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1280"/>
        <w:jc w:val="both"/>
      </w:pPr>
      <w:r>
        <w:rPr>
          <w:rFonts w:hint="eastAsia" w:ascii="宋体" w:hAnsi="宋体" w:eastAsia="宋体"/>
          <w:color w:val="000000"/>
          <w:sz w:val="34"/>
        </w:rPr>
        <w:t>关于做好2023年生源地信用助学贷款</w:t>
      </w:r>
    </w:p>
    <w:p>
      <w:pPr>
        <w:spacing w:after="540" w:line="540" w:lineRule="exact"/>
        <w:jc w:val="center"/>
      </w:pPr>
      <w:r>
        <w:rPr>
          <w:rFonts w:hint="eastAsia" w:ascii="宋体" w:hAnsi="宋体" w:eastAsia="宋体"/>
          <w:color w:val="000000"/>
          <w:sz w:val="34"/>
        </w:rPr>
        <w:t>受理工作的通知</w:t>
      </w:r>
    </w:p>
    <w:p>
      <w:pPr>
        <w:spacing w:line="480" w:lineRule="exact"/>
        <w:ind w:firstLine="0"/>
        <w:jc w:val="both"/>
      </w:pPr>
      <w:r>
        <w:rPr>
          <w:rFonts w:hint="eastAsia" w:ascii="宋体" w:hAnsi="宋体" w:eastAsia="宋体"/>
          <w:color w:val="000000"/>
          <w:sz w:val="30"/>
        </w:rPr>
        <w:t>各市（州）、县（市、区）、省直管市、神农架林区教育局，各省属高校：</w:t>
      </w:r>
    </w:p>
    <w:p>
      <w:pPr>
        <w:spacing w:line="480" w:lineRule="exact"/>
        <w:ind w:firstLine="620"/>
        <w:jc w:val="both"/>
      </w:pPr>
      <w:r>
        <w:rPr>
          <w:rFonts w:hint="eastAsia" w:ascii="宋体" w:hAnsi="宋体" w:eastAsia="宋体"/>
          <w:color w:val="000000"/>
          <w:sz w:val="30"/>
        </w:rPr>
        <w:t>为做好我省2023年生源地信用助学贷款受理工作，现将《湖北省2023年生源地信用助学贷款办理要点》（见附件）印发给你们，并就有关事项通知如下：</w:t>
      </w:r>
    </w:p>
    <w:p>
      <w:pPr>
        <w:spacing w:line="480" w:lineRule="exact"/>
        <w:ind w:firstLine="420"/>
        <w:jc w:val="left"/>
      </w:pPr>
      <w:r>
        <w:rPr>
          <w:rFonts w:hint="eastAsia" w:ascii="宋体" w:hAnsi="宋体" w:eastAsia="宋体"/>
          <w:color w:val="000000"/>
          <w:sz w:val="30"/>
        </w:rPr>
        <w:t>一、明确助学贷款受理时间</w:t>
      </w:r>
    </w:p>
    <w:p>
      <w:pPr>
        <w:spacing w:line="480" w:lineRule="exact"/>
        <w:ind w:firstLine="600"/>
        <w:jc w:val="both"/>
      </w:pPr>
      <w:r>
        <w:rPr>
          <w:rFonts w:hint="eastAsia" w:ascii="宋体" w:hAnsi="宋体" w:eastAsia="宋体"/>
          <w:color w:val="000000"/>
          <w:sz w:val="30"/>
        </w:rPr>
        <w:t>我省今年生源地信用助学贷款受理的起止时间为：7月17日至9月8日（法定节假日除外）。各地教育部门要高度重视，精心组织生源地信用助学贷款受理工作，按照家庭经济困难学生“应贷尽贷”原则，切实做好受理服务，为家庭经济困难学生解决实际困难。各地、各高校要加强政策宣传，告知符合条件的学生在规定的时限内按时申贷。</w:t>
      </w:r>
    </w:p>
    <w:p>
      <w:pPr>
        <w:spacing w:line="480" w:lineRule="exact"/>
        <w:ind w:firstLine="420"/>
        <w:jc w:val="left"/>
      </w:pPr>
      <w:r>
        <w:rPr>
          <w:rFonts w:hint="eastAsia" w:ascii="宋体" w:hAnsi="宋体" w:eastAsia="宋体"/>
          <w:color w:val="000000"/>
          <w:sz w:val="30"/>
        </w:rPr>
        <w:t>二、规范助学贷款受理工作流程</w:t>
      </w:r>
    </w:p>
    <w:p>
      <w:pPr>
        <w:spacing w:line="480" w:lineRule="exact"/>
        <w:ind w:firstLine="620"/>
        <w:jc w:val="both"/>
        <w:sectPr>
          <w:footerReference r:id="rId3" w:type="default"/>
          <w:type w:val="continuous"/>
          <w:pgSz w:w="11900" w:h="16820"/>
          <w:pgMar w:top="1440" w:right="1100" w:bottom="1440" w:left="1680" w:header="0" w:footer="1600" w:gutter="0"/>
          <w:cols w:space="720" w:num="1"/>
        </w:sectPr>
      </w:pPr>
      <w:r>
        <w:rPr>
          <w:rFonts w:hint="eastAsia" w:ascii="宋体" w:hAnsi="宋体" w:eastAsia="宋体"/>
          <w:color w:val="000000"/>
          <w:sz w:val="30"/>
        </w:rPr>
        <w:t>一是继续做好首次申请贷款的借款学生及共同借款人信息采集和身份认证工作。各县（市、区）要采集学生及共同借款人</w:t>
      </w:r>
    </w:p>
    <w:p>
      <w:pPr>
        <w:spacing w:line="500" w:lineRule="exact"/>
        <w:ind w:firstLine="0"/>
        <w:jc w:val="both"/>
      </w:pPr>
      <w:r>
        <w:rPr>
          <w:rFonts w:hint="eastAsia" w:ascii="宋体" w:hAnsi="宋体" w:eastAsia="宋体"/>
          <w:color w:val="000000"/>
          <w:sz w:val="30"/>
        </w:rPr>
        <w:t>贷款办理现场的正面半身合影，保证影像资料内的双方面部特征清晰。二是各地要科学制定受理实施方案和应急预案，确保受理工作高效有序进行。可采取错峰受理、分散受理、预约办理、受理点下沉等方式，避免出现扎堆、排队、拥挤等现象。三是要规范受理工作流程，严格按照生源地信用助学贷款流程受理申请，不得随意增加条件和程序限制家庭经济困难学生申请。四是要提供热情周到服务，办理现场要备好防暑用品，打印设备、可上网的电脑等，为借款学生及其家长提供一站式服务，实现一次性办结。</w:t>
      </w:r>
    </w:p>
    <w:p>
      <w:pPr>
        <w:spacing w:after="500" w:line="500" w:lineRule="exact"/>
        <w:ind w:firstLine="620"/>
        <w:jc w:val="both"/>
      </w:pPr>
      <w:r>
        <w:rPr>
          <w:rFonts w:hint="eastAsia" w:ascii="宋体" w:hAnsi="宋体" w:eastAsia="宋体"/>
          <w:color w:val="000000"/>
          <w:sz w:val="30"/>
        </w:rPr>
        <w:t>各地各校在办理生源地信用助学贷款工作中，有何经验和问题，请及时向省资助中心和省分行反馈。</w:t>
      </w:r>
    </w:p>
    <w:p>
      <w:pPr>
        <w:spacing w:line="500" w:lineRule="exact"/>
        <w:ind w:firstLine="660"/>
        <w:jc w:val="left"/>
        <w:sectPr>
          <w:type w:val="continuous"/>
          <w:pgSz w:w="11900" w:h="16820"/>
          <w:pgMar w:top="1440" w:right="940" w:bottom="1440" w:left="1560" w:header="0" w:footer="1560" w:gutter="0"/>
          <w:cols w:space="720" w:num="1"/>
        </w:sectPr>
      </w:pPr>
      <w:r>
        <w:rPr>
          <w:rFonts w:hint="eastAsia" w:ascii="宋体" w:hAnsi="宋体" w:eastAsia="宋体"/>
          <w:color w:val="000000"/>
          <w:sz w:val="30"/>
        </w:rPr>
        <w:t>省资助中心联系人：邓泽涵 李潇潇 电话：027-87312475</w:t>
      </w:r>
    </w:p>
    <w:p>
      <w:pPr>
        <w:spacing w:line="340" w:lineRule="exact"/>
        <w:ind w:left="660" w:firstLine="0"/>
        <w:jc w:val="left"/>
      </w:pPr>
      <w:r>
        <w:rPr>
          <w:rFonts w:hint="eastAsia" w:ascii="宋体" w:hAnsi="宋体" w:eastAsia="宋体"/>
          <w:color w:val="000000"/>
          <w:sz w:val="30"/>
        </w:rPr>
        <w:t>国开行省分行联系人：陈鸣</w:t>
      </w:r>
    </w:p>
    <w:p>
      <w:pPr>
        <w:spacing w:line="1" w:lineRule="exact"/>
      </w:pPr>
      <w:r>
        <w:br w:type="column"/>
      </w:r>
    </w:p>
    <w:p>
      <w:pPr>
        <w:spacing w:line="360" w:lineRule="exact"/>
        <w:ind w:firstLine="0"/>
        <w:jc w:val="left"/>
        <w:sectPr>
          <w:type w:val="continuous"/>
          <w:pgSz w:w="11900" w:h="16820"/>
          <w:pgMar w:top="1440" w:right="940" w:bottom="1440" w:left="1560" w:header="0" w:footer="1560" w:gutter="0"/>
          <w:cols w:equalWidth="0" w:num="2">
            <w:col w:w="5240" w:space="340"/>
            <w:col w:w="3620"/>
          </w:cols>
        </w:sectPr>
      </w:pPr>
      <w:r>
        <w:rPr>
          <w:rFonts w:hint="eastAsia" w:ascii="宋体" w:hAnsi="宋体" w:eastAsia="宋体"/>
          <w:color w:val="000000"/>
          <w:sz w:val="28"/>
        </w:rPr>
        <w:t>电话：027-86759190</w:t>
      </w:r>
    </w:p>
    <w:p>
      <w:pPr>
        <w:spacing w:before="720" w:line="340" w:lineRule="exact"/>
        <w:ind w:left="660" w:firstLine="0"/>
        <w:jc w:val="left"/>
        <w:rPr>
          <w:rFonts w:hint="eastAsia" w:ascii="宋体" w:hAnsi="宋体" w:eastAsia="宋体"/>
          <w:color w:val="000000"/>
          <w:sz w:val="30"/>
        </w:rPr>
      </w:pPr>
      <w:r>
        <w:rPr>
          <w:rFonts w:hint="eastAsia" w:ascii="宋体" w:hAnsi="宋体" w:eastAsia="宋体"/>
          <w:color w:val="000000"/>
          <w:sz w:val="30"/>
        </w:rPr>
        <w:t>附件：湖北省2023年生源地信用助学贷款办理要点</w:t>
      </w:r>
    </w:p>
    <w:p>
      <w:pPr>
        <w:spacing w:before="720" w:line="340" w:lineRule="exact"/>
        <w:ind w:left="660" w:firstLine="0"/>
        <w:jc w:val="left"/>
        <w:rPr>
          <w:rFonts w:hint="eastAsia" w:ascii="宋体" w:hAnsi="宋体" w:eastAsia="宋体"/>
          <w:color w:val="000000"/>
          <w:sz w:val="30"/>
        </w:rPr>
      </w:pPr>
    </w:p>
    <w:p>
      <w:pPr>
        <w:spacing w:before="720" w:line="340" w:lineRule="exact"/>
        <w:ind w:left="660" w:firstLine="0"/>
        <w:jc w:val="left"/>
        <w:rPr>
          <w:rFonts w:hint="eastAsia" w:ascii="宋体" w:hAnsi="宋体" w:eastAsia="宋体"/>
          <w:color w:val="000000"/>
          <w:sz w:val="30"/>
        </w:rPr>
      </w:pPr>
    </w:p>
    <w:p>
      <w:pPr>
        <w:spacing w:before="720" w:line="340" w:lineRule="exact"/>
        <w:ind w:left="660" w:firstLine="0"/>
        <w:jc w:val="left"/>
        <w:rPr>
          <w:rFonts w:hint="eastAsia" w:ascii="宋体" w:hAnsi="宋体" w:eastAsia="宋体"/>
          <w:color w:val="000000"/>
          <w:sz w:val="30"/>
        </w:rPr>
      </w:pPr>
    </w:p>
    <w:p>
      <w:pPr>
        <w:spacing w:before="720" w:line="340" w:lineRule="exact"/>
        <w:ind w:left="660" w:firstLine="0"/>
        <w:jc w:val="left"/>
        <w:rPr>
          <w:rFonts w:hint="eastAsia" w:ascii="宋体" w:hAnsi="宋体" w:eastAsia="宋体"/>
          <w:color w:val="000000"/>
          <w:sz w:val="30"/>
        </w:rPr>
      </w:pPr>
    </w:p>
    <w:p>
      <w:pPr>
        <w:spacing w:before="720" w:line="340" w:lineRule="exact"/>
        <w:ind w:left="660" w:firstLine="0"/>
        <w:jc w:val="left"/>
        <w:rPr>
          <w:rFonts w:hint="eastAsia" w:ascii="宋体" w:hAnsi="宋体" w:eastAsia="宋体"/>
          <w:color w:val="000000"/>
          <w:sz w:val="30"/>
        </w:rPr>
      </w:pPr>
    </w:p>
    <w:p>
      <w:pPr>
        <w:spacing w:before="720" w:line="340" w:lineRule="exact"/>
        <w:ind w:left="660" w:firstLine="0"/>
        <w:jc w:val="left"/>
        <w:rPr>
          <w:rFonts w:hint="eastAsia" w:ascii="宋体" w:hAnsi="宋体" w:eastAsia="宋体"/>
          <w:color w:val="000000"/>
          <w:sz w:val="30"/>
        </w:rPr>
      </w:pPr>
    </w:p>
    <w:p>
      <w:pPr>
        <w:spacing w:before="720" w:line="340" w:lineRule="exact"/>
        <w:ind w:left="660" w:firstLine="0"/>
        <w:jc w:val="left"/>
        <w:rPr>
          <w:rFonts w:hint="eastAsia" w:ascii="宋体" w:hAnsi="宋体" w:eastAsia="宋体"/>
          <w:color w:val="000000"/>
          <w:sz w:val="30"/>
        </w:rPr>
        <w:sectPr>
          <w:type w:val="continuous"/>
          <w:pgSz w:w="11900" w:h="16820"/>
          <w:pgMar w:top="1440" w:right="940" w:bottom="1440" w:left="1560" w:header="0" w:footer="1560" w:gutter="0"/>
          <w:cols w:space="720" w:num="1"/>
        </w:sectPr>
      </w:pPr>
      <w:bookmarkStart w:id="0" w:name="_GoBack"/>
      <w:bookmarkEnd w:id="0"/>
    </w:p>
    <w:p>
      <w:pPr>
        <w:spacing w:before="1280" w:line="340" w:lineRule="exact"/>
        <w:jc w:val="both"/>
      </w:pPr>
    </w:p>
    <w:p>
      <w:pPr>
        <w:spacing w:line="1" w:lineRule="exact"/>
      </w:pPr>
      <w:r>
        <w:br w:type="column"/>
      </w:r>
    </w:p>
    <w:p>
      <w:pPr>
        <w:spacing w:line="340" w:lineRule="exact"/>
        <w:ind w:firstLine="320" w:firstLineChars="100"/>
        <w:jc w:val="left"/>
        <w:sectPr>
          <w:footerReference r:id="rId4" w:type="default"/>
          <w:type w:val="continuous"/>
          <w:pgSz w:w="11900" w:h="16820"/>
          <w:pgMar w:top="1440" w:right="940" w:bottom="1440" w:left="1560" w:header="0" w:footer="1560" w:gutter="0"/>
          <w:cols w:equalWidth="0" w:num="2">
            <w:col w:w="4820" w:space="280"/>
            <w:col w:w="4280"/>
          </w:cols>
        </w:sectPr>
      </w:pPr>
      <w:r>
        <w:rPr>
          <w:rFonts w:hint="eastAsia" w:ascii="宋体" w:hAnsi="宋体" w:eastAsia="宋体"/>
          <w:color w:val="000000"/>
          <w:sz w:val="32"/>
        </w:rPr>
        <w:t>2023年6月30日</w:t>
      </w:r>
    </w:p>
    <w:p>
      <w:pPr>
        <w:spacing w:before="1320" w:after="1260" w:line="320" w:lineRule="exact"/>
        <w:ind w:firstLine="0"/>
        <w:jc w:val="left"/>
      </w:pPr>
    </w:p>
    <w:p>
      <w:pPr>
        <w:spacing w:after="400" w:line="500" w:lineRule="exact"/>
        <w:ind w:firstLine="0"/>
        <w:jc w:val="left"/>
      </w:pPr>
      <w:r>
        <w:rPr>
          <w:rFonts w:hint="eastAsia" w:ascii="宋体" w:hAnsi="宋体" w:eastAsia="宋体"/>
          <w:color w:val="000000"/>
          <w:sz w:val="30"/>
        </w:rPr>
        <w:t>附件：</w:t>
      </w:r>
    </w:p>
    <w:p>
      <w:pPr>
        <w:spacing w:after="400" w:line="560" w:lineRule="exact"/>
        <w:ind w:firstLine="600"/>
        <w:jc w:val="both"/>
      </w:pPr>
      <w:r>
        <w:rPr>
          <w:rFonts w:hint="eastAsia" w:ascii="宋体" w:hAnsi="宋体" w:eastAsia="宋体"/>
          <w:color w:val="000000"/>
          <w:sz w:val="34"/>
        </w:rPr>
        <w:t>湖北省2023年生源地信用助学贷款办理要点</w:t>
      </w:r>
    </w:p>
    <w:p>
      <w:pPr>
        <w:spacing w:line="500" w:lineRule="exact"/>
        <w:ind w:firstLine="600"/>
        <w:jc w:val="both"/>
      </w:pPr>
      <w:r>
        <w:rPr>
          <w:rFonts w:hint="eastAsia" w:ascii="宋体" w:hAnsi="宋体" w:eastAsia="宋体"/>
          <w:color w:val="000000"/>
          <w:sz w:val="30"/>
        </w:rPr>
        <w:t>一、借款人申贷条件</w:t>
      </w:r>
    </w:p>
    <w:p>
      <w:pPr>
        <w:spacing w:line="500" w:lineRule="exact"/>
        <w:ind w:firstLine="640"/>
        <w:jc w:val="both"/>
      </w:pPr>
      <w:r>
        <w:rPr>
          <w:rFonts w:hint="eastAsia" w:ascii="宋体" w:hAnsi="宋体" w:eastAsia="宋体"/>
          <w:color w:val="000000"/>
          <w:sz w:val="30"/>
        </w:rPr>
        <w:t>（一）被根据国家有关规定批准设立，实施高等学历教育的全日制普通本科高校、高等职业学校和高等专科学校（含民办高校和独立学院）、科研院所、党校，行政学院、会计学院（学校名单以教育部公布的为准）正式录取，取得真实、合法、有效的录取通知书的全日制新生（含预科生）或高校在读的本专科学生、研究生和第二学士学生。</w:t>
      </w:r>
    </w:p>
    <w:p>
      <w:pPr>
        <w:spacing w:line="500" w:lineRule="exact"/>
        <w:ind w:firstLine="640"/>
        <w:jc w:val="both"/>
      </w:pPr>
      <w:r>
        <w:rPr>
          <w:rFonts w:hint="eastAsia" w:ascii="宋体" w:hAnsi="宋体" w:eastAsia="宋体"/>
          <w:color w:val="000000"/>
          <w:sz w:val="30"/>
        </w:rPr>
        <w:t>（二）家庭经济困难，家庭所能获得收入不足以支持学生在校期间完成学业所需的基本费用。</w:t>
      </w:r>
    </w:p>
    <w:p>
      <w:pPr>
        <w:spacing w:line="500" w:lineRule="exact"/>
        <w:ind w:firstLine="640"/>
        <w:jc w:val="left"/>
      </w:pPr>
      <w:r>
        <w:rPr>
          <w:rFonts w:hint="eastAsia" w:ascii="宋体" w:hAnsi="宋体" w:eastAsia="宋体"/>
          <w:color w:val="000000"/>
          <w:sz w:val="30"/>
        </w:rPr>
        <w:t>（三）当年没有获得其他国家助学贷款。</w:t>
      </w:r>
    </w:p>
    <w:p>
      <w:pPr>
        <w:spacing w:line="500" w:lineRule="exact"/>
        <w:ind w:firstLine="640"/>
        <w:jc w:val="left"/>
      </w:pPr>
      <w:r>
        <w:rPr>
          <w:rFonts w:hint="eastAsia" w:ascii="宋体" w:hAnsi="宋体" w:eastAsia="宋体"/>
          <w:color w:val="000000"/>
          <w:sz w:val="30"/>
        </w:rPr>
        <w:t>（四）共同借款人需满足以下条件：</w:t>
      </w:r>
    </w:p>
    <w:p>
      <w:pPr>
        <w:spacing w:line="500" w:lineRule="exact"/>
        <w:ind w:firstLine="600"/>
        <w:jc w:val="left"/>
      </w:pPr>
      <w:r>
        <w:rPr>
          <w:rFonts w:hint="eastAsia" w:ascii="宋体" w:hAnsi="宋体" w:eastAsia="宋体"/>
          <w:color w:val="000000"/>
          <w:sz w:val="30"/>
        </w:rPr>
        <w:t>1．原则上应为借款学生的父母；</w:t>
      </w:r>
    </w:p>
    <w:p>
      <w:pPr>
        <w:spacing w:line="500" w:lineRule="exact"/>
        <w:ind w:firstLine="600"/>
        <w:jc w:val="both"/>
      </w:pPr>
      <w:r>
        <w:rPr>
          <w:rFonts w:hint="eastAsia" w:ascii="宋体" w:hAnsi="宋体" w:eastAsia="宋体"/>
          <w:color w:val="000000"/>
          <w:sz w:val="30"/>
        </w:rPr>
        <w:t>2．如借款学生父母由于残疾、患病等特殊情况丧失劳动能力或民事行为能力的，可由借款学生其他近亲属作为共同借款人；</w:t>
      </w:r>
    </w:p>
    <w:p>
      <w:pPr>
        <w:spacing w:line="500" w:lineRule="exact"/>
        <w:ind w:firstLine="600"/>
        <w:jc w:val="both"/>
      </w:pPr>
      <w:r>
        <w:rPr>
          <w:rFonts w:hint="eastAsia" w:ascii="宋体" w:hAnsi="宋体" w:eastAsia="宋体"/>
          <w:color w:val="000000"/>
          <w:sz w:val="30"/>
        </w:rPr>
        <w:t>3．如借款学生为孤儿，共同借款人则为其监护人，或是自愿担任其共同借款人并具备完全民事行为能力的自然人；</w:t>
      </w:r>
    </w:p>
    <w:p>
      <w:pPr>
        <w:spacing w:line="500" w:lineRule="exact"/>
        <w:ind w:firstLine="600"/>
        <w:jc w:val="both"/>
      </w:pPr>
      <w:r>
        <w:rPr>
          <w:rFonts w:hint="eastAsia" w:ascii="宋体" w:hAnsi="宋体" w:eastAsia="宋体"/>
          <w:color w:val="000000"/>
          <w:sz w:val="30"/>
        </w:rPr>
        <w:t>4．共同借款人户籍与学生本人入学前户籍原则上均在本县（市、区）；如借款学生与其监护人户籍不在同一县（市、区），应在学生户籍所在县级资助管理中心办理贷款；</w:t>
      </w:r>
    </w:p>
    <w:p>
      <w:pPr>
        <w:spacing w:line="500" w:lineRule="exact"/>
        <w:ind w:firstLine="600"/>
        <w:jc w:val="left"/>
        <w:sectPr>
          <w:footerReference r:id="rId5" w:type="default"/>
          <w:type w:val="continuous"/>
          <w:pgSz w:w="11900" w:h="16820"/>
          <w:pgMar w:top="1440" w:right="1240" w:bottom="1440" w:left="1800" w:header="0" w:footer="1640" w:gutter="0"/>
          <w:cols w:space="720" w:num="1"/>
        </w:sectPr>
      </w:pPr>
      <w:r>
        <w:rPr>
          <w:rFonts w:hint="eastAsia" w:ascii="宋体" w:hAnsi="宋体" w:eastAsia="宋体"/>
          <w:color w:val="000000"/>
          <w:sz w:val="30"/>
        </w:rPr>
        <w:t>5．共同借款人不是借款学生父母或其监护人时，其年龄</w:t>
      </w:r>
    </w:p>
    <w:p>
      <w:pPr>
        <w:spacing w:line="500" w:lineRule="exact"/>
        <w:ind w:firstLine="0"/>
        <w:jc w:val="left"/>
      </w:pPr>
      <w:r>
        <w:rPr>
          <w:rFonts w:hint="eastAsia" w:ascii="宋体" w:hAnsi="宋体" w:eastAsia="宋体"/>
          <w:color w:val="000000"/>
          <w:sz w:val="30"/>
        </w:rPr>
        <w:t>应在18周岁（含）以上，并具有完全民事行为能力；</w:t>
      </w:r>
    </w:p>
    <w:p>
      <w:pPr>
        <w:spacing w:line="520" w:lineRule="exact"/>
        <w:ind w:firstLine="600"/>
        <w:jc w:val="both"/>
      </w:pPr>
      <w:r>
        <w:rPr>
          <w:rFonts w:hint="eastAsia" w:ascii="宋体" w:hAnsi="宋体" w:eastAsia="宋体"/>
          <w:color w:val="000000"/>
          <w:sz w:val="30"/>
        </w:rPr>
        <w:t>6．原则上，未结清开发银行生源地信用助学贷款（或高校助学贷款）的借款学生，不能作为其他借款学生的共同借款人；</w:t>
      </w:r>
    </w:p>
    <w:p>
      <w:pPr>
        <w:spacing w:line="520" w:lineRule="exact"/>
        <w:ind w:firstLine="600"/>
        <w:jc w:val="both"/>
      </w:pPr>
      <w:r>
        <w:rPr>
          <w:rFonts w:hint="eastAsia" w:ascii="宋体" w:hAnsi="宋体" w:eastAsia="宋体"/>
          <w:color w:val="000000"/>
          <w:sz w:val="30"/>
        </w:rPr>
        <w:t>7．如借款学生申请助学贷款时未满16周岁，其共同借款人必须为其父母或监护人。</w:t>
      </w:r>
    </w:p>
    <w:p>
      <w:pPr>
        <w:spacing w:line="500" w:lineRule="exact"/>
        <w:ind w:firstLine="600"/>
        <w:jc w:val="both"/>
      </w:pPr>
      <w:r>
        <w:rPr>
          <w:rFonts w:hint="eastAsia" w:ascii="宋体" w:hAnsi="宋体" w:eastAsia="宋体"/>
          <w:color w:val="000000"/>
          <w:sz w:val="30"/>
        </w:rPr>
        <w:t>二、贷款额度</w:t>
      </w:r>
    </w:p>
    <w:p>
      <w:pPr>
        <w:spacing w:line="500" w:lineRule="exact"/>
        <w:ind w:firstLine="600"/>
        <w:jc w:val="both"/>
      </w:pPr>
      <w:r>
        <w:rPr>
          <w:rFonts w:hint="eastAsia" w:ascii="宋体" w:hAnsi="宋体" w:eastAsia="宋体"/>
          <w:color w:val="000000"/>
          <w:sz w:val="30"/>
        </w:rPr>
        <w:t>全日制普通本专科学生（含第二学士学位、高职学生、预科生）每人每年申请贷款额度不超过12000元，且不低于1000元；全日制研究生（含硕士研究生、博士研究生）每人每年申请贷款额度不超过16000元，且不低于1000元。助学贷款优先用于支付在校期间学费和住宿费，超出部分可用于弥补日常生活费。</w:t>
      </w:r>
    </w:p>
    <w:p>
      <w:pPr>
        <w:spacing w:line="500" w:lineRule="exact"/>
        <w:ind w:firstLine="600"/>
        <w:jc w:val="both"/>
      </w:pPr>
      <w:r>
        <w:rPr>
          <w:rFonts w:hint="eastAsia" w:ascii="宋体" w:hAnsi="宋体" w:eastAsia="宋体"/>
          <w:color w:val="000000"/>
          <w:sz w:val="30"/>
        </w:rPr>
        <w:t>三、办理时间</w:t>
      </w:r>
    </w:p>
    <w:p>
      <w:pPr>
        <w:spacing w:line="500" w:lineRule="exact"/>
        <w:ind w:firstLine="600"/>
        <w:jc w:val="both"/>
      </w:pPr>
      <w:r>
        <w:rPr>
          <w:rFonts w:hint="eastAsia" w:ascii="宋体" w:hAnsi="宋体" w:eastAsia="宋体"/>
          <w:color w:val="000000"/>
          <w:sz w:val="30"/>
        </w:rPr>
        <w:t>全省各地现场受理和远程受理的时间统一为：7月17日（周一）至9月8日（周五）期间的工作日。学生可提前在网上提交远程续贷申请。</w:t>
      </w:r>
    </w:p>
    <w:p>
      <w:pPr>
        <w:spacing w:line="500" w:lineRule="exact"/>
        <w:ind w:firstLine="600"/>
        <w:jc w:val="both"/>
      </w:pPr>
      <w:r>
        <w:rPr>
          <w:rFonts w:hint="eastAsia" w:ascii="宋体" w:hAnsi="宋体" w:eastAsia="宋体"/>
          <w:color w:val="000000"/>
          <w:sz w:val="30"/>
        </w:rPr>
        <w:t>四、申贷流程</w:t>
      </w:r>
    </w:p>
    <w:p>
      <w:pPr>
        <w:spacing w:line="480" w:lineRule="exact"/>
        <w:ind w:firstLine="600"/>
        <w:jc w:val="both"/>
      </w:pPr>
      <w:r>
        <w:rPr>
          <w:rFonts w:hint="eastAsia" w:ascii="宋体" w:hAnsi="宋体" w:eastAsia="宋体"/>
          <w:color w:val="000000"/>
          <w:sz w:val="30"/>
        </w:rPr>
        <w:t>（一）在校生续贷（以前年度获得过贷款、今年继续申请）流程</w:t>
      </w:r>
    </w:p>
    <w:p>
      <w:pPr>
        <w:spacing w:line="500" w:lineRule="exact"/>
        <w:ind w:firstLine="600"/>
        <w:jc w:val="both"/>
      </w:pPr>
      <w:r>
        <w:rPr>
          <w:rFonts w:hint="eastAsia" w:ascii="宋体" w:hAnsi="宋体" w:eastAsia="宋体"/>
          <w:color w:val="000000"/>
          <w:sz w:val="30"/>
        </w:rPr>
        <w:t>续贷学生优先采取远程办理，无法通过远程办理的可到现场办理。</w:t>
      </w:r>
    </w:p>
    <w:p>
      <w:pPr>
        <w:spacing w:line="520" w:lineRule="exact"/>
        <w:ind w:firstLine="600"/>
        <w:jc w:val="both"/>
      </w:pPr>
      <w:r>
        <w:rPr>
          <w:rFonts w:hint="eastAsia" w:ascii="宋体" w:hAnsi="宋体" w:eastAsia="宋体"/>
          <w:color w:val="000000"/>
          <w:sz w:val="30"/>
        </w:rPr>
        <w:t>1．续贷远程办理</w:t>
      </w:r>
    </w:p>
    <w:p>
      <w:pPr>
        <w:spacing w:line="520" w:lineRule="exact"/>
        <w:ind w:firstLine="600"/>
        <w:jc w:val="left"/>
        <w:sectPr>
          <w:footerReference r:id="rId6" w:type="default"/>
          <w:type w:val="continuous"/>
          <w:pgSz w:w="11900" w:h="16820"/>
          <w:pgMar w:top="1440" w:right="1280" w:bottom="1440" w:left="1800" w:header="0" w:footer="1580" w:gutter="0"/>
          <w:cols w:space="720" w:num="1"/>
        </w:sectPr>
      </w:pPr>
      <w:r>
        <w:rPr>
          <w:rFonts w:hint="eastAsia" w:ascii="宋体" w:hAnsi="宋体" w:eastAsia="宋体"/>
          <w:color w:val="000000"/>
          <w:sz w:val="30"/>
        </w:rPr>
        <w:t>（1）远程办理需满足：以前年度办理贷款电子合同；</w:t>
      </w:r>
    </w:p>
    <w:p>
      <w:pPr>
        <w:spacing w:line="480" w:lineRule="exact"/>
        <w:ind w:firstLine="0"/>
        <w:jc w:val="left"/>
      </w:pPr>
      <w:r>
        <w:rPr>
          <w:rFonts w:hint="eastAsia" w:ascii="宋体" w:hAnsi="宋体" w:eastAsia="宋体"/>
          <w:color w:val="000000"/>
          <w:sz w:val="28"/>
        </w:rPr>
        <w:t>借款学生本人办理；借款学生关键信息不得变更；自备安装</w:t>
      </w:r>
    </w:p>
    <w:p>
      <w:pPr>
        <w:spacing w:line="480" w:lineRule="exact"/>
        <w:ind w:firstLine="0"/>
        <w:jc w:val="left"/>
      </w:pPr>
      <w:r>
        <w:rPr>
          <w:rFonts w:hint="eastAsia" w:ascii="宋体" w:hAnsi="宋体" w:eastAsia="宋体"/>
          <w:color w:val="000000"/>
          <w:sz w:val="28"/>
        </w:rPr>
        <w:t>支付宝／招商银行APP的手机。</w:t>
      </w:r>
    </w:p>
    <w:p>
      <w:pPr>
        <w:spacing w:line="500" w:lineRule="exact"/>
        <w:ind w:firstLine="760"/>
        <w:jc w:val="both"/>
      </w:pPr>
      <w:r>
        <w:rPr>
          <w:rFonts w:hint="eastAsia" w:ascii="宋体" w:hAnsi="宋体" w:eastAsia="宋体"/>
          <w:color w:val="000000"/>
          <w:sz w:val="28"/>
        </w:rPr>
        <w:t>（2）网上申请：登录国家开发银行生源地信用助学贷款信息系统（https：／／sls.cdb.com.cn／），更新个人及共同借款人相关信息，点击“申请贷款”，提交本人续贷声明。</w:t>
      </w:r>
    </w:p>
    <w:p>
      <w:pPr>
        <w:spacing w:line="500" w:lineRule="exact"/>
        <w:ind w:firstLine="760"/>
        <w:jc w:val="both"/>
      </w:pPr>
      <w:r>
        <w:rPr>
          <w:rFonts w:hint="eastAsia" w:ascii="宋体" w:hAnsi="宋体" w:eastAsia="宋体"/>
          <w:color w:val="000000"/>
          <w:sz w:val="28"/>
        </w:rPr>
        <w:t>（3）身份认证：选择“网上签订合同”。学生需同意《国家开发银行生源地助学贷款续贷远程受理协议》。确认系统生成合同信息后，用支付宝／招商银行手机APP扫描系统弹出的身份证二维码，通过人脸识别进行身份认证。</w:t>
      </w:r>
    </w:p>
    <w:p>
      <w:pPr>
        <w:spacing w:line="500" w:lineRule="exact"/>
        <w:ind w:firstLine="760"/>
        <w:jc w:val="both"/>
      </w:pPr>
      <w:r>
        <w:rPr>
          <w:rFonts w:hint="eastAsia" w:ascii="宋体" w:hAnsi="宋体" w:eastAsia="宋体"/>
          <w:color w:val="000000"/>
          <w:sz w:val="28"/>
        </w:rPr>
        <w:t>（4）完成申请：身份认证成功后，回到在线系统，点击“我已完成身份认证，点击查询”，完成在线申请办理，等待县级资助管理中心审核，接收回执验证短信。</w:t>
      </w:r>
    </w:p>
    <w:p>
      <w:pPr>
        <w:spacing w:line="500" w:lineRule="exact"/>
        <w:ind w:firstLine="760"/>
        <w:jc w:val="both"/>
      </w:pPr>
      <w:r>
        <w:rPr>
          <w:rFonts w:hint="eastAsia" w:ascii="宋体" w:hAnsi="宋体" w:eastAsia="宋体"/>
          <w:color w:val="000000"/>
          <w:sz w:val="28"/>
        </w:rPr>
        <w:t>（5）温馨提示：借款学生远程提交续贷申请后，5个工作日内等待县级资助中心进行审查确认，国家开发银行将发送回执验证短信（如超过5个工作日，或者至返校前仍然未收到回执验证短信，可以联系县级资助中心）。学生到高校报到时，可以持回执验证短信到高校资助部门进行回执确认。</w:t>
      </w:r>
    </w:p>
    <w:p>
      <w:pPr>
        <w:spacing w:line="440" w:lineRule="exact"/>
        <w:ind w:firstLine="760"/>
        <w:jc w:val="left"/>
      </w:pPr>
      <w:r>
        <w:rPr>
          <w:rFonts w:hint="eastAsia" w:ascii="宋体" w:hAnsi="宋体" w:eastAsia="宋体"/>
          <w:color w:val="000000"/>
          <w:sz w:val="28"/>
        </w:rPr>
        <w:t>2．续贷现场办理</w:t>
      </w:r>
    </w:p>
    <w:p>
      <w:pPr>
        <w:spacing w:line="500" w:lineRule="exact"/>
        <w:ind w:firstLine="760"/>
        <w:jc w:val="both"/>
      </w:pPr>
      <w:r>
        <w:rPr>
          <w:rFonts w:hint="eastAsia" w:ascii="宋体" w:hAnsi="宋体" w:eastAsia="宋体"/>
          <w:color w:val="000000"/>
          <w:sz w:val="28"/>
        </w:rPr>
        <w:t>（1）网上申请：登录国家开发银行生源地信用助学贷款信息系统（https：／／sls.cdb.com.cn／），更新个人及共同借款人相关信息，再提出续贷申请。按照系统提示填写续贷声明后，打印《申请表》并签字。</w:t>
      </w:r>
    </w:p>
    <w:p>
      <w:pPr>
        <w:spacing w:line="500" w:lineRule="exact"/>
        <w:ind w:firstLine="760"/>
        <w:jc w:val="left"/>
        <w:sectPr>
          <w:footerReference r:id="rId7" w:type="default"/>
          <w:type w:val="continuous"/>
          <w:pgSz w:w="11900" w:h="16820"/>
          <w:pgMar w:top="1440" w:right="1140" w:bottom="1440" w:left="1800" w:header="0" w:footer="1580" w:gutter="0"/>
          <w:cols w:space="720" w:num="1"/>
        </w:sectPr>
      </w:pPr>
      <w:r>
        <w:rPr>
          <w:rFonts w:hint="eastAsia" w:ascii="宋体" w:hAnsi="宋体" w:eastAsia="宋体"/>
          <w:color w:val="000000"/>
          <w:sz w:val="28"/>
        </w:rPr>
        <w:t>（2）材料准备：借款学生或共同借款人签字的《申请</w:t>
      </w:r>
    </w:p>
    <w:p>
      <w:pPr>
        <w:spacing w:line="520" w:lineRule="exact"/>
        <w:ind w:firstLine="0"/>
        <w:jc w:val="left"/>
      </w:pPr>
      <w:r>
        <w:rPr>
          <w:rFonts w:hint="eastAsia" w:ascii="宋体" w:hAnsi="宋体" w:eastAsia="宋体"/>
          <w:color w:val="000000"/>
          <w:sz w:val="30"/>
        </w:rPr>
        <w:t>表》原件1份和办理人身份证原件。</w:t>
      </w:r>
    </w:p>
    <w:p>
      <w:pPr>
        <w:spacing w:line="500" w:lineRule="exact"/>
        <w:ind w:left="80" w:firstLine="740"/>
        <w:jc w:val="both"/>
      </w:pPr>
      <w:r>
        <w:rPr>
          <w:rFonts w:hint="eastAsia" w:ascii="宋体" w:hAnsi="宋体" w:eastAsia="宋体"/>
          <w:color w:val="000000"/>
          <w:sz w:val="28"/>
        </w:rPr>
        <w:t>（3）现场办理：借款学生或共同借款人的任何一方携带本人身份证原件、《申请表》前往贷款办理现场。经审核同意后由县级资助中心经办人指导到场的一方（借款学生或共同借款人）使用手写板签订电子合同并分别签署借款学生和共同借款人姓名（须在代签处注明代签人）。打印借款合同副本和《受理证明》（附有“校验码”）交给学生。学生持《受理证明》找高校资助部门工作人员进行回执确认。</w:t>
      </w:r>
    </w:p>
    <w:p>
      <w:pPr>
        <w:spacing w:line="520" w:lineRule="exact"/>
        <w:ind w:firstLine="700"/>
        <w:jc w:val="left"/>
      </w:pPr>
      <w:r>
        <w:rPr>
          <w:rFonts w:hint="eastAsia" w:ascii="宋体" w:hAnsi="宋体" w:eastAsia="宋体"/>
          <w:color w:val="000000"/>
          <w:sz w:val="30"/>
        </w:rPr>
        <w:t>（二）新贷（以前年度未获得过贷款）流程</w:t>
      </w:r>
    </w:p>
    <w:p>
      <w:pPr>
        <w:spacing w:line="500" w:lineRule="exact"/>
        <w:ind w:left="40" w:firstLine="540"/>
        <w:jc w:val="both"/>
      </w:pPr>
      <w:r>
        <w:rPr>
          <w:rFonts w:hint="eastAsia" w:ascii="宋体" w:hAnsi="宋体" w:eastAsia="宋体"/>
          <w:color w:val="000000"/>
          <w:sz w:val="30"/>
        </w:rPr>
        <w:t>1．网上申请：登录国家开发银行生源地信用助学贷款信息系统（https：／／sls.cdb.com.cn／），填写《国家开发银行生源地信用助学贷款申请表》，从系统导出并打印（未通过预申请学生同时在系统内导出并打印《家庭经济困难学生认定表》），填写并签字（不需要认定单位出具认定意见和加盖公章）。</w:t>
      </w:r>
    </w:p>
    <w:p>
      <w:pPr>
        <w:spacing w:line="500" w:lineRule="exact"/>
        <w:ind w:left="40" w:firstLine="540"/>
        <w:jc w:val="both"/>
      </w:pPr>
      <w:r>
        <w:rPr>
          <w:rFonts w:hint="eastAsia" w:ascii="宋体" w:hAnsi="宋体" w:eastAsia="宋体"/>
          <w:color w:val="000000"/>
          <w:sz w:val="30"/>
        </w:rPr>
        <w:t>2．材料准备：借款学生本人签字的《申请表》原件1份（未通过预申请学生还需《家庭经济困难学生认定表》原件1份）；录取通知书（在校生为学生证）原件（如在校生学生证遗失，可用《教育部学籍在线验证报告》《学生证》代替）；借款学生及共同借款人双方身份证原件，户口簿原件。</w:t>
      </w:r>
    </w:p>
    <w:p>
      <w:pPr>
        <w:spacing w:line="500" w:lineRule="exact"/>
        <w:ind w:left="40" w:firstLine="540"/>
        <w:jc w:val="both"/>
        <w:sectPr>
          <w:footerReference r:id="rId8" w:type="default"/>
          <w:type w:val="continuous"/>
          <w:pgSz w:w="11900" w:h="16820"/>
          <w:pgMar w:top="1440" w:right="1800" w:bottom="1440" w:left="1800" w:header="0" w:footer="1580" w:gutter="0"/>
          <w:cols w:space="720" w:num="1"/>
        </w:sectPr>
      </w:pPr>
      <w:r>
        <w:rPr>
          <w:rFonts w:hint="eastAsia" w:ascii="宋体" w:hAnsi="宋体" w:eastAsia="宋体"/>
          <w:color w:val="000000"/>
          <w:sz w:val="30"/>
        </w:rPr>
        <w:t>3．现场办理：借款学生及共同借款人双方携申请材料共同到县级学生资助管理中心办理。经现场审核同意后，县级学生资助管理中心指导借款学生和共同借款人使用手写板签订电子合同，并打印合同副本和《受理证明》（附有“校验</w:t>
      </w:r>
    </w:p>
    <w:p>
      <w:pPr>
        <w:spacing w:line="540" w:lineRule="exact"/>
        <w:ind w:firstLine="0"/>
        <w:jc w:val="both"/>
      </w:pPr>
      <w:r>
        <w:rPr>
          <w:rFonts w:hint="eastAsia" w:ascii="宋体" w:hAnsi="宋体" w:eastAsia="宋体"/>
          <w:color w:val="000000"/>
          <w:sz w:val="28"/>
        </w:rPr>
        <w:t>码”）交给学生。借款学生及共同借款人必须在借款合同上签字，严禁由其他人代替借款学生或共同借款人签订借款合同。</w:t>
      </w:r>
    </w:p>
    <w:p>
      <w:pPr>
        <w:spacing w:line="560" w:lineRule="exact"/>
        <w:ind w:firstLine="700"/>
        <w:jc w:val="both"/>
      </w:pPr>
      <w:r>
        <w:rPr>
          <w:rFonts w:hint="eastAsia" w:ascii="宋体" w:hAnsi="宋体" w:eastAsia="宋体"/>
          <w:color w:val="000000"/>
          <w:sz w:val="32"/>
        </w:rPr>
        <w:t>4．温馨提示：</w:t>
      </w:r>
    </w:p>
    <w:p>
      <w:pPr>
        <w:spacing w:line="520" w:lineRule="exact"/>
        <w:ind w:firstLine="700"/>
        <w:jc w:val="both"/>
      </w:pPr>
      <w:r>
        <w:rPr>
          <w:rFonts w:hint="eastAsia" w:ascii="宋体" w:hAnsi="宋体" w:eastAsia="宋体"/>
          <w:color w:val="000000"/>
          <w:sz w:val="30"/>
        </w:rPr>
        <w:t>（1）所有借款学生（包括新贷和续贷学生）办理贷款时所签电子合同为预签贷款合同。预签合同未经国家开发银行湖北省分行最终审批同意，不能获得贷款。</w:t>
      </w:r>
    </w:p>
    <w:p>
      <w:pPr>
        <w:spacing w:line="520" w:lineRule="exact"/>
        <w:ind w:firstLine="700"/>
        <w:jc w:val="both"/>
      </w:pPr>
      <w:r>
        <w:rPr>
          <w:rFonts w:hint="eastAsia" w:ascii="宋体" w:hAnsi="宋体" w:eastAsia="宋体"/>
          <w:color w:val="000000"/>
          <w:sz w:val="30"/>
        </w:rPr>
        <w:t>（2）学生在签订电子合同后，生源地信用助学贷款系统将自动为学生配置助学贷款账户编号，用于关联助学贷款发放、资金划付和本息回收信息。</w:t>
      </w:r>
    </w:p>
    <w:p>
      <w:pPr>
        <w:spacing w:line="560" w:lineRule="exact"/>
        <w:ind w:firstLine="700"/>
        <w:jc w:val="both"/>
      </w:pPr>
      <w:r>
        <w:rPr>
          <w:rFonts w:hint="eastAsia" w:ascii="宋体" w:hAnsi="宋体" w:eastAsia="宋体"/>
          <w:color w:val="000000"/>
          <w:sz w:val="32"/>
        </w:rPr>
        <w:t>五、审批程序</w:t>
      </w:r>
    </w:p>
    <w:p>
      <w:pPr>
        <w:spacing w:line="540" w:lineRule="exact"/>
        <w:ind w:firstLine="700"/>
        <w:jc w:val="left"/>
      </w:pPr>
      <w:r>
        <w:rPr>
          <w:rFonts w:hint="eastAsia" w:ascii="宋体" w:hAnsi="宋体" w:eastAsia="宋体"/>
          <w:color w:val="000000"/>
          <w:sz w:val="30"/>
        </w:rPr>
        <w:t>（一）高校审核录入回执</w:t>
      </w:r>
    </w:p>
    <w:p>
      <w:pPr>
        <w:spacing w:line="560" w:lineRule="exact"/>
        <w:ind w:firstLine="700"/>
        <w:jc w:val="both"/>
      </w:pPr>
      <w:r>
        <w:rPr>
          <w:rFonts w:hint="eastAsia" w:ascii="宋体" w:hAnsi="宋体" w:eastAsia="宋体"/>
          <w:color w:val="000000"/>
          <w:sz w:val="28"/>
        </w:rPr>
        <w:t>学生入学报到时，将贷款《受理证明》（附有“校验码”）或回执验证短信交给学校，缓缴学费。学校收集到贷款《受理证明》后，对借款学生资格进行审核。审核同意后，各高校应于10月10日前，在助学贷款信息管理系统中，录入学生电子回执。录入学生的欠缴费用时，只能按照学生学费、住宿费之和填写，避免乱填、错填，杜绝“一刀切”将学生贷款金额全部录入欠缴费用的现象。如汇入学校资金超出学费与住宿费之和，必须及时将多余资金退还学生。</w:t>
      </w:r>
    </w:p>
    <w:p>
      <w:pPr>
        <w:spacing w:line="540" w:lineRule="exact"/>
        <w:ind w:firstLine="700"/>
        <w:jc w:val="left"/>
      </w:pPr>
      <w:r>
        <w:rPr>
          <w:rFonts w:hint="eastAsia" w:ascii="宋体" w:hAnsi="宋体" w:eastAsia="宋体"/>
          <w:color w:val="000000"/>
          <w:sz w:val="30"/>
        </w:rPr>
        <w:t>（二）县级学生资助管理中心复核</w:t>
      </w:r>
    </w:p>
    <w:p>
      <w:pPr>
        <w:spacing w:line="540" w:lineRule="exact"/>
        <w:ind w:firstLine="700"/>
        <w:jc w:val="both"/>
        <w:sectPr>
          <w:footerReference r:id="rId9" w:type="default"/>
          <w:type w:val="continuous"/>
          <w:pgSz w:w="11900" w:h="16820"/>
          <w:pgMar w:top="1440" w:right="1800" w:bottom="1440" w:left="1800" w:header="0" w:footer="1620" w:gutter="0"/>
          <w:cols w:space="720" w:num="1"/>
        </w:sectPr>
      </w:pPr>
      <w:r>
        <w:rPr>
          <w:rFonts w:hint="eastAsia" w:ascii="宋体" w:hAnsi="宋体" w:eastAsia="宋体"/>
          <w:color w:val="000000"/>
          <w:sz w:val="28"/>
        </w:rPr>
        <w:t>高校生成合同电子回执后，县级学生资助管理中心在系统中对申贷学生提供的申请材料再次进行审核。对不符合要</w:t>
      </w:r>
    </w:p>
    <w:p>
      <w:pPr>
        <w:spacing w:line="520" w:lineRule="exact"/>
        <w:ind w:firstLine="0"/>
        <w:jc w:val="both"/>
      </w:pPr>
      <w:r>
        <w:rPr>
          <w:rFonts w:hint="eastAsia" w:ascii="宋体" w:hAnsi="宋体" w:eastAsia="宋体"/>
          <w:color w:val="000000"/>
          <w:sz w:val="30"/>
        </w:rPr>
        <w:t>求的材料，通知学生修改完善，对不符合贷款条件的学生，有权拒绝贷款。各县市区需在10月20日前完成复核，并在系统中进行汇总上报。</w:t>
      </w:r>
    </w:p>
    <w:p>
      <w:pPr>
        <w:spacing w:line="520" w:lineRule="exact"/>
        <w:ind w:firstLine="660"/>
        <w:jc w:val="left"/>
      </w:pPr>
      <w:r>
        <w:rPr>
          <w:rFonts w:hint="eastAsia" w:ascii="宋体" w:hAnsi="宋体" w:eastAsia="宋体"/>
          <w:color w:val="000000"/>
          <w:sz w:val="30"/>
        </w:rPr>
        <w:t>（三）省资助中心和开行省分行审核</w:t>
      </w:r>
    </w:p>
    <w:p>
      <w:pPr>
        <w:spacing w:line="480" w:lineRule="exact"/>
        <w:ind w:firstLine="660"/>
        <w:jc w:val="both"/>
      </w:pPr>
      <w:r>
        <w:rPr>
          <w:rFonts w:hint="eastAsia" w:ascii="宋体" w:hAnsi="宋体" w:eastAsia="宋体"/>
          <w:color w:val="000000"/>
          <w:sz w:val="30"/>
        </w:rPr>
        <w:t>省学生资助管理中心和国家开发银行湖北省分行对县级学生资助管理中心报送的汇总材料进行审核，对不符合贷款条件的申请予以退回修改，符合贷款条件的申请进入发放程序。</w:t>
      </w:r>
    </w:p>
    <w:p>
      <w:pPr>
        <w:spacing w:line="500" w:lineRule="exact"/>
        <w:ind w:firstLine="660"/>
        <w:jc w:val="both"/>
      </w:pPr>
      <w:r>
        <w:rPr>
          <w:rFonts w:hint="eastAsia" w:ascii="宋体" w:hAnsi="宋体" w:eastAsia="宋体"/>
          <w:color w:val="000000"/>
          <w:sz w:val="30"/>
        </w:rPr>
        <w:t>六、贷款发放</w:t>
      </w:r>
    </w:p>
    <w:p>
      <w:pPr>
        <w:spacing w:line="500" w:lineRule="exact"/>
        <w:ind w:firstLine="660"/>
        <w:jc w:val="both"/>
        <w:sectPr>
          <w:footerReference r:id="rId10" w:type="default"/>
          <w:type w:val="continuous"/>
          <w:pgSz w:w="11900" w:h="16820"/>
          <w:pgMar w:top="1440" w:right="1800" w:bottom="1440" w:left="1800" w:header="0" w:footer="1600" w:gutter="0"/>
          <w:cols w:space="720" w:num="1"/>
        </w:sectPr>
      </w:pPr>
      <w:r>
        <w:rPr>
          <w:rFonts w:hint="eastAsia" w:ascii="宋体" w:hAnsi="宋体" w:eastAsia="宋体"/>
          <w:color w:val="000000"/>
          <w:sz w:val="28"/>
        </w:rPr>
        <w:t>国家开发银行湖北省分行终审后，预计11月中旬通过招商银行股份有限公司或支付宝（中国）网络技术有限公司，将贷款资金拨付到学生招商银行或支付宝指定账户内。招商银行或支付宝按电子回执金额将应缴学费和住宿费划拨至各高校账户；如有剩余部分资金，学生可在招商银行 APP或支付宝APP内完成实名认证和相关操作进行支用。</w:t>
      </w:r>
    </w:p>
    <w:p>
      <w:pPr>
        <w:spacing w:line="1" w:lineRule="exact"/>
      </w:pPr>
    </w:p>
    <w:sectPr>
      <w:type w:val="continuous"/>
      <w:pgSz w:w="11900" w:h="16820"/>
      <w:pgMar w:top="1440" w:right="1800" w:bottom="1440" w:left="1800" w:header="0" w:footer="160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20" w:lineRule="exact"/>
      <w:jc w:val="center"/>
    </w:pPr>
    <w:r>
      <w:rPr>
        <w:rFonts w:hint="eastAsia" w:ascii="Arial" w:hAnsi="Arial" w:eastAsia="Arial"/>
        <w:color w:val="000000"/>
        <w:sz w:val="16"/>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0" w:lineRule="exact"/>
      <w:jc w:val="center"/>
    </w:pPr>
    <w:r>
      <w:rPr>
        <w:rFonts w:hint="eastAsia" w:ascii="Arial" w:hAnsi="Arial" w:eastAsia="Arial"/>
        <w:color w:val="000000"/>
        <w:sz w:val="20"/>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0" w:lineRule="exact"/>
      <w:jc w:val="center"/>
    </w:pPr>
    <w:r>
      <w:rPr>
        <w:rFonts w:hint="eastAsia" w:ascii="Arial" w:hAnsi="Arial" w:eastAsia="Arial"/>
        <w:color w:val="000000"/>
        <w:sz w:val="20"/>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jc w:val="center"/>
    </w:pPr>
    <w:r>
      <w:rPr>
        <w:rFonts w:hint="eastAsia" w:ascii="Arial" w:hAnsi="Arial" w:eastAsia="Arial"/>
        <w:color w:val="000000"/>
        <w:sz w:val="16"/>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0" w:lineRule="exact"/>
      <w:jc w:val="center"/>
    </w:pPr>
    <w:r>
      <w:rPr>
        <w:rFonts w:hint="eastAsia" w:ascii="Arial" w:hAnsi="Arial" w:eastAsia="Arial"/>
        <w:color w:val="000000"/>
        <w:sz w:val="14"/>
      </w:rPr>
      <w:t>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0" w:lineRule="exact"/>
      <w:jc w:val="center"/>
    </w:pPr>
    <w:r>
      <w:rPr>
        <w:rFonts w:hint="eastAsia" w:ascii="Arial" w:hAnsi="Arial" w:eastAsia="Arial"/>
        <w:color w:val="000000"/>
        <w:sz w:val="16"/>
      </w:rPr>
      <w:t>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jc w:val="center"/>
    </w:pPr>
    <w:r>
      <w:rPr>
        <w:rFonts w:hint="eastAsia" w:ascii="Arial" w:hAnsi="Arial" w:eastAsia="Arial"/>
        <w:color w:val="000000"/>
        <w:sz w:val="16"/>
      </w:rPr>
      <w:t>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0" w:lineRule="exact"/>
      <w:jc w:val="center"/>
    </w:pPr>
    <w:r>
      <w:rPr>
        <w:rFonts w:hint="eastAsia" w:ascii="Arial" w:hAnsi="Arial" w:eastAsia="Arial"/>
        <w:color w:val="000000"/>
        <w:sz w:val="20"/>
      </w:rPr>
      <w:t>6</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C8"/>
    <w:rsid w:val="000D6051"/>
    <w:rsid w:val="009F0BE0"/>
    <w:rsid w:val="00BA6D97"/>
    <w:rsid w:val="00BD0BC8"/>
    <w:rsid w:val="76FF3132"/>
    <w:rsid w:val="BCEF3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Office_11.8.2.1121_F1E327BC-269C-435d-A152-05C5408002CA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2023-07-14T00:11:00Z</dcterms:created>
  <dc:creator>INTSIG</dc:creator>
  <dc:description>Intsig Word Converter</dc:description>
  <cp:lastModifiedBy>fms</cp:lastModifiedBy>
  <dcterms:modified xsi:type="dcterms:W3CDTF">2023-07-13T16:20:51Z</dcterms:modified>
  <dc:title>wordbuilder</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459BD09158DC47151AB2AF64744C657A</vt:lpwstr>
  </property>
</Properties>
</file>