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2024年度广水市科技经信局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政府信息公开工作年度报告</w:t>
      </w: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2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(一)主动公开。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严格按照《中华人民共和国政府信息公开条例》主动公开本部门信息，并按照市政府办要求完成公开指南、机构职能职责、领导分工、内设下属机构等。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2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(二)依申请公开。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截至2024年12月31日，广水市科技经信局未收到依申请公开信件。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2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(三)政府信息管理。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2024年广水市科技经信局认真落实《中华人民共和国政府信息公开条例》，结合科技经信工作实际，开展相关工作，明确了依申请公开办理流程，将信息公开工作细分至各科室和个人，确定专人管理门户网站，力求信息公开工作的全面、准确、规范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2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(四)平台建设。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持续加强门户网站管理，按要求对政府信息公开平台栏目整合，适时更新内容，及时通过网站向社会公众发布。认真做好热点舆情应对工作，落实网民留言、咨询的受理，及时处理答复。</w:t>
      </w:r>
    </w:p>
    <w:p>
      <w:pPr>
        <w:pStyle w:val="2"/>
        <w:widowControl/>
        <w:adjustRightInd w:val="0"/>
        <w:snapToGrid w:val="0"/>
        <w:spacing w:line="560" w:lineRule="exact"/>
        <w:ind w:firstLine="642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Arial" w:eastAsia="楷体_GB2312" w:cs="Arial"/>
          <w:b/>
          <w:sz w:val="32"/>
          <w:szCs w:val="32"/>
        </w:rPr>
        <w:t>(五)监督保障。</w:t>
      </w:r>
      <w:r>
        <w:rPr>
          <w:rFonts w:hint="eastAsia" w:ascii="仿宋_GB2312" w:hAnsi="Arial" w:eastAsia="仿宋_GB2312" w:cs="Arial"/>
          <w:sz w:val="32"/>
          <w:szCs w:val="32"/>
        </w:rPr>
        <w:t>完善信息公开流程，制定信息公开申请表，明确政务公开工作分管领导、业务工作分管领导、经办人员各自的权限和责任，规范门户网站的信息发布，严把信息质量关。第二，将信息公开工作纳入科室年度目标考核，明确局信息化股牵头本单位政务公开工作，负责加强对局机关各股室政务公开工作的日常指导和监督检查。第三，组织工作人员学习政务公开条例，并参加市府办组织的政务公开工作培训，确保规范办理信息公开工作。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在“要闻动态”栏目下，发布“工作动态”100条。在“政府信息公开”栏目下，发布信息20条，其中“部门主动公开文件”7条，“其他主动公开文件”1条，“政府组成部门”1条， “财政资金”2条，“公益事业建设”5条，“建议提案办理”4条，“政府信息公开工作年度报告”1条。在“基层信息公开平台”栏目下，发布信息11条。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我局高度重视社会公众提出的诉求问题，并予以积极回应，在“12345”政务服务平台答复群众诉求46件，及时、高效地回复工作，提高了行政效率，得到了群众的理解与拥护，营造了良好的舆论环境。</w:t>
      </w:r>
    </w:p>
    <w:tbl>
      <w:tblPr>
        <w:tblStyle w:val="3"/>
        <w:tblW w:w="516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175"/>
        <w:gridCol w:w="2175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adjustRightInd w:val="0"/>
        <w:snapToGrid w:val="0"/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2024年度没有发生针对我局的有关政府信息公开事务的行政复议、行政诉讼案，也没收到各类针对我局政府信息公开事务有关的申诉。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</w:pP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度我局信息公开存在以下问题：1.工作动态发布的数量和内容有待进一步丰富充实。2.特色工作等信息公开不够及时主动，企业对惠企政策知晓率不够。目前看两点问题已经得到解决，我们通过政务公开及时更新了惠企政策，相关问题已经有效得到解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政府信息公开工作虽然取得了一定成绩，但与公众的需求还有一定的差距，还面临着一些困难和问题，主要有：一是动态和公示内容的规范、全面性和深度等方面需要进一步加强；二是有关营商环境等动态或公示信息数量相对较少，部分干部职工对政府信息公开工作重视度不足，全局政府信息公开整体业务水平还有待进一步提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，为了更好的做好政务公开工作，我局拟采取以下改进措施：一、加强培训，广泛宣传，在提高认识上下功夫。首先要通过多种形式，组织广大干部特别是领导干部参加培训，重点学习《中华人民共和国政府信息公开条例》等有关政务公开的法律、法规和政策，使其充分认识到政务公开的重要性和必要性，增强主动公开的自觉性，消除认识上的误区，主动接受社会监督。二、探索多种宣传方式。运用多种媒介加大政务公开的宣传力度，结合政府网站、政务新媒体、新闻发布会等多种渠道，以图表、音频、视频等多种形式提供更为直观的政策解读和政策咨询服务。三、加强指导和督促检查，在狠抓落实上下功夫。实行分类指导，认真总结典型经验，及时推广，对政务公开困难大、不主动不积极的现象，要深入剖析，找准切入点，切实解决，促使政务公开工作深入规范地开展。</w:t>
      </w: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1、2024年度没有收取政府信息处理费。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2、2024年度，市科技经信局共承办建议提案9件，截至目前，承办建议提案已全部按时办结，办结率100%、委员见面率100%、满意率为100%。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3、政务公开工作要点落实情况。按要求及时发布重要信息。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4、重点领域政府信息公开情况。在统计信息栏目，发布2023年元至十二月工业经济运行情况、2024年元至七月工业经济运行情况。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40B4"/>
    <w:multiLevelType w:val="singleLevel"/>
    <w:tmpl w:val="851440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25044D58"/>
    <w:rsid w:val="004A2EC2"/>
    <w:rsid w:val="00704443"/>
    <w:rsid w:val="008F0B69"/>
    <w:rsid w:val="00E14896"/>
    <w:rsid w:val="00E735F6"/>
    <w:rsid w:val="02114D5F"/>
    <w:rsid w:val="15551680"/>
    <w:rsid w:val="1BA52068"/>
    <w:rsid w:val="1FFB5B92"/>
    <w:rsid w:val="25044D58"/>
    <w:rsid w:val="37AC02B8"/>
    <w:rsid w:val="53BA6F17"/>
    <w:rsid w:val="5B577D1E"/>
    <w:rsid w:val="6CAF77B9"/>
    <w:rsid w:val="72B70EC5"/>
    <w:rsid w:val="7BF3432E"/>
    <w:rsid w:val="7F2344D3"/>
    <w:rsid w:val="D8FFF0C9"/>
    <w:rsid w:val="DBFF4E2B"/>
    <w:rsid w:val="DCD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450</Words>
  <Characters>2568</Characters>
  <Lines>21</Lines>
  <Paragraphs>6</Paragraphs>
  <TotalTime>6</TotalTime>
  <ScaleCrop>false</ScaleCrop>
  <LinksUpToDate>false</LinksUpToDate>
  <CharactersWithSpaces>3012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2022-12-23T23:11:00Z</dcterms:created>
  <dc:creator>头疼的火火</dc:creator>
  <cp:lastModifiedBy>rx01</cp:lastModifiedBy>
  <cp:lastPrinted>2023-12-26T17:32:00Z</cp:lastPrinted>
  <dcterms:modified xsi:type="dcterms:W3CDTF">2025-01-07T09:23:45Z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7363C363B9C8F55E92507B676892D0C7</vt:lpwstr>
  </property>
</Properties>
</file>