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附件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年度检查填报指南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一、搜索进入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 w:val="0"/>
        <w:topLinePunct w:val="0"/>
        <w:autoSpaceDE w:val="0"/>
        <w:autoSpaceDN w:val="0"/>
        <w:bidi w:val="0"/>
        <w:adjustRightInd/>
        <w:snapToGrid/>
        <w:spacing w:before="60" w:beforeAutospacing="0" w:after="60" w:afterAutospacing="0" w:line="540" w:lineRule="exact"/>
        <w:ind w:right="0" w:rightChars="0" w:firstLine="641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ascii="仿宋" w:hAnsi="仿宋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-21590</wp:posOffset>
            </wp:positionH>
            <wp:positionV relativeFrom="paragraph">
              <wp:posOffset>1886585</wp:posOffset>
            </wp:positionV>
            <wp:extent cx="5427980" cy="3204210"/>
            <wp:effectExtent l="0" t="0" r="12700" b="11430"/>
            <wp:wrapTopAndBottom/>
            <wp:docPr id="3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true" noChangeArrowheads="true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7980" cy="320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谷歌浏览器搜素“湖北政务服务网”（http://zwfw.hubei.gov.cn/），点击首页“特色服务”中的“更多”，出现新的页面，然后找到“社会组织年度检查”，按社会组织类别选择“对社会团体进行年度检查”或“对民办非企业单位进行年度检查”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/>
        <w:jc w:val="both"/>
        <w:textAlignment w:val="auto"/>
        <w:rPr>
          <w:rFonts w:hint="eastAsia" w:ascii="仿宋" w:hAnsi="仿宋"/>
          <w:lang w:val="en-US" w:eastAsia="zh-CN"/>
        </w:rPr>
      </w:pPr>
      <w:r>
        <w:rPr>
          <w:rFonts w:ascii="仿宋" w:hAnsi="仿宋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-18415</wp:posOffset>
            </wp:positionH>
            <wp:positionV relativeFrom="paragraph">
              <wp:posOffset>3477895</wp:posOffset>
            </wp:positionV>
            <wp:extent cx="5427980" cy="2036445"/>
            <wp:effectExtent l="0" t="0" r="12700" b="5715"/>
            <wp:wrapTopAndBottom/>
            <wp:docPr id="4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true" noChangeArrowheads="true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7980" cy="203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/>
          <w:lang w:val="en-US" w:eastAsia="zh-CN"/>
        </w:rPr>
        <w:t xml:space="preserve">   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二、选择登录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 w:val="0"/>
        <w:topLinePunct w:val="0"/>
        <w:autoSpaceDE w:val="0"/>
        <w:autoSpaceDN w:val="0"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进入用户登录界面后，选择法人用户登录（账号为社会组织统一信用代码，密码为原年检密码）。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 w:val="0"/>
        <w:topLinePunct w:val="0"/>
        <w:autoSpaceDE w:val="0"/>
        <w:autoSpaceDN w:val="0"/>
        <w:bidi w:val="0"/>
        <w:adjustRightInd/>
        <w:snapToGrid/>
        <w:spacing w:before="60" w:beforeAutospacing="0" w:after="60" w:afterAutospacing="0" w:line="540" w:lineRule="exact"/>
        <w:ind w:right="0" w:rightChars="0" w:firstLine="48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ascii="仿宋" w:hAnsi="仿宋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-5715</wp:posOffset>
            </wp:positionH>
            <wp:positionV relativeFrom="paragraph">
              <wp:posOffset>10795</wp:posOffset>
            </wp:positionV>
            <wp:extent cx="5324475" cy="3400425"/>
            <wp:effectExtent l="0" t="0" r="9525" b="13335"/>
            <wp:wrapTopAndBottom/>
            <wp:docPr id="2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true" noChangeArrowheads="true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24475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/>
          <w:lang w:val="en-US" w:eastAsia="zh-CN"/>
        </w:rPr>
        <w:t xml:space="preserve"> </w:t>
      </w: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若法人用户登录时提示“此账号不存在”，须先使用法定代表人的个人身份信息注册自然人用户，然后再使用社会组织登记信息（名称、统一社会信用代码等）和法定代表人身份信息（姓名、身份证号等）注册法人用户，注册成功后方可登录，若密码错误，请根据政务网提示进行找回密码操作。具体操作可详细观看“社会组织网上年检培训视频”（http://mzt.hubei.gov.cn/ywzc/shzz/bszn/shtt/bgxz/202004/t20200423_2239884.shtml）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三、填写报送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进入年检系统后，如实填报《年检报告书》，请确认每页的填写状态，除“不填写”的页面，其余页面状态为“已填写”，方能提交。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《年检报告书》经业务主管单位网上初审和登记管理机关网上审核通过后（实行直接登记的社会组织，直接由登记管理机关网上审核），社会组织打印《年检报告书》（一份）并加盖社会组织公章，经法定代表人签字后，连同登记证书（副本）、会计师事务所出具的《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2023</w:t>
      </w: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年度财务审计报告》报送登记管理机关。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27305</wp:posOffset>
            </wp:positionH>
            <wp:positionV relativeFrom="paragraph">
              <wp:posOffset>38735</wp:posOffset>
            </wp:positionV>
            <wp:extent cx="5314950" cy="2943860"/>
            <wp:effectExtent l="0" t="0" r="3810" b="12700"/>
            <wp:wrapTopAndBottom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 noChangeArrowheads="true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false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14950" cy="294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登记管理机关检查确认后，存档《年检报告书》、《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2023</w:t>
      </w:r>
      <w:r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年度财务审计报告》，并在登记证书（副本）上加盖年检结论章。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540" w:lineRule="exact"/>
        <w:ind w:right="0" w:rightChars="0" w:firstLine="640" w:firstLineChars="200"/>
        <w:jc w:val="both"/>
        <w:textAlignment w:val="auto"/>
        <w:rPr>
          <w:rFonts w:hint="default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swiss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xMDE3ZGVjNTM5YzM0YzViZTAzMDZiZGM0NjMxNjQifQ=="/>
  </w:docVars>
  <w:rsids>
    <w:rsidRoot w:val="00000000"/>
    <w:rsid w:val="05926700"/>
    <w:rsid w:val="0BAA604E"/>
    <w:rsid w:val="19866810"/>
    <w:rsid w:val="19924256"/>
    <w:rsid w:val="282D7B0B"/>
    <w:rsid w:val="2A3D556A"/>
    <w:rsid w:val="2D205696"/>
    <w:rsid w:val="2EBB1693"/>
    <w:rsid w:val="32812B5B"/>
    <w:rsid w:val="3F755B4F"/>
    <w:rsid w:val="44F96048"/>
    <w:rsid w:val="4A381DEA"/>
    <w:rsid w:val="6C4D6279"/>
    <w:rsid w:val="6E730F7A"/>
    <w:rsid w:val="765950B8"/>
    <w:rsid w:val="CFDDD708"/>
    <w:rsid w:val="EFF57A56"/>
    <w:rsid w:val="FBBD9014"/>
    <w:rsid w:val="FCFF750D"/>
    <w:rsid w:val="FFFF7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1577</Words>
  <Characters>1817</Characters>
  <Lines>0</Lines>
  <Paragraphs>0</Paragraphs>
  <TotalTime>47</TotalTime>
  <ScaleCrop>false</ScaleCrop>
  <LinksUpToDate>false</LinksUpToDate>
  <CharactersWithSpaces>1823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2023-02-17T01:06:00Z</dcterms:created>
  <dc:creator>Administrator</dc:creator>
  <cp:lastModifiedBy>gsmz</cp:lastModifiedBy>
  <cp:lastPrinted>2024-01-08T22:42:00Z</cp:lastPrinted>
  <dcterms:modified xsi:type="dcterms:W3CDTF">2024-01-10T11:05:49Z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CEB404DB759147898015D0282A8F727A</vt:lpwstr>
  </property>
</Properties>
</file>