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</w:rPr>
        <w:t>拟任命官方兽医名单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王新科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左红艳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程明国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刘华涛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谌长兴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李忠辉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裴翠霞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唐贵章  李慧玲  丁洋波  陈丽娟  夏增建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匡永贵  陈子明  郭险峰  干晨光  邹申伟  王新宇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易州平  王新合  李先明  余海明  李晓贺  熊芸芸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李小争  吴金明  付志仲  吕传红  毛艳青  陈子军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李光舟  陈国友  彭国辉  姚行丽  孙代胜  王  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  继  吴  捷  叶  慧  严  军  郝  武  陈  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景  波  刘  萍  熊  辉  李  恩  易  伟  杨  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刘治国  叶国超  秦绍栋  高晓刚  施红玲  代春平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裴栋远  梅思清  董建文  徐德良  刘  军  胡  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  强  朱  波  刘  斌  韩  震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DFFCF54"/>
    <w:rsid w:val="4A1947CF"/>
    <w:rsid w:val="4FF79D10"/>
    <w:rsid w:val="66358E39"/>
    <w:rsid w:val="7EF7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huawei</cp:lastModifiedBy>
  <dcterms:modified xsi:type="dcterms:W3CDTF">2024-09-18T16:11:11Z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</Properties>
</file>