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97" w:rsidRDefault="00AF5A97" w:rsidP="00AF5A97">
      <w:pPr>
        <w:rPr>
          <w:rFonts w:ascii="黑体" w:eastAsia="黑体"/>
          <w:szCs w:val="32"/>
        </w:rPr>
      </w:pPr>
    </w:p>
    <w:p w:rsidR="00AF5A97" w:rsidRDefault="00AF5A97" w:rsidP="00AF5A97">
      <w:pPr>
        <w:jc w:val="center"/>
        <w:rPr>
          <w:rFonts w:ascii="仿宋_GB2312" w:hAnsi="仿宋"/>
          <w:szCs w:val="32"/>
        </w:rPr>
      </w:pPr>
    </w:p>
    <w:p w:rsidR="00AF5A97" w:rsidRDefault="00AF5A97" w:rsidP="00AF5A97">
      <w:pPr>
        <w:rPr>
          <w:rFonts w:ascii="仿宋_GB2312" w:hAnsi="仿宋"/>
          <w:szCs w:val="32"/>
        </w:rPr>
      </w:pPr>
    </w:p>
    <w:p w:rsidR="00AF5A97" w:rsidRDefault="00AF5A97" w:rsidP="00AF5A97">
      <w:pPr>
        <w:rPr>
          <w:rFonts w:ascii="仿宋_GB2312" w:hAnsi="仿宋"/>
          <w:szCs w:val="32"/>
        </w:rPr>
      </w:pPr>
    </w:p>
    <w:p w:rsidR="00AF5A97" w:rsidRDefault="00AF5A97" w:rsidP="00AF5A97">
      <w:pPr>
        <w:jc w:val="center"/>
        <w:rPr>
          <w:rFonts w:ascii="仿宋_GB2312" w:hAnsi="仿宋"/>
          <w:szCs w:val="32"/>
        </w:rPr>
      </w:pPr>
    </w:p>
    <w:p w:rsidR="00AF5A97" w:rsidRPr="00AF5A97" w:rsidRDefault="00AF5A97" w:rsidP="00AF5A97">
      <w:pPr>
        <w:jc w:val="center"/>
        <w:rPr>
          <w:rFonts w:ascii="仿宋_GB2312" w:eastAsia="仿宋_GB2312" w:hAnsi="仿宋" w:cs="Times New Roman"/>
          <w:sz w:val="32"/>
          <w:szCs w:val="32"/>
        </w:rPr>
      </w:pPr>
      <w:r w:rsidRPr="00AF5A97">
        <w:rPr>
          <w:rFonts w:ascii="仿宋_GB2312" w:eastAsia="仿宋_GB2312" w:hAnsi="仿宋" w:cs="Times New Roman" w:hint="eastAsia"/>
          <w:sz w:val="32"/>
          <w:szCs w:val="32"/>
        </w:rPr>
        <w:t>广市监</w:t>
      </w:r>
      <w:r>
        <w:rPr>
          <w:rFonts w:ascii="仿宋_GB2312" w:eastAsia="仿宋_GB2312" w:hAnsi="仿宋" w:cs="Times New Roman" w:hint="eastAsia"/>
          <w:sz w:val="32"/>
          <w:szCs w:val="32"/>
        </w:rPr>
        <w:t>办发</w:t>
      </w:r>
      <w:r w:rsidRPr="00AF5A97">
        <w:rPr>
          <w:rFonts w:ascii="仿宋_GB2312" w:eastAsia="仿宋_GB2312" w:hAnsi="仿宋" w:cs="Times New Roman" w:hint="eastAsia"/>
          <w:sz w:val="32"/>
          <w:szCs w:val="32"/>
        </w:rPr>
        <w:t>〔2025〕</w:t>
      </w:r>
      <w:r w:rsidR="004301AE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AF5A97">
        <w:rPr>
          <w:rFonts w:ascii="仿宋_GB2312" w:eastAsia="仿宋_GB2312" w:hAnsi="仿宋" w:cs="Times New Roman" w:hint="eastAsia"/>
          <w:sz w:val="32"/>
          <w:szCs w:val="32"/>
        </w:rPr>
        <w:t>号</w:t>
      </w:r>
    </w:p>
    <w:p w:rsidR="00AF5A97" w:rsidRDefault="00AF5A97" w:rsidP="00AF5A97">
      <w:pPr>
        <w:rPr>
          <w:rFonts w:ascii="方正小标宋简体" w:eastAsia="方正小标宋简体" w:hint="eastAsia"/>
          <w:b/>
          <w:sz w:val="44"/>
          <w:szCs w:val="44"/>
        </w:rPr>
      </w:pPr>
    </w:p>
    <w:p w:rsidR="003C16F9" w:rsidRDefault="003C16F9" w:rsidP="00AF5A97">
      <w:pPr>
        <w:rPr>
          <w:rFonts w:ascii="方正小标宋简体" w:eastAsia="方正小标宋简体"/>
          <w:b/>
          <w:sz w:val="44"/>
          <w:szCs w:val="44"/>
        </w:rPr>
      </w:pPr>
    </w:p>
    <w:p w:rsidR="00EC3EA4" w:rsidRPr="00AF5A97" w:rsidRDefault="00EC3EA4" w:rsidP="00AF5A97">
      <w:pPr>
        <w:jc w:val="center"/>
        <w:rPr>
          <w:rFonts w:ascii="方正小标宋简体" w:eastAsia="方正小标宋简体"/>
          <w:sz w:val="44"/>
          <w:szCs w:val="44"/>
        </w:rPr>
      </w:pPr>
      <w:r w:rsidRPr="00AF5A97">
        <w:rPr>
          <w:rFonts w:ascii="方正小标宋简体" w:eastAsia="方正小标宋简体" w:hint="eastAsia"/>
          <w:sz w:val="44"/>
          <w:szCs w:val="44"/>
        </w:rPr>
        <w:t>关于印发《2025年法治建设工作要点》的通知</w:t>
      </w:r>
    </w:p>
    <w:p w:rsidR="00F41808" w:rsidRPr="00B604B2" w:rsidRDefault="00F41808" w:rsidP="00B604B2"/>
    <w:p w:rsidR="00EC3EA4" w:rsidRPr="00AF5A97" w:rsidRDefault="00EC3EA4" w:rsidP="00B604B2">
      <w:pPr>
        <w:rPr>
          <w:rFonts w:ascii="仿宋_GB2312" w:eastAsia="仿宋_GB2312"/>
          <w:sz w:val="32"/>
          <w:szCs w:val="32"/>
        </w:rPr>
      </w:pPr>
      <w:r w:rsidRPr="00AF5A97">
        <w:rPr>
          <w:rFonts w:ascii="仿宋_GB2312" w:eastAsia="仿宋_GB2312" w:hint="eastAsia"/>
          <w:sz w:val="32"/>
          <w:szCs w:val="32"/>
        </w:rPr>
        <w:t>局机关各股室、各</w:t>
      </w:r>
      <w:r w:rsidR="00B604B2" w:rsidRPr="00AF5A97">
        <w:rPr>
          <w:rFonts w:ascii="仿宋_GB2312" w:eastAsia="仿宋_GB2312" w:hint="eastAsia"/>
          <w:sz w:val="32"/>
          <w:szCs w:val="32"/>
        </w:rPr>
        <w:t>市场监管所</w:t>
      </w:r>
      <w:r w:rsidRPr="00AF5A97">
        <w:rPr>
          <w:rFonts w:ascii="仿宋_GB2312" w:eastAsia="仿宋_GB2312" w:hint="eastAsia"/>
          <w:sz w:val="32"/>
          <w:szCs w:val="32"/>
        </w:rPr>
        <w:t>、局属各</w:t>
      </w:r>
      <w:r w:rsidR="00B604B2" w:rsidRPr="00AF5A97">
        <w:rPr>
          <w:rFonts w:ascii="仿宋_GB2312" w:eastAsia="仿宋_GB2312" w:hint="eastAsia"/>
          <w:sz w:val="32"/>
          <w:szCs w:val="32"/>
        </w:rPr>
        <w:t>事业</w:t>
      </w:r>
      <w:r w:rsidRPr="00AF5A97">
        <w:rPr>
          <w:rFonts w:ascii="仿宋_GB2312" w:eastAsia="仿宋_GB2312" w:hint="eastAsia"/>
          <w:sz w:val="32"/>
          <w:szCs w:val="32"/>
        </w:rPr>
        <w:t>单位:</w:t>
      </w:r>
    </w:p>
    <w:p w:rsidR="002E2D3B" w:rsidRPr="00AF5A97" w:rsidRDefault="00EC3EA4" w:rsidP="00AF5A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5A97">
        <w:rPr>
          <w:rFonts w:ascii="仿宋_GB2312" w:eastAsia="仿宋_GB2312" w:hint="eastAsia"/>
          <w:sz w:val="32"/>
          <w:szCs w:val="32"/>
        </w:rPr>
        <w:t>根据2025年市委、市政府法治建设工作部署和市市场监管局法治建设工作要点，现将《广水市市场监管局2025年法治建设工作要点》印发给你们，请结合实际抓好落实。</w:t>
      </w:r>
    </w:p>
    <w:p w:rsidR="00EC3EA4" w:rsidRPr="00AF5A97" w:rsidRDefault="00EC3EA4" w:rsidP="00B604B2">
      <w:pPr>
        <w:rPr>
          <w:rFonts w:ascii="仿宋_GB2312" w:eastAsia="仿宋_GB2312"/>
          <w:sz w:val="32"/>
          <w:szCs w:val="32"/>
        </w:rPr>
      </w:pPr>
    </w:p>
    <w:p w:rsidR="00EC3EA4" w:rsidRPr="00AF5A97" w:rsidRDefault="00EC3EA4" w:rsidP="00B604B2">
      <w:pPr>
        <w:rPr>
          <w:rFonts w:ascii="仿宋_GB2312" w:eastAsia="仿宋_GB2312"/>
          <w:sz w:val="32"/>
          <w:szCs w:val="32"/>
        </w:rPr>
      </w:pPr>
    </w:p>
    <w:p w:rsidR="00AF5A97" w:rsidRDefault="00AF5A97" w:rsidP="00B604B2">
      <w:pPr>
        <w:rPr>
          <w:rFonts w:ascii="仿宋_GB2312" w:eastAsia="仿宋_GB2312"/>
          <w:sz w:val="32"/>
          <w:szCs w:val="32"/>
        </w:rPr>
      </w:pPr>
    </w:p>
    <w:p w:rsidR="00EC3EA4" w:rsidRPr="00AF5A97" w:rsidRDefault="00EC3EA4" w:rsidP="00AF5A97">
      <w:pPr>
        <w:ind w:firstLineChars="1300" w:firstLine="4160"/>
        <w:rPr>
          <w:rFonts w:ascii="仿宋_GB2312" w:eastAsia="仿宋_GB2312"/>
          <w:sz w:val="32"/>
          <w:szCs w:val="32"/>
        </w:rPr>
      </w:pPr>
      <w:r w:rsidRPr="00AF5A97">
        <w:rPr>
          <w:rFonts w:ascii="仿宋_GB2312" w:eastAsia="仿宋_GB2312" w:hint="eastAsia"/>
          <w:sz w:val="32"/>
          <w:szCs w:val="32"/>
        </w:rPr>
        <w:t>广水市市场监督管理局</w:t>
      </w:r>
      <w:r w:rsidR="00AF5A97">
        <w:rPr>
          <w:rFonts w:ascii="仿宋_GB2312" w:eastAsia="仿宋_GB2312" w:hint="eastAsia"/>
          <w:sz w:val="32"/>
          <w:szCs w:val="32"/>
        </w:rPr>
        <w:t>办公室</w:t>
      </w:r>
    </w:p>
    <w:p w:rsidR="00EC3EA4" w:rsidRPr="00AF5A97" w:rsidRDefault="00F41808" w:rsidP="00B604B2">
      <w:pPr>
        <w:rPr>
          <w:rFonts w:ascii="仿宋_GB2312" w:eastAsia="仿宋_GB2312"/>
          <w:sz w:val="32"/>
          <w:szCs w:val="32"/>
        </w:rPr>
      </w:pPr>
      <w:r w:rsidRPr="00AF5A97"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AF5A97">
        <w:rPr>
          <w:rFonts w:ascii="仿宋_GB2312" w:eastAsia="仿宋_GB2312" w:hint="eastAsia"/>
          <w:sz w:val="32"/>
          <w:szCs w:val="32"/>
        </w:rPr>
        <w:t xml:space="preserve">           </w:t>
      </w:r>
      <w:r w:rsidRPr="00AF5A97">
        <w:rPr>
          <w:rFonts w:ascii="仿宋_GB2312" w:eastAsia="仿宋_GB2312" w:hint="eastAsia"/>
          <w:sz w:val="32"/>
          <w:szCs w:val="32"/>
        </w:rPr>
        <w:t xml:space="preserve"> </w:t>
      </w:r>
      <w:r w:rsidR="00EC3EA4" w:rsidRPr="00AF5A97">
        <w:rPr>
          <w:rFonts w:ascii="仿宋_GB2312" w:eastAsia="仿宋_GB2312" w:hint="eastAsia"/>
          <w:sz w:val="32"/>
          <w:szCs w:val="32"/>
        </w:rPr>
        <w:t>2025年4月</w:t>
      </w:r>
      <w:r w:rsidR="004301AE">
        <w:rPr>
          <w:rFonts w:ascii="仿宋_GB2312" w:eastAsia="仿宋_GB2312" w:hint="eastAsia"/>
          <w:sz w:val="32"/>
          <w:szCs w:val="32"/>
        </w:rPr>
        <w:t>10</w:t>
      </w:r>
      <w:r w:rsidR="00EC3EA4" w:rsidRPr="00AF5A97">
        <w:rPr>
          <w:rFonts w:ascii="仿宋_GB2312" w:eastAsia="仿宋_GB2312" w:hint="eastAsia"/>
          <w:sz w:val="32"/>
          <w:szCs w:val="32"/>
        </w:rPr>
        <w:t>日</w:t>
      </w:r>
    </w:p>
    <w:p w:rsidR="00EC3EA4" w:rsidRPr="00AF5A97" w:rsidRDefault="00EC3EA4" w:rsidP="00B604B2">
      <w:pPr>
        <w:rPr>
          <w:rFonts w:ascii="仿宋_GB2312" w:eastAsia="仿宋_GB2312"/>
          <w:sz w:val="32"/>
          <w:szCs w:val="32"/>
        </w:rPr>
      </w:pPr>
    </w:p>
    <w:p w:rsidR="00EC3EA4" w:rsidRPr="00AF5A97" w:rsidRDefault="00EC3EA4" w:rsidP="00B604B2">
      <w:pPr>
        <w:rPr>
          <w:rFonts w:ascii="仿宋_GB2312" w:eastAsia="仿宋_GB2312"/>
          <w:sz w:val="32"/>
          <w:szCs w:val="32"/>
        </w:rPr>
      </w:pPr>
    </w:p>
    <w:p w:rsidR="003C16F9" w:rsidRDefault="003C16F9" w:rsidP="00AF5A97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C3EA4" w:rsidRDefault="00EC3EA4" w:rsidP="00AF5A97">
      <w:pPr>
        <w:jc w:val="center"/>
        <w:rPr>
          <w:rFonts w:ascii="方正小标宋简体" w:eastAsia="方正小标宋简体"/>
          <w:sz w:val="44"/>
          <w:szCs w:val="44"/>
        </w:rPr>
      </w:pPr>
      <w:r w:rsidRPr="00AF5A97">
        <w:rPr>
          <w:rFonts w:ascii="方正小标宋简体" w:eastAsia="方正小标宋简体" w:hint="eastAsia"/>
          <w:sz w:val="44"/>
          <w:szCs w:val="44"/>
        </w:rPr>
        <w:lastRenderedPageBreak/>
        <w:t>广水市市场监管局2025年法治建设工作要点</w:t>
      </w:r>
    </w:p>
    <w:p w:rsidR="00AF5A97" w:rsidRPr="00AF5A97" w:rsidRDefault="00AF5A97" w:rsidP="00AF5A97">
      <w:pPr>
        <w:jc w:val="center"/>
        <w:rPr>
          <w:rFonts w:ascii="方正小标宋简体" w:eastAsia="方正小标宋简体"/>
          <w:sz w:val="44"/>
          <w:szCs w:val="44"/>
        </w:rPr>
      </w:pPr>
    </w:p>
    <w:p w:rsidR="00EC3EA4" w:rsidRPr="00AF5A97" w:rsidRDefault="00EC3EA4" w:rsidP="00AF5A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5A97">
        <w:rPr>
          <w:rFonts w:ascii="仿宋_GB2312" w:eastAsia="仿宋_GB2312" w:hint="eastAsia"/>
          <w:sz w:val="32"/>
          <w:szCs w:val="32"/>
        </w:rPr>
        <w:t>2025年要以习近平新时代中国特色社会主义思想为指导，全面贯彻落实党的二十大和二十届二中、三中全会精神，深入贯彻落实习近平总书记视察湖北重要讲话精神，认真落实</w:t>
      </w:r>
      <w:r w:rsidR="00F41808" w:rsidRPr="00AF5A97">
        <w:rPr>
          <w:rFonts w:ascii="仿宋_GB2312" w:eastAsia="仿宋_GB2312" w:hint="eastAsia"/>
          <w:sz w:val="32"/>
          <w:szCs w:val="32"/>
        </w:rPr>
        <w:t>各级工作</w:t>
      </w:r>
      <w:r w:rsidRPr="00AF5A97">
        <w:rPr>
          <w:rFonts w:ascii="仿宋_GB2312" w:eastAsia="仿宋_GB2312" w:hint="eastAsia"/>
          <w:sz w:val="32"/>
          <w:szCs w:val="32"/>
        </w:rPr>
        <w:t>部署要求，紧扣市场监管工作中心，以依法行政、规范执法促进履职尽责，推动市场监管“法治工作全局化，全局工作法治化”，努力营造依法行政、经营主体守法经营、消费者依法维权的法治环境。</w:t>
      </w:r>
    </w:p>
    <w:p w:rsidR="00BB4398" w:rsidRPr="00985B19" w:rsidRDefault="00EC3EA4" w:rsidP="00AF5A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85B19">
        <w:rPr>
          <w:rFonts w:ascii="黑体" w:eastAsia="黑体" w:hAnsi="黑体" w:hint="eastAsia"/>
          <w:sz w:val="32"/>
          <w:szCs w:val="32"/>
        </w:rPr>
        <w:t>一、</w:t>
      </w:r>
      <w:r w:rsidR="00BB4398" w:rsidRPr="00985B19">
        <w:rPr>
          <w:rFonts w:ascii="黑体" w:eastAsia="黑体" w:hAnsi="黑体" w:hint="eastAsia"/>
          <w:sz w:val="32"/>
          <w:szCs w:val="32"/>
        </w:rPr>
        <w:t>统筹推进法治政府建设</w:t>
      </w:r>
    </w:p>
    <w:p w:rsidR="00BB4398" w:rsidRPr="00AF5A97" w:rsidRDefault="00985B19" w:rsidP="00985B19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85B19">
        <w:rPr>
          <w:rFonts w:ascii="楷体_GB2312" w:eastAsia="楷体_GB2312" w:hint="eastAsia"/>
          <w:b/>
          <w:sz w:val="32"/>
          <w:szCs w:val="32"/>
        </w:rPr>
        <w:t>（一）</w:t>
      </w:r>
      <w:r w:rsidR="00BB4398" w:rsidRPr="00985B19">
        <w:rPr>
          <w:rFonts w:ascii="楷体_GB2312" w:eastAsia="楷体_GB2312" w:hint="eastAsia"/>
          <w:b/>
          <w:sz w:val="32"/>
          <w:szCs w:val="32"/>
        </w:rPr>
        <w:t>深入学习宣传贯彻习近平法治思想。</w:t>
      </w:r>
      <w:r w:rsidR="00EC3EA4" w:rsidRPr="00AF5A97">
        <w:rPr>
          <w:rFonts w:ascii="仿宋_GB2312" w:eastAsia="仿宋_GB2312" w:hint="eastAsia"/>
          <w:sz w:val="32"/>
          <w:szCs w:val="32"/>
        </w:rPr>
        <w:t>主要负责人切实履行推进法治建设第一责任人职责。持续推动学习贯彻习近平法治思想，将习近平法治思想作为局党委常态化学习内容</w:t>
      </w:r>
      <w:r w:rsidR="00BB4398" w:rsidRPr="00AF5A97">
        <w:rPr>
          <w:rFonts w:ascii="仿宋_GB2312" w:eastAsia="仿宋_GB2312" w:hint="eastAsia"/>
          <w:sz w:val="32"/>
          <w:szCs w:val="32"/>
        </w:rPr>
        <w:t>,全面系统准确领会习近平法治思想的重大意义、科学内涵和实践要求，自觉用以武装头脑、指导实践、推动工作，不断推动学习贯彻习近平法治思想走深走实。</w:t>
      </w:r>
    </w:p>
    <w:p w:rsidR="00EC3EA4" w:rsidRPr="00AF5A97" w:rsidRDefault="00985B19" w:rsidP="00985B19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</w:t>
      </w:r>
      <w:r w:rsidR="00BB4398" w:rsidRPr="00985B19">
        <w:rPr>
          <w:rFonts w:ascii="楷体_GB2312" w:eastAsia="楷体_GB2312" w:hint="eastAsia"/>
          <w:b/>
          <w:sz w:val="32"/>
          <w:szCs w:val="32"/>
        </w:rPr>
        <w:t>扎实推进法治政府建设工作。</w:t>
      </w:r>
      <w:r w:rsidR="00EC3EA4" w:rsidRPr="00AF5A97">
        <w:rPr>
          <w:rFonts w:ascii="仿宋_GB2312" w:eastAsia="仿宋_GB2312" w:hint="eastAsia"/>
          <w:sz w:val="32"/>
          <w:szCs w:val="32"/>
        </w:rPr>
        <w:t>认真完成市委依法治市委员会部署的重点工作，贯彻落实市委依法治市委员会年度工作要点，及时报送并公开年度法治政府建设情况报告。</w:t>
      </w:r>
    </w:p>
    <w:p w:rsidR="00BB4398" w:rsidRPr="00AF5A97" w:rsidRDefault="00985B19" w:rsidP="00985B19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</w:t>
      </w:r>
      <w:r w:rsidR="00BB4398" w:rsidRPr="00985B19">
        <w:rPr>
          <w:rFonts w:ascii="楷体_GB2312" w:eastAsia="楷体_GB2312" w:hint="eastAsia"/>
          <w:b/>
          <w:sz w:val="32"/>
          <w:szCs w:val="32"/>
        </w:rPr>
        <w:t>认真落实推进法治建设第一责任人职责。</w:t>
      </w:r>
      <w:r w:rsidR="00BB4398" w:rsidRPr="00AF5A97">
        <w:rPr>
          <w:rFonts w:ascii="仿宋_GB2312" w:eastAsia="仿宋_GB2312" w:hint="eastAsia"/>
          <w:sz w:val="32"/>
          <w:szCs w:val="32"/>
        </w:rPr>
        <w:t>持续强化法治建设第一责任人职责，充分发挥在推进法治工作中的领导核心作用，定期听取法治建设工作汇报，部署推进相关工作，促进法</w:t>
      </w:r>
      <w:r w:rsidR="00BB4398" w:rsidRPr="00AF5A97">
        <w:rPr>
          <w:rFonts w:ascii="仿宋_GB2312" w:eastAsia="仿宋_GB2312" w:hint="eastAsia"/>
          <w:sz w:val="32"/>
          <w:szCs w:val="32"/>
        </w:rPr>
        <w:lastRenderedPageBreak/>
        <w:t>治建设与业务工作融合发展，落实领导干部年度述法制度。</w:t>
      </w:r>
    </w:p>
    <w:p w:rsidR="00EC3EA4" w:rsidRPr="00985B19" w:rsidRDefault="00EC3EA4" w:rsidP="00AF5A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85B19">
        <w:rPr>
          <w:rFonts w:ascii="黑体" w:eastAsia="黑体" w:hAnsi="黑体" w:hint="eastAsia"/>
          <w:sz w:val="32"/>
          <w:szCs w:val="32"/>
        </w:rPr>
        <w:t>二、</w:t>
      </w:r>
      <w:r w:rsidR="00BB4398" w:rsidRPr="00985B19">
        <w:rPr>
          <w:rFonts w:ascii="黑体" w:eastAsia="黑体" w:hAnsi="黑体" w:hint="eastAsia"/>
          <w:sz w:val="32"/>
          <w:szCs w:val="32"/>
        </w:rPr>
        <w:t>健全完善依法行政制度体系</w:t>
      </w:r>
    </w:p>
    <w:p w:rsidR="00EC3EA4" w:rsidRPr="00AF5A97" w:rsidRDefault="00985B19" w:rsidP="00985B19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85B19">
        <w:rPr>
          <w:rFonts w:ascii="楷体_GB2312" w:eastAsia="楷体_GB2312" w:hint="eastAsia"/>
          <w:b/>
          <w:sz w:val="32"/>
          <w:szCs w:val="32"/>
        </w:rPr>
        <w:t>（四）</w:t>
      </w:r>
      <w:r w:rsidR="00EC3EA4" w:rsidRPr="00985B19">
        <w:rPr>
          <w:rFonts w:ascii="楷体_GB2312" w:eastAsia="楷体_GB2312" w:hint="eastAsia"/>
          <w:b/>
          <w:sz w:val="32"/>
          <w:szCs w:val="32"/>
        </w:rPr>
        <w:t>提升重大行政决策法治化水平。</w:t>
      </w:r>
      <w:r w:rsidR="00EC3EA4" w:rsidRPr="00AF5A97">
        <w:rPr>
          <w:rFonts w:ascii="仿宋_GB2312" w:eastAsia="仿宋_GB2312" w:hint="eastAsia"/>
          <w:sz w:val="32"/>
          <w:szCs w:val="32"/>
        </w:rPr>
        <w:t>落实《重大行政决策程序暂行条例》，严格遵循法定权限和程序作出决策，重大行政决策严格开展合法性审核和公平竞争审查，</w:t>
      </w:r>
      <w:r w:rsidR="00BB4398" w:rsidRPr="00AF5A97">
        <w:rPr>
          <w:rFonts w:ascii="仿宋_GB2312" w:eastAsia="仿宋_GB2312" w:hint="eastAsia"/>
          <w:sz w:val="32"/>
          <w:szCs w:val="32"/>
        </w:rPr>
        <w:t>围绕市场监管中心工作，编制年度重大行政决策事项目录。</w:t>
      </w:r>
    </w:p>
    <w:p w:rsidR="00EC3EA4" w:rsidRPr="00AF5A97" w:rsidRDefault="00985B19" w:rsidP="00985B19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85B19">
        <w:rPr>
          <w:rFonts w:ascii="楷体_GB2312" w:eastAsia="楷体_GB2312" w:hint="eastAsia"/>
          <w:b/>
          <w:sz w:val="32"/>
          <w:szCs w:val="32"/>
        </w:rPr>
        <w:t>（五）</w:t>
      </w:r>
      <w:r w:rsidR="00EC3EA4" w:rsidRPr="00985B19">
        <w:rPr>
          <w:rFonts w:ascii="楷体_GB2312" w:eastAsia="楷体_GB2312" w:hint="eastAsia"/>
          <w:b/>
          <w:sz w:val="32"/>
          <w:szCs w:val="32"/>
        </w:rPr>
        <w:t>落实市场监管领域制度体系。</w:t>
      </w:r>
      <w:r w:rsidR="00EC3EA4" w:rsidRPr="00AF5A97">
        <w:rPr>
          <w:rFonts w:ascii="仿宋_GB2312" w:eastAsia="仿宋_GB2312" w:hint="eastAsia"/>
          <w:sz w:val="32"/>
          <w:szCs w:val="32"/>
        </w:rPr>
        <w:t>持续推进行政执法“三项制度”，重点落实行政裁量权基准制度</w:t>
      </w:r>
      <w:r w:rsidR="00252C2C" w:rsidRPr="00AF5A97">
        <w:rPr>
          <w:rFonts w:ascii="仿宋_GB2312" w:eastAsia="仿宋_GB2312" w:hint="eastAsia"/>
          <w:sz w:val="32"/>
          <w:szCs w:val="32"/>
        </w:rPr>
        <w:t>、执法全过程记录制度，</w:t>
      </w:r>
      <w:r w:rsidR="00EC3EA4" w:rsidRPr="00AF5A97">
        <w:rPr>
          <w:rFonts w:ascii="仿宋_GB2312" w:eastAsia="仿宋_GB2312" w:hint="eastAsia"/>
          <w:sz w:val="32"/>
          <w:szCs w:val="32"/>
        </w:rPr>
        <w:t>促进行政执法工作规范发展。</w:t>
      </w:r>
    </w:p>
    <w:p w:rsidR="00EC3EA4" w:rsidRPr="00F0049A" w:rsidRDefault="00EC3EA4" w:rsidP="00AF5A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049A">
        <w:rPr>
          <w:rFonts w:ascii="黑体" w:eastAsia="黑体" w:hAnsi="黑体" w:hint="eastAsia"/>
          <w:sz w:val="32"/>
          <w:szCs w:val="32"/>
        </w:rPr>
        <w:t>三、</w:t>
      </w:r>
      <w:r w:rsidR="00F46B71" w:rsidRPr="00F0049A">
        <w:rPr>
          <w:rFonts w:ascii="黑体" w:eastAsia="黑体" w:hAnsi="黑体" w:hint="eastAsia"/>
          <w:sz w:val="32"/>
          <w:szCs w:val="32"/>
        </w:rPr>
        <w:t>严格规范行政监管执法</w:t>
      </w:r>
    </w:p>
    <w:p w:rsidR="00EC3EA4" w:rsidRPr="00AF5A97" w:rsidRDefault="00985B19" w:rsidP="00F0049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0049A">
        <w:rPr>
          <w:rFonts w:ascii="楷体_GB2312" w:eastAsia="楷体_GB2312" w:hint="eastAsia"/>
          <w:b/>
          <w:sz w:val="32"/>
          <w:szCs w:val="32"/>
        </w:rPr>
        <w:t>（六）</w:t>
      </w:r>
      <w:r w:rsidR="00F46B71" w:rsidRPr="00F0049A">
        <w:rPr>
          <w:rFonts w:ascii="楷体_GB2312" w:eastAsia="楷体_GB2312" w:hint="eastAsia"/>
          <w:b/>
          <w:sz w:val="32"/>
          <w:szCs w:val="32"/>
        </w:rPr>
        <w:t>强化</w:t>
      </w:r>
      <w:r w:rsidR="00EC3EA4" w:rsidRPr="00F0049A">
        <w:rPr>
          <w:rFonts w:ascii="楷体_GB2312" w:eastAsia="楷体_GB2312" w:hint="eastAsia"/>
          <w:b/>
          <w:sz w:val="32"/>
          <w:szCs w:val="32"/>
        </w:rPr>
        <w:t>规范涉企执法行为。</w:t>
      </w:r>
      <w:r w:rsidR="00EC3EA4" w:rsidRPr="00AF5A97">
        <w:rPr>
          <w:rFonts w:ascii="仿宋_GB2312" w:eastAsia="仿宋_GB2312" w:hint="eastAsia"/>
          <w:sz w:val="32"/>
          <w:szCs w:val="32"/>
        </w:rPr>
        <w:t>组织开展规范涉企行政执法专项行动，认真落实《关于牢固树立监管为民理念推行服务型执法的指导意见》，全面推进服务型执法，</w:t>
      </w:r>
      <w:r w:rsidR="00F41808" w:rsidRPr="00AF5A97">
        <w:rPr>
          <w:rFonts w:ascii="仿宋_GB2312" w:eastAsia="仿宋_GB2312" w:hint="eastAsia"/>
          <w:sz w:val="32"/>
          <w:szCs w:val="32"/>
        </w:rPr>
        <w:t>树立“执法就是服务”的理念，</w:t>
      </w:r>
      <w:r w:rsidR="00EC3EA4" w:rsidRPr="00AF5A97">
        <w:rPr>
          <w:rFonts w:ascii="仿宋_GB2312" w:eastAsia="仿宋_GB2312" w:hint="eastAsia"/>
          <w:sz w:val="32"/>
          <w:szCs w:val="32"/>
        </w:rPr>
        <w:t>将服务贯穿于执法事前、事中和事后全过程、各环节。</w:t>
      </w:r>
      <w:r w:rsidR="00252C2C" w:rsidRPr="00AF5A97">
        <w:rPr>
          <w:rFonts w:ascii="仿宋_GB2312" w:eastAsia="仿宋_GB2312" w:hint="eastAsia"/>
          <w:sz w:val="32"/>
          <w:szCs w:val="32"/>
        </w:rPr>
        <w:t>严格贯彻落实《市场监管执法行为规范》，严格遵守“八个严禁”、严格落实“十个不得”。</w:t>
      </w:r>
    </w:p>
    <w:p w:rsidR="00EC3EA4" w:rsidRPr="00AF5A97" w:rsidRDefault="00985B19" w:rsidP="00F0049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0049A">
        <w:rPr>
          <w:rFonts w:ascii="楷体_GB2312" w:eastAsia="楷体_GB2312" w:hint="eastAsia"/>
          <w:b/>
          <w:sz w:val="32"/>
          <w:szCs w:val="32"/>
        </w:rPr>
        <w:t>（七）</w:t>
      </w:r>
      <w:r w:rsidR="00EC3EA4" w:rsidRPr="00F0049A">
        <w:rPr>
          <w:rFonts w:ascii="楷体_GB2312" w:eastAsia="楷体_GB2312" w:hint="eastAsia"/>
          <w:b/>
          <w:sz w:val="32"/>
          <w:szCs w:val="32"/>
        </w:rPr>
        <w:t>严格规范涉企行政检查。</w:t>
      </w:r>
      <w:r w:rsidR="00EC3EA4" w:rsidRPr="00AF5A97">
        <w:rPr>
          <w:rFonts w:ascii="仿宋_GB2312" w:eastAsia="仿宋_GB2312" w:hint="eastAsia"/>
          <w:sz w:val="32"/>
          <w:szCs w:val="32"/>
        </w:rPr>
        <w:t>聚焦“行政检查主体不适格、检查事项多、检查频次高、检查随意性大以及任性检查、运动式检查、变相检查”等突出问题，在严守安全底线、实现有效监管的基础上，实行涉企行政检查</w:t>
      </w:r>
      <w:r w:rsidR="00D94BDA" w:rsidRPr="00AF5A97">
        <w:rPr>
          <w:rFonts w:ascii="仿宋_GB2312" w:eastAsia="仿宋_GB2312" w:hint="eastAsia"/>
          <w:sz w:val="32"/>
          <w:szCs w:val="32"/>
        </w:rPr>
        <w:t>事前报备制度</w:t>
      </w:r>
      <w:r w:rsidR="00EC3EA4" w:rsidRPr="00AF5A97">
        <w:rPr>
          <w:rFonts w:ascii="仿宋_GB2312" w:eastAsia="仿宋_GB2312" w:hint="eastAsia"/>
          <w:sz w:val="32"/>
          <w:szCs w:val="32"/>
        </w:rPr>
        <w:t>，落实检查标准、检查程序、检查纪律“三严格”，切实提升监管效能。</w:t>
      </w:r>
    </w:p>
    <w:p w:rsidR="00F41808" w:rsidRPr="00AF5A97" w:rsidRDefault="00985B19" w:rsidP="00F0049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0049A">
        <w:rPr>
          <w:rFonts w:ascii="楷体_GB2312" w:eastAsia="楷体_GB2312" w:hint="eastAsia"/>
          <w:b/>
          <w:sz w:val="32"/>
          <w:szCs w:val="32"/>
        </w:rPr>
        <w:t>（八）</w:t>
      </w:r>
      <w:r w:rsidR="00F41808" w:rsidRPr="00F0049A">
        <w:rPr>
          <w:rFonts w:ascii="楷体_GB2312" w:eastAsia="楷体_GB2312" w:hint="eastAsia"/>
          <w:b/>
          <w:sz w:val="32"/>
          <w:szCs w:val="32"/>
        </w:rPr>
        <w:t>全面推行行政柔性执法。</w:t>
      </w:r>
      <w:r w:rsidR="00F41808" w:rsidRPr="00AF5A97">
        <w:rPr>
          <w:rFonts w:ascii="仿宋_GB2312" w:eastAsia="仿宋_GB2312" w:hint="eastAsia"/>
          <w:sz w:val="32"/>
          <w:szCs w:val="32"/>
        </w:rPr>
        <w:t>通过开展柔性执法，将以人</w:t>
      </w:r>
      <w:r w:rsidR="00F41808" w:rsidRPr="00AF5A97">
        <w:rPr>
          <w:rFonts w:ascii="仿宋_GB2312" w:eastAsia="仿宋_GB2312" w:hint="eastAsia"/>
          <w:sz w:val="32"/>
          <w:szCs w:val="32"/>
        </w:rPr>
        <w:lastRenderedPageBreak/>
        <w:t>为本、文明执法贯穿于执法全过程。进一步规范执法行为、端正执法理念、改进执法方式，实现严格规范公正文明执法。</w:t>
      </w:r>
    </w:p>
    <w:p w:rsidR="00EC3EA4" w:rsidRPr="00AF5A97" w:rsidRDefault="00985B19" w:rsidP="00F0049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0049A">
        <w:rPr>
          <w:rFonts w:ascii="楷体_GB2312" w:eastAsia="楷体_GB2312" w:hint="eastAsia"/>
          <w:b/>
          <w:sz w:val="32"/>
          <w:szCs w:val="32"/>
        </w:rPr>
        <w:t>（九）</w:t>
      </w:r>
      <w:r w:rsidR="00EC3EA4" w:rsidRPr="00F0049A">
        <w:rPr>
          <w:rFonts w:ascii="楷体_GB2312" w:eastAsia="楷体_GB2312" w:hint="eastAsia"/>
          <w:b/>
          <w:sz w:val="32"/>
          <w:szCs w:val="32"/>
        </w:rPr>
        <w:t>强化行政执法监督。</w:t>
      </w:r>
      <w:r w:rsidR="00EC3EA4" w:rsidRPr="00AF5A97">
        <w:rPr>
          <w:rFonts w:ascii="仿宋_GB2312" w:eastAsia="仿宋_GB2312" w:hint="eastAsia"/>
          <w:sz w:val="32"/>
          <w:szCs w:val="32"/>
        </w:rPr>
        <w:t>组织开展行政执法案卷评查，以落实整改促进规范执法。</w:t>
      </w:r>
      <w:r w:rsidR="00D94BDA" w:rsidRPr="00AF5A97">
        <w:rPr>
          <w:rFonts w:ascii="仿宋_GB2312" w:eastAsia="仿宋_GB2312" w:hint="eastAsia"/>
          <w:sz w:val="32"/>
          <w:szCs w:val="32"/>
        </w:rPr>
        <w:t>建立日常执法监督检查制度，定期对执法行为进行监督检查。建立执法监督通报制度，对执法监督检查和案卷评查中发现的问题进行定期通报。</w:t>
      </w:r>
    </w:p>
    <w:p w:rsidR="00F46B71" w:rsidRPr="00AF5A97" w:rsidRDefault="00985B19" w:rsidP="00F0049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0049A">
        <w:rPr>
          <w:rFonts w:ascii="楷体_GB2312" w:eastAsia="楷体_GB2312" w:hint="eastAsia"/>
          <w:b/>
          <w:sz w:val="32"/>
          <w:szCs w:val="32"/>
        </w:rPr>
        <w:t>（十）</w:t>
      </w:r>
      <w:r w:rsidR="00F46B71" w:rsidRPr="00F0049A">
        <w:rPr>
          <w:rFonts w:ascii="楷体_GB2312" w:eastAsia="楷体_GB2312" w:hint="eastAsia"/>
          <w:b/>
          <w:sz w:val="32"/>
          <w:szCs w:val="32"/>
        </w:rPr>
        <w:t>规范行政执法证件管理。</w:t>
      </w:r>
      <w:r w:rsidR="00F46B71" w:rsidRPr="00AF5A97">
        <w:rPr>
          <w:rFonts w:ascii="仿宋_GB2312" w:eastAsia="仿宋_GB2312" w:hint="eastAsia"/>
          <w:sz w:val="32"/>
          <w:szCs w:val="32"/>
        </w:rPr>
        <w:t>加强行政执法主体、行政执法人员和行政执法证件管理，落实行政执法证件审核和行政执法人员准入退出机制，保障行政执法规范开展。</w:t>
      </w:r>
    </w:p>
    <w:p w:rsidR="00D94BDA" w:rsidRPr="00F0049A" w:rsidRDefault="00D94BDA" w:rsidP="00AF5A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049A">
        <w:rPr>
          <w:rFonts w:ascii="黑体" w:eastAsia="黑体" w:hAnsi="黑体" w:hint="eastAsia"/>
          <w:sz w:val="32"/>
          <w:szCs w:val="32"/>
        </w:rPr>
        <w:t>四、</w:t>
      </w:r>
      <w:r w:rsidR="00F46B71" w:rsidRPr="00F0049A">
        <w:rPr>
          <w:rFonts w:ascii="黑体" w:eastAsia="黑体" w:hAnsi="黑体" w:hint="eastAsia"/>
          <w:sz w:val="32"/>
          <w:szCs w:val="32"/>
        </w:rPr>
        <w:t>深化法治社会建设</w:t>
      </w:r>
    </w:p>
    <w:p w:rsidR="00D94BDA" w:rsidRPr="00AF5A97" w:rsidRDefault="00985B19" w:rsidP="00F0049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0049A">
        <w:rPr>
          <w:rFonts w:ascii="楷体_GB2312" w:eastAsia="楷体_GB2312" w:hint="eastAsia"/>
          <w:b/>
          <w:sz w:val="32"/>
          <w:szCs w:val="32"/>
        </w:rPr>
        <w:t>（十一）</w:t>
      </w:r>
      <w:r w:rsidR="00D94BDA" w:rsidRPr="00F0049A">
        <w:rPr>
          <w:rFonts w:ascii="楷体_GB2312" w:eastAsia="楷体_GB2312" w:hint="eastAsia"/>
          <w:b/>
          <w:sz w:val="32"/>
          <w:szCs w:val="32"/>
        </w:rPr>
        <w:t>强化法治培训。</w:t>
      </w:r>
      <w:r w:rsidR="00D94BDA" w:rsidRPr="00AF5A97">
        <w:rPr>
          <w:rFonts w:ascii="仿宋_GB2312" w:eastAsia="仿宋_GB2312" w:hint="eastAsia"/>
          <w:sz w:val="32"/>
          <w:szCs w:val="32"/>
        </w:rPr>
        <w:t>推动落实《市场监管系统领导干部应知应会党内法规和国家法律法规清单》。通过各种学法形式，推动领导干部学习掌握法律知识，增强法治意识。</w:t>
      </w:r>
    </w:p>
    <w:p w:rsidR="00D94BDA" w:rsidRPr="00AF5A97" w:rsidRDefault="00985B19" w:rsidP="00F0049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0049A">
        <w:rPr>
          <w:rFonts w:ascii="楷体_GB2312" w:eastAsia="楷体_GB2312" w:hint="eastAsia"/>
          <w:b/>
          <w:sz w:val="32"/>
          <w:szCs w:val="32"/>
        </w:rPr>
        <w:t>（十二）</w:t>
      </w:r>
      <w:r w:rsidR="00F46B71" w:rsidRPr="00F0049A">
        <w:rPr>
          <w:rFonts w:ascii="楷体_GB2312" w:eastAsia="楷体_GB2312" w:hint="eastAsia"/>
          <w:b/>
          <w:sz w:val="32"/>
          <w:szCs w:val="32"/>
        </w:rPr>
        <w:t>抓好全民普法</w:t>
      </w:r>
      <w:r w:rsidR="00D94BDA" w:rsidRPr="00F0049A">
        <w:rPr>
          <w:rFonts w:ascii="楷体_GB2312" w:eastAsia="楷体_GB2312" w:hint="eastAsia"/>
          <w:b/>
          <w:sz w:val="32"/>
          <w:szCs w:val="32"/>
        </w:rPr>
        <w:t>。</w:t>
      </w:r>
      <w:r w:rsidR="00D94BDA" w:rsidRPr="00AF5A97">
        <w:rPr>
          <w:rFonts w:ascii="仿宋_GB2312" w:eastAsia="仿宋_GB2312" w:hint="eastAsia"/>
          <w:sz w:val="32"/>
          <w:szCs w:val="32"/>
        </w:rPr>
        <w:t>以落实“谁执法、谁普法”普法责任制为抓手，将普法工作贯穿市场监管日常工作的全过程、各方面，各责任股室要切实履行普法责任制，在日常监管和主题宣传活动中做好普法宣传、政策宣贯，加强经营主体守法经营教育，促进经营主体依法经营、诚实守信。</w:t>
      </w:r>
    </w:p>
    <w:p w:rsidR="00D94BDA" w:rsidRPr="00AF5A97" w:rsidRDefault="00985B19" w:rsidP="00F0049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F0049A">
        <w:rPr>
          <w:rFonts w:ascii="楷体_GB2312" w:eastAsia="楷体_GB2312" w:hint="eastAsia"/>
          <w:b/>
          <w:sz w:val="32"/>
          <w:szCs w:val="32"/>
        </w:rPr>
        <w:t>（十三）</w:t>
      </w:r>
      <w:r w:rsidR="00F46B71" w:rsidRPr="00F0049A">
        <w:rPr>
          <w:rFonts w:ascii="楷体_GB2312" w:eastAsia="楷体_GB2312" w:hint="eastAsia"/>
          <w:b/>
          <w:sz w:val="32"/>
          <w:szCs w:val="32"/>
        </w:rPr>
        <w:t>深入开展宣传教育</w:t>
      </w:r>
      <w:r w:rsidR="00D94BDA" w:rsidRPr="00F0049A">
        <w:rPr>
          <w:rFonts w:ascii="楷体_GB2312" w:eastAsia="楷体_GB2312" w:hint="eastAsia"/>
          <w:b/>
          <w:sz w:val="32"/>
          <w:szCs w:val="32"/>
        </w:rPr>
        <w:t>。</w:t>
      </w:r>
      <w:r w:rsidR="00D94BDA" w:rsidRPr="00AF5A97">
        <w:rPr>
          <w:rFonts w:ascii="仿宋_GB2312" w:eastAsia="仿宋_GB2312" w:hint="eastAsia"/>
          <w:sz w:val="32"/>
          <w:szCs w:val="32"/>
        </w:rPr>
        <w:t>积极利用“12·4”国家宪法日、宪法宣传周、“3·15”国际消费者权益日等重要时间节点和主题，通过现场宣传活动、微信公众号、视频号等形式，全方位、多层次开展法治宣传教育，提升法治宣传效果。</w:t>
      </w:r>
    </w:p>
    <w:sectPr w:rsidR="00D94BDA" w:rsidRPr="00AF5A97" w:rsidSect="00F41808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91" w:rsidRDefault="00431391" w:rsidP="00F41808">
      <w:pPr>
        <w:spacing w:line="240" w:lineRule="auto"/>
      </w:pPr>
      <w:r>
        <w:separator/>
      </w:r>
    </w:p>
  </w:endnote>
  <w:endnote w:type="continuationSeparator" w:id="1">
    <w:p w:rsidR="00431391" w:rsidRDefault="00431391" w:rsidP="00F41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372"/>
      <w:docPartObj>
        <w:docPartGallery w:val="Page Numbers (Bottom of Page)"/>
        <w:docPartUnique/>
      </w:docPartObj>
    </w:sdtPr>
    <w:sdtEndPr>
      <w:rPr>
        <w:rFonts w:asciiTheme="minorEastAsia" w:hAnsiTheme="minorEastAsia" w:hint="eastAsia"/>
        <w:sz w:val="28"/>
        <w:szCs w:val="28"/>
      </w:rPr>
    </w:sdtEndPr>
    <w:sdtContent>
      <w:p w:rsidR="00F41808" w:rsidRPr="00985B19" w:rsidRDefault="00806B87" w:rsidP="00F41808">
        <w:pPr>
          <w:pStyle w:val="a4"/>
          <w:ind w:leftChars="100" w:left="210"/>
          <w:rPr>
            <w:rFonts w:asciiTheme="minorEastAsia" w:hAnsiTheme="minorEastAsia"/>
            <w:sz w:val="28"/>
            <w:szCs w:val="28"/>
          </w:rPr>
        </w:pPr>
        <w:r w:rsidRPr="00985B19">
          <w:rPr>
            <w:rFonts w:asciiTheme="minorEastAsia" w:hAnsiTheme="minorEastAsia" w:hint="eastAsia"/>
            <w:sz w:val="28"/>
            <w:szCs w:val="28"/>
          </w:rPr>
          <w:fldChar w:fldCharType="begin"/>
        </w:r>
        <w:r w:rsidR="00F41808" w:rsidRPr="00985B19">
          <w:rPr>
            <w:rFonts w:asciiTheme="minorEastAsia" w:hAnsiTheme="minorEastAsia" w:hint="eastAsia"/>
            <w:sz w:val="28"/>
            <w:szCs w:val="28"/>
          </w:rPr>
          <w:instrText xml:space="preserve"> PAGE   \* MERGEFORMAT </w:instrText>
        </w:r>
        <w:r w:rsidRPr="00985B19">
          <w:rPr>
            <w:rFonts w:asciiTheme="minorEastAsia" w:hAnsiTheme="minorEastAsia" w:hint="eastAsia"/>
            <w:sz w:val="28"/>
            <w:szCs w:val="28"/>
          </w:rPr>
          <w:fldChar w:fldCharType="separate"/>
        </w:r>
        <w:r w:rsidR="003C16F9" w:rsidRPr="003C16F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C16F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985B19">
          <w:rPr>
            <w:rFonts w:asciiTheme="minorEastAsia" w:hAnsiTheme="minorEastAsia" w:hint="eastAsia"/>
            <w:sz w:val="28"/>
            <w:szCs w:val="28"/>
          </w:rPr>
          <w:fldChar w:fldCharType="end"/>
        </w:r>
      </w:p>
    </w:sdtContent>
  </w:sdt>
  <w:p w:rsidR="00F41808" w:rsidRDefault="00F418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37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F41808" w:rsidRPr="00F41808" w:rsidRDefault="00806B87" w:rsidP="00F41808">
        <w:pPr>
          <w:pStyle w:val="a4"/>
          <w:ind w:rightChars="100" w:right="210"/>
          <w:jc w:val="right"/>
          <w:rPr>
            <w:rFonts w:ascii="仿宋_GB2312" w:eastAsia="仿宋_GB2312"/>
            <w:sz w:val="28"/>
            <w:szCs w:val="28"/>
          </w:rPr>
        </w:pPr>
        <w:r w:rsidRPr="00F41808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F41808" w:rsidRPr="00F41808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F41808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C16F9" w:rsidRPr="003C16F9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3C16F9">
          <w:rPr>
            <w:rFonts w:ascii="仿宋_GB2312" w:eastAsia="仿宋_GB2312"/>
            <w:noProof/>
            <w:sz w:val="28"/>
            <w:szCs w:val="28"/>
          </w:rPr>
          <w:t xml:space="preserve"> 3 -</w:t>
        </w:r>
        <w:r w:rsidRPr="00F41808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F41808" w:rsidRDefault="00F418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91" w:rsidRDefault="00431391" w:rsidP="00F41808">
      <w:pPr>
        <w:spacing w:line="240" w:lineRule="auto"/>
      </w:pPr>
      <w:r>
        <w:separator/>
      </w:r>
    </w:p>
  </w:footnote>
  <w:footnote w:type="continuationSeparator" w:id="1">
    <w:p w:rsidR="00431391" w:rsidRDefault="00431391" w:rsidP="00F418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EA4"/>
    <w:rsid w:val="000E7A67"/>
    <w:rsid w:val="00134834"/>
    <w:rsid w:val="002104F3"/>
    <w:rsid w:val="00252C2C"/>
    <w:rsid w:val="002E2D3B"/>
    <w:rsid w:val="003C16F9"/>
    <w:rsid w:val="0042736A"/>
    <w:rsid w:val="004301AE"/>
    <w:rsid w:val="00431391"/>
    <w:rsid w:val="004A3450"/>
    <w:rsid w:val="004B1E1A"/>
    <w:rsid w:val="00516313"/>
    <w:rsid w:val="00534BFE"/>
    <w:rsid w:val="00626C19"/>
    <w:rsid w:val="0068191A"/>
    <w:rsid w:val="00806B87"/>
    <w:rsid w:val="00985B19"/>
    <w:rsid w:val="00991290"/>
    <w:rsid w:val="009A685C"/>
    <w:rsid w:val="00AF5A97"/>
    <w:rsid w:val="00B00D4B"/>
    <w:rsid w:val="00B604B2"/>
    <w:rsid w:val="00BB4398"/>
    <w:rsid w:val="00C75AE5"/>
    <w:rsid w:val="00D23928"/>
    <w:rsid w:val="00D94BDA"/>
    <w:rsid w:val="00DC39C8"/>
    <w:rsid w:val="00DE3271"/>
    <w:rsid w:val="00EC3EA4"/>
    <w:rsid w:val="00F0049A"/>
    <w:rsid w:val="00F41808"/>
    <w:rsid w:val="00F4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80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808"/>
    <w:rPr>
      <w:sz w:val="18"/>
      <w:szCs w:val="18"/>
    </w:rPr>
  </w:style>
  <w:style w:type="paragraph" w:styleId="a5">
    <w:name w:val="Normal (Web)"/>
    <w:basedOn w:val="a"/>
    <w:rsid w:val="00BB4398"/>
    <w:pPr>
      <w:spacing w:beforeAutospacing="1" w:afterAutospacing="1" w:line="240" w:lineRule="auto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6</cp:revision>
  <cp:lastPrinted>2025-07-07T03:51:00Z</cp:lastPrinted>
  <dcterms:created xsi:type="dcterms:W3CDTF">2025-07-06T11:29:00Z</dcterms:created>
  <dcterms:modified xsi:type="dcterms:W3CDTF">2025-07-07T03:53:00Z</dcterms:modified>
</cp:coreProperties>
</file>