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F0D8A"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年广水市《政府工作报告》落实情况统计表</w:t>
      </w:r>
    </w:p>
    <w:p w14:paraId="6EA894F8">
      <w:pPr>
        <w:pStyle w:val="2"/>
        <w:widowControl/>
        <w:kinsoku w:val="0"/>
        <w:autoSpaceDE w:val="0"/>
        <w:autoSpaceDN w:val="0"/>
        <w:adjustRightInd w:val="0"/>
        <w:snapToGrid w:val="0"/>
        <w:spacing w:line="240" w:lineRule="atLeast"/>
        <w:ind w:left="0" w:leftChars="0" w:firstLine="0" w:firstLineChars="0"/>
        <w:jc w:val="left"/>
        <w:textAlignment w:val="baseline"/>
        <w:rPr>
          <w:rFonts w:ascii="方正楷体_GBK" w:hAnsi="方正楷体_GBK" w:eastAsia="方正楷体_GBK"/>
          <w:snapToGrid w:val="0"/>
          <w:color w:val="000000"/>
          <w:kern w:val="0"/>
          <w:sz w:val="24"/>
          <w:szCs w:val="24"/>
        </w:rPr>
      </w:pPr>
    </w:p>
    <w:p w14:paraId="63A9890C">
      <w:pPr>
        <w:pStyle w:val="2"/>
        <w:widowControl/>
        <w:kinsoku w:val="0"/>
        <w:autoSpaceDE w:val="0"/>
        <w:autoSpaceDN w:val="0"/>
        <w:adjustRightInd w:val="0"/>
        <w:snapToGrid w:val="0"/>
        <w:spacing w:line="240" w:lineRule="atLeast"/>
        <w:ind w:left="0" w:leftChars="0" w:firstLine="0" w:firstLineChars="0"/>
        <w:jc w:val="left"/>
        <w:textAlignment w:val="baseline"/>
        <w:rPr>
          <w:rFonts w:ascii="方正楷体_GBK" w:hAnsi="方正楷体_GBK" w:eastAsia="方正楷体_GBK"/>
          <w:snapToGrid w:val="0"/>
          <w:color w:val="000000"/>
          <w:kern w:val="0"/>
          <w:sz w:val="24"/>
          <w:szCs w:val="24"/>
        </w:rPr>
      </w:pPr>
      <w:r>
        <w:rPr>
          <w:rFonts w:ascii="方正楷体_GBK" w:hAnsi="方正楷体_GBK" w:eastAsia="方正楷体_GBK" w:cs="方正楷体_GBK"/>
          <w:snapToGrid w:val="0"/>
          <w:color w:val="000000"/>
          <w:kern w:val="0"/>
          <w:sz w:val="24"/>
          <w:szCs w:val="24"/>
        </w:rPr>
        <w:t xml:space="preserve">                    </w:t>
      </w:r>
    </w:p>
    <w:tbl>
      <w:tblPr>
        <w:tblStyle w:val="6"/>
        <w:tblpPr w:leftFromText="180" w:rightFromText="180" w:vertAnchor="text" w:horzAnchor="page" w:tblpX="864" w:tblpY="343"/>
        <w:tblOverlap w:val="never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05"/>
        <w:gridCol w:w="2409"/>
        <w:gridCol w:w="6379"/>
        <w:gridCol w:w="1418"/>
        <w:gridCol w:w="1701"/>
        <w:gridCol w:w="850"/>
        <w:gridCol w:w="709"/>
      </w:tblGrid>
      <w:tr w14:paraId="74BF9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63" w:type="dxa"/>
            <w:vAlign w:val="center"/>
          </w:tcPr>
          <w:p w14:paraId="111FE033"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005" w:type="dxa"/>
            <w:vAlign w:val="center"/>
          </w:tcPr>
          <w:p w14:paraId="707981AB"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2409" w:type="dxa"/>
            <w:vAlign w:val="center"/>
          </w:tcPr>
          <w:p w14:paraId="71FD9B4C"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重点工作任务</w:t>
            </w:r>
          </w:p>
        </w:tc>
        <w:tc>
          <w:tcPr>
            <w:tcW w:w="6379" w:type="dxa"/>
            <w:vAlign w:val="center"/>
          </w:tcPr>
          <w:p w14:paraId="7E0CB0C0"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落实情况</w:t>
            </w:r>
          </w:p>
        </w:tc>
        <w:tc>
          <w:tcPr>
            <w:tcW w:w="1418" w:type="dxa"/>
            <w:vAlign w:val="center"/>
          </w:tcPr>
          <w:p w14:paraId="5E02140F"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存在的问题</w:t>
            </w:r>
          </w:p>
        </w:tc>
        <w:tc>
          <w:tcPr>
            <w:tcW w:w="1701" w:type="dxa"/>
            <w:vAlign w:val="center"/>
          </w:tcPr>
          <w:p w14:paraId="50FA821C"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下一步措施</w:t>
            </w:r>
          </w:p>
        </w:tc>
        <w:tc>
          <w:tcPr>
            <w:tcW w:w="850" w:type="dxa"/>
          </w:tcPr>
          <w:p w14:paraId="3237214A">
            <w:pPr>
              <w:spacing w:line="24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进度</w:t>
            </w:r>
          </w:p>
        </w:tc>
        <w:tc>
          <w:tcPr>
            <w:tcW w:w="709" w:type="dxa"/>
          </w:tcPr>
          <w:p w14:paraId="4A671293">
            <w:pPr>
              <w:spacing w:line="24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5D517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3" w:type="dxa"/>
            <w:vMerge w:val="restart"/>
            <w:vAlign w:val="center"/>
          </w:tcPr>
          <w:p w14:paraId="53D670F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005" w:type="dxa"/>
            <w:vMerge w:val="restart"/>
            <w:vAlign w:val="center"/>
          </w:tcPr>
          <w:p w14:paraId="0C9ACABF"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市水利和湖泊局</w:t>
            </w:r>
          </w:p>
        </w:tc>
        <w:tc>
          <w:tcPr>
            <w:tcW w:w="2409" w:type="dxa"/>
            <w:vAlign w:val="center"/>
          </w:tcPr>
          <w:p w14:paraId="52D8798E">
            <w:pPr>
              <w:spacing w:line="240" w:lineRule="atLeast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_GB2312"/>
              </w:rPr>
              <w:t>6.</w:t>
            </w:r>
            <w:r>
              <w:rPr>
                <w:rFonts w:hint="eastAsia" w:ascii="仿宋_GB2312" w:hAnsi="仿宋_GB2312" w:eastAsia="仿宋_GB2312" w:cs="仿宋_GB2312"/>
              </w:rPr>
              <w:t>实施应山河、浆溪店河等</w:t>
            </w:r>
            <w:r>
              <w:rPr>
                <w:rFonts w:ascii="仿宋_GB2312" w:hAnsi="仿宋_GB2312" w:eastAsia="仿宋_GB2312" w:cs="仿宋_GB2312"/>
              </w:rPr>
              <w:t>7</w:t>
            </w:r>
            <w:r>
              <w:rPr>
                <w:rFonts w:hint="eastAsia" w:ascii="仿宋_GB2312" w:hAnsi="仿宋_GB2312" w:eastAsia="仿宋_GB2312" w:cs="仿宋_GB2312"/>
              </w:rPr>
              <w:t>条中小河流综合治理金鸡河水库等项目。</w:t>
            </w:r>
            <w:r>
              <w:rPr>
                <w:rFonts w:ascii="仿宋_GB2312" w:hAnsi="仿宋_GB2312" w:eastAsia="仿宋_GB2312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716590D1">
            <w:pPr>
              <w:spacing w:line="240" w:lineRule="atLeast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截至目前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，广水河综合治理项目完成投资2400万元，已完成河道疏挖6km、岸坡清杂整形4km，约占年度任务60%；剩余应山河、浆溪店河等6条中小河流综合治理、金鸡河水库建设已纳入省级规划，正在积极申报。</w:t>
            </w:r>
          </w:p>
        </w:tc>
        <w:tc>
          <w:tcPr>
            <w:tcW w:w="1418" w:type="dxa"/>
            <w:vAlign w:val="center"/>
          </w:tcPr>
          <w:p w14:paraId="4AAD25B1">
            <w:pPr>
              <w:spacing w:line="240" w:lineRule="atLeas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地方配套资金不足。</w:t>
            </w:r>
          </w:p>
        </w:tc>
        <w:tc>
          <w:tcPr>
            <w:tcW w:w="1701" w:type="dxa"/>
            <w:vAlign w:val="center"/>
          </w:tcPr>
          <w:p w14:paraId="562E8463">
            <w:pPr>
              <w:spacing w:line="240" w:lineRule="exac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加快项目建设进度，倒排工期，挂图作战，严格按要求完成国债项目年度建设任务。</w:t>
            </w:r>
          </w:p>
        </w:tc>
        <w:tc>
          <w:tcPr>
            <w:tcW w:w="850" w:type="dxa"/>
            <w:vAlign w:val="center"/>
          </w:tcPr>
          <w:p w14:paraId="092C1DD6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60%</w:t>
            </w:r>
          </w:p>
        </w:tc>
        <w:tc>
          <w:tcPr>
            <w:tcW w:w="709" w:type="dxa"/>
            <w:vAlign w:val="center"/>
          </w:tcPr>
          <w:p w14:paraId="4CC89172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</w:tc>
      </w:tr>
      <w:tr w14:paraId="272CB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3" w:type="dxa"/>
            <w:vMerge w:val="continue"/>
            <w:vAlign w:val="center"/>
          </w:tcPr>
          <w:p w14:paraId="7387E38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2A8841E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09" w:type="dxa"/>
            <w:vAlign w:val="center"/>
          </w:tcPr>
          <w:p w14:paraId="6592AD6C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6.加快改造提升“黑花飞”、霞家河灌区。</w:t>
            </w:r>
          </w:p>
        </w:tc>
        <w:tc>
          <w:tcPr>
            <w:tcW w:w="6379" w:type="dxa"/>
            <w:vAlign w:val="center"/>
          </w:tcPr>
          <w:p w14:paraId="30A65BD4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1、黑花飞灌区续建配套与现代化改造项目完成投资15500万元，完成渠道清淤52.5公里、渠道硬化16.8公里，建筑物110处等，约占年度任务77.5%；</w:t>
            </w:r>
          </w:p>
          <w:p w14:paraId="5AEBACCC">
            <w:pPr>
              <w:spacing w:line="240" w:lineRule="atLeas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2、2023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</w:rPr>
              <w:t>2025年霞家河水库灌区续建配套与节水改造项目完成投资4100万元，完成渠道清淤38公里、硬化10公里、建筑物32处等，约占年度任务75.6%。</w:t>
            </w:r>
          </w:p>
        </w:tc>
        <w:tc>
          <w:tcPr>
            <w:tcW w:w="1418" w:type="dxa"/>
            <w:vAlign w:val="center"/>
          </w:tcPr>
          <w:p w14:paraId="3EBF3D06">
            <w:pPr>
              <w:spacing w:line="240" w:lineRule="atLeas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地方配套资金不足。</w:t>
            </w:r>
          </w:p>
        </w:tc>
        <w:tc>
          <w:tcPr>
            <w:tcW w:w="1701" w:type="dxa"/>
            <w:vAlign w:val="center"/>
          </w:tcPr>
          <w:p w14:paraId="1E5F3476">
            <w:pPr>
              <w:spacing w:line="240" w:lineRule="exac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加快项目建设进度，倒排工期，挂图作战，严格按要求完成国债项目年度建设任务。</w:t>
            </w:r>
          </w:p>
        </w:tc>
        <w:tc>
          <w:tcPr>
            <w:tcW w:w="850" w:type="dxa"/>
            <w:vAlign w:val="center"/>
          </w:tcPr>
          <w:p w14:paraId="100E029B">
            <w:pPr>
              <w:spacing w:line="240" w:lineRule="atLeas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77.5%</w:t>
            </w:r>
          </w:p>
          <w:p w14:paraId="45E9D6AD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75.6%</w:t>
            </w:r>
          </w:p>
        </w:tc>
        <w:tc>
          <w:tcPr>
            <w:tcW w:w="709" w:type="dxa"/>
            <w:vAlign w:val="center"/>
          </w:tcPr>
          <w:p w14:paraId="0859B0A1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</w:tc>
      </w:tr>
      <w:tr w14:paraId="0B0F9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3" w:type="dxa"/>
            <w:vMerge w:val="continue"/>
            <w:vAlign w:val="center"/>
          </w:tcPr>
          <w:p w14:paraId="16F23FE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1D6B1E3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09" w:type="dxa"/>
            <w:vAlign w:val="center"/>
          </w:tcPr>
          <w:p w14:paraId="0D050C5A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6.积极推进鄂北水资源配置二期工程广水段。</w:t>
            </w:r>
          </w:p>
        </w:tc>
        <w:tc>
          <w:tcPr>
            <w:tcW w:w="6379" w:type="dxa"/>
            <w:vAlign w:val="center"/>
          </w:tcPr>
          <w:p w14:paraId="00EE1601">
            <w:pPr>
              <w:spacing w:line="240" w:lineRule="atLeas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截至目前，现场开工地点武胜关隧洞和谢家湾隧洞位于广水市境内，隶属霞家河分水口单元，该标段已招标，其中本次开工段为霞家河分水口孝昌分干广水段，输水线路长为</w:t>
            </w:r>
            <w:r>
              <w:rPr>
                <w:rFonts w:ascii="仿宋_GB2312" w:hAnsi="仿宋_GB2312" w:eastAsia="仿宋_GB2312" w:cs="仿宋_GB2312"/>
              </w:rPr>
              <w:t>22.3km</w:t>
            </w:r>
            <w:r>
              <w:rPr>
                <w:rFonts w:hint="eastAsia" w:ascii="仿宋_GB2312" w:hAnsi="仿宋_GB2312" w:eastAsia="仿宋_GB2312" w:cs="仿宋_GB2312"/>
              </w:rPr>
              <w:t>；线路总长为</w:t>
            </w:r>
            <w:r>
              <w:rPr>
                <w:rFonts w:ascii="仿宋_GB2312" w:hAnsi="仿宋_GB2312" w:eastAsia="仿宋_GB2312" w:cs="仿宋_GB2312"/>
              </w:rPr>
              <w:t>2.652km</w:t>
            </w:r>
            <w:r>
              <w:rPr>
                <w:rFonts w:hint="eastAsia" w:ascii="仿宋_GB2312" w:hAnsi="仿宋_GB2312" w:eastAsia="仿宋_GB2312" w:cs="仿宋_GB2312"/>
              </w:rPr>
              <w:t>的广水二公司水厂分干暂未开工。</w:t>
            </w:r>
          </w:p>
        </w:tc>
        <w:tc>
          <w:tcPr>
            <w:tcW w:w="1418" w:type="dxa"/>
            <w:vAlign w:val="center"/>
          </w:tcPr>
          <w:p w14:paraId="5D155996">
            <w:pPr>
              <w:spacing w:line="240" w:lineRule="atLeast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武胜关镇因征地问题，施工单位迟迟无法进场开工。</w:t>
            </w:r>
          </w:p>
        </w:tc>
        <w:tc>
          <w:tcPr>
            <w:tcW w:w="1701" w:type="dxa"/>
            <w:vAlign w:val="center"/>
          </w:tcPr>
          <w:p w14:paraId="5A25C747">
            <w:pPr>
              <w:spacing w:line="24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积极配合省水发集团完成项目建设，做好工程建设的协调和保障相关工作，有效推进项目顺利实施。</w:t>
            </w:r>
          </w:p>
        </w:tc>
        <w:tc>
          <w:tcPr>
            <w:tcW w:w="850" w:type="dxa"/>
            <w:vAlign w:val="center"/>
          </w:tcPr>
          <w:p w14:paraId="400D837B"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无</w:t>
            </w:r>
          </w:p>
        </w:tc>
        <w:tc>
          <w:tcPr>
            <w:tcW w:w="709" w:type="dxa"/>
            <w:vAlign w:val="center"/>
          </w:tcPr>
          <w:p w14:paraId="7118450B">
            <w:pPr>
              <w:spacing w:line="240" w:lineRule="atLeast"/>
              <w:rPr>
                <w:rFonts w:ascii="仿宋_GB2312" w:hAnsi="仿宋_GB2312" w:eastAsia="仿宋_GB2312"/>
              </w:rPr>
            </w:pPr>
          </w:p>
        </w:tc>
      </w:tr>
      <w:tr w14:paraId="180C8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3" w:type="dxa"/>
            <w:vMerge w:val="continue"/>
            <w:vAlign w:val="center"/>
          </w:tcPr>
          <w:p w14:paraId="4EE1EA8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5C3F73B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09" w:type="dxa"/>
            <w:vAlign w:val="center"/>
          </w:tcPr>
          <w:p w14:paraId="478D808E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6.完成付家沟、板子桥、龙泉寺等水库除险加固。</w:t>
            </w:r>
          </w:p>
        </w:tc>
        <w:tc>
          <w:tcPr>
            <w:tcW w:w="6379" w:type="dxa"/>
            <w:vAlign w:val="center"/>
          </w:tcPr>
          <w:p w14:paraId="44F1D393">
            <w:pPr>
              <w:spacing w:line="240" w:lineRule="atLeas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4座小型水库除险加固项目完成投资593万元，已</w:t>
            </w:r>
            <w:r>
              <w:rPr>
                <w:rFonts w:ascii="仿宋_GB2312" w:hAnsi="仿宋_GB2312" w:eastAsia="仿宋_GB2312" w:cs="仿宋_GB2312"/>
              </w:rPr>
              <w:t>完成板子桥</w:t>
            </w:r>
            <w:r>
              <w:rPr>
                <w:rFonts w:hint="eastAsia" w:ascii="仿宋_GB2312" w:hAnsi="仿宋_GB2312" w:eastAsia="仿宋_GB2312" w:cs="仿宋_GB2312"/>
              </w:rPr>
              <w:t>等</w:t>
            </w:r>
            <w:r>
              <w:rPr>
                <w:rFonts w:ascii="仿宋_GB2312" w:hAnsi="仿宋_GB2312" w:eastAsia="仿宋_GB2312" w:cs="仿宋_GB2312"/>
              </w:rPr>
              <w:t>水库坝</w:t>
            </w:r>
            <w:r>
              <w:rPr>
                <w:rFonts w:hint="eastAsia" w:ascii="仿宋_GB2312" w:hAnsi="仿宋_GB2312" w:eastAsia="仿宋_GB2312" w:cs="仿宋_GB2312"/>
              </w:rPr>
              <w:t>基帷幕灌浆、反滤坝整修</w:t>
            </w:r>
            <w:r>
              <w:rPr>
                <w:rFonts w:ascii="仿宋_GB2312" w:hAnsi="仿宋_GB2312" w:eastAsia="仿宋_GB2312" w:cs="仿宋_GB2312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防汛道路硬化，以及</w:t>
            </w:r>
            <w:r>
              <w:rPr>
                <w:rFonts w:ascii="仿宋_GB2312" w:hAnsi="仿宋_GB2312" w:eastAsia="仿宋_GB2312" w:cs="仿宋_GB2312"/>
              </w:rPr>
              <w:t>龙泉寺水库大坝</w:t>
            </w:r>
            <w:r>
              <w:rPr>
                <w:rFonts w:hint="eastAsia" w:ascii="仿宋_GB2312" w:hAnsi="仿宋_GB2312" w:eastAsia="仿宋_GB2312" w:cs="仿宋_GB2312"/>
              </w:rPr>
              <w:t>下游坡导</w:t>
            </w:r>
            <w:r>
              <w:rPr>
                <w:rFonts w:ascii="仿宋_GB2312" w:hAnsi="仿宋_GB2312" w:eastAsia="仿宋_GB2312" w:cs="仿宋_GB2312"/>
              </w:rPr>
              <w:t>渗</w:t>
            </w:r>
            <w:r>
              <w:rPr>
                <w:rFonts w:hint="eastAsia" w:ascii="仿宋_GB2312" w:hAnsi="仿宋_GB2312" w:eastAsia="仿宋_GB2312" w:cs="仿宋_GB2312"/>
              </w:rPr>
              <w:t>处理和整形等工作，约占年度任务60%。</w:t>
            </w:r>
          </w:p>
        </w:tc>
        <w:tc>
          <w:tcPr>
            <w:tcW w:w="1418" w:type="dxa"/>
            <w:vAlign w:val="center"/>
          </w:tcPr>
          <w:p w14:paraId="7570310F"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地方配套资金不足。</w:t>
            </w:r>
          </w:p>
        </w:tc>
        <w:tc>
          <w:tcPr>
            <w:tcW w:w="1701" w:type="dxa"/>
            <w:vAlign w:val="center"/>
          </w:tcPr>
          <w:p w14:paraId="64B2CB98">
            <w:pPr>
              <w:spacing w:line="24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加快项目建设进度，倒排工期，挂图作战，严格按要求完成国债项目年度建设任务</w:t>
            </w:r>
            <w:r>
              <w:rPr>
                <w:rFonts w:hint="eastAsia" w:hAnsi="仿宋_GB2312" w:cs="Times New Roman"/>
              </w:rPr>
              <w:t>。</w:t>
            </w:r>
          </w:p>
        </w:tc>
        <w:tc>
          <w:tcPr>
            <w:tcW w:w="850" w:type="dxa"/>
            <w:vAlign w:val="center"/>
          </w:tcPr>
          <w:p w14:paraId="2F07D638"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60%</w:t>
            </w:r>
          </w:p>
        </w:tc>
        <w:tc>
          <w:tcPr>
            <w:tcW w:w="709" w:type="dxa"/>
            <w:vAlign w:val="center"/>
          </w:tcPr>
          <w:p w14:paraId="09065723">
            <w:pPr>
              <w:spacing w:line="240" w:lineRule="atLeast"/>
              <w:rPr>
                <w:rFonts w:ascii="仿宋_GB2312" w:hAnsi="仿宋_GB2312" w:eastAsia="仿宋_GB2312"/>
              </w:rPr>
            </w:pPr>
          </w:p>
        </w:tc>
      </w:tr>
      <w:tr w14:paraId="2D66D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3" w:type="dxa"/>
            <w:vMerge w:val="continue"/>
            <w:vAlign w:val="center"/>
          </w:tcPr>
          <w:p w14:paraId="08FE5852"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763B2CDD"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2409" w:type="dxa"/>
            <w:vAlign w:val="center"/>
          </w:tcPr>
          <w:p w14:paraId="62367D25">
            <w:pPr>
              <w:spacing w:line="240" w:lineRule="atLeast"/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_GB2312"/>
              </w:rPr>
              <w:t>67.</w:t>
            </w:r>
            <w:r>
              <w:rPr>
                <w:rFonts w:hint="eastAsia" w:ascii="仿宋_GB2312" w:hAnsi="仿宋_GB2312" w:eastAsia="仿宋_GB2312" w:cs="仿宋_GB2312"/>
              </w:rPr>
              <w:t>继续开展农村饮水安全提档升级工程，全面提高供水保障能力。</w:t>
            </w:r>
          </w:p>
        </w:tc>
        <w:tc>
          <w:tcPr>
            <w:tcW w:w="6379" w:type="dxa"/>
            <w:vAlign w:val="center"/>
          </w:tcPr>
          <w:p w14:paraId="02B0295B">
            <w:pPr>
              <w:spacing w:line="240" w:lineRule="atLeas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32个村管网延伸工程已全部完工，96个村巩固提升工程已完工79个村，6处主管网改造工程已完工，5处新建主管网工程已完工，13处增压设备工程已完工，到位资金1.5亿元，完成投资1.3亿元。</w:t>
            </w:r>
          </w:p>
        </w:tc>
        <w:tc>
          <w:tcPr>
            <w:tcW w:w="1418" w:type="dxa"/>
            <w:vAlign w:val="center"/>
          </w:tcPr>
          <w:p w14:paraId="1CB9FB91"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</w:t>
            </w:r>
          </w:p>
        </w:tc>
        <w:tc>
          <w:tcPr>
            <w:tcW w:w="1701" w:type="dxa"/>
            <w:vAlign w:val="center"/>
          </w:tcPr>
          <w:p w14:paraId="249286FB">
            <w:pPr>
              <w:spacing w:line="24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抓紧实施余泉线和骆陈线支管建设，不断加快项目进度。</w:t>
            </w:r>
          </w:p>
        </w:tc>
        <w:tc>
          <w:tcPr>
            <w:tcW w:w="850" w:type="dxa"/>
            <w:vAlign w:val="center"/>
          </w:tcPr>
          <w:p w14:paraId="0963AA33">
            <w:pPr>
              <w:spacing w:line="240" w:lineRule="atLeas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57%</w:t>
            </w:r>
          </w:p>
        </w:tc>
        <w:tc>
          <w:tcPr>
            <w:tcW w:w="709" w:type="dxa"/>
            <w:vAlign w:val="center"/>
          </w:tcPr>
          <w:p w14:paraId="2ABB021E">
            <w:pPr>
              <w:spacing w:line="240" w:lineRule="atLeast"/>
              <w:rPr>
                <w:rFonts w:ascii="仿宋_GB2312" w:hAnsi="仿宋_GB2312" w:eastAsia="仿宋_GB2312"/>
              </w:rPr>
            </w:pPr>
          </w:p>
        </w:tc>
      </w:tr>
    </w:tbl>
    <w:p w14:paraId="08A89C9D"/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wNmJjMDk0ODFlMjVhYjRjMzY0ZDhjMzA4N2E5MGEifQ=="/>
  </w:docVars>
  <w:rsids>
    <w:rsidRoot w:val="9DAD9BF8"/>
    <w:rsid w:val="00090C88"/>
    <w:rsid w:val="000D4F9F"/>
    <w:rsid w:val="001161C7"/>
    <w:rsid w:val="001510FF"/>
    <w:rsid w:val="00156BA7"/>
    <w:rsid w:val="001706D4"/>
    <w:rsid w:val="00190A4B"/>
    <w:rsid w:val="00191B54"/>
    <w:rsid w:val="001F251B"/>
    <w:rsid w:val="0023711C"/>
    <w:rsid w:val="0024002D"/>
    <w:rsid w:val="002576DF"/>
    <w:rsid w:val="00286948"/>
    <w:rsid w:val="002A521C"/>
    <w:rsid w:val="002C1D90"/>
    <w:rsid w:val="00311402"/>
    <w:rsid w:val="00315541"/>
    <w:rsid w:val="00362111"/>
    <w:rsid w:val="00387BF4"/>
    <w:rsid w:val="003A100B"/>
    <w:rsid w:val="004157A2"/>
    <w:rsid w:val="00467F62"/>
    <w:rsid w:val="004A25F4"/>
    <w:rsid w:val="004D2E07"/>
    <w:rsid w:val="00536CAF"/>
    <w:rsid w:val="00594B4F"/>
    <w:rsid w:val="005A5FE4"/>
    <w:rsid w:val="005B4DB0"/>
    <w:rsid w:val="005D3109"/>
    <w:rsid w:val="00605A52"/>
    <w:rsid w:val="0060741F"/>
    <w:rsid w:val="00626AE2"/>
    <w:rsid w:val="00671D97"/>
    <w:rsid w:val="006E65C6"/>
    <w:rsid w:val="00751CBC"/>
    <w:rsid w:val="007E775F"/>
    <w:rsid w:val="0080221B"/>
    <w:rsid w:val="00836BEC"/>
    <w:rsid w:val="0087279A"/>
    <w:rsid w:val="00883781"/>
    <w:rsid w:val="008F4DA1"/>
    <w:rsid w:val="009250A1"/>
    <w:rsid w:val="00925576"/>
    <w:rsid w:val="0093441E"/>
    <w:rsid w:val="009505EF"/>
    <w:rsid w:val="009730BD"/>
    <w:rsid w:val="00A860E6"/>
    <w:rsid w:val="00BD0163"/>
    <w:rsid w:val="00C02F59"/>
    <w:rsid w:val="00C206AD"/>
    <w:rsid w:val="00C26FC6"/>
    <w:rsid w:val="00C4363B"/>
    <w:rsid w:val="00CA6447"/>
    <w:rsid w:val="00CD1A9C"/>
    <w:rsid w:val="00D53CF7"/>
    <w:rsid w:val="00DA6F7B"/>
    <w:rsid w:val="00DD31AD"/>
    <w:rsid w:val="00E24BF2"/>
    <w:rsid w:val="00E32D06"/>
    <w:rsid w:val="00EE6495"/>
    <w:rsid w:val="00F40413"/>
    <w:rsid w:val="2DFB439A"/>
    <w:rsid w:val="3FBDF87D"/>
    <w:rsid w:val="56FE10C1"/>
    <w:rsid w:val="5E5F99EF"/>
    <w:rsid w:val="7B7F3476"/>
    <w:rsid w:val="7BE838E4"/>
    <w:rsid w:val="9DAD9BF8"/>
    <w:rsid w:val="AECFF1C8"/>
    <w:rsid w:val="D5FA40FB"/>
    <w:rsid w:val="FCDE9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99"/>
    <w:pPr>
      <w:ind w:left="420" w:leftChars="2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semiHidden/>
    <w:qFormat/>
    <w:uiPriority w:val="99"/>
    <w:rPr>
      <w:rFonts w:cs="Calibri"/>
      <w:szCs w:val="21"/>
    </w:rPr>
  </w:style>
  <w:style w:type="character" w:customStyle="1" w:styleId="10">
    <w:name w:val="正文首行缩进 2 Char"/>
    <w:basedOn w:val="9"/>
    <w:link w:val="2"/>
    <w:semiHidden/>
    <w:qFormat/>
    <w:uiPriority w:val="99"/>
  </w:style>
  <w:style w:type="character" w:customStyle="1" w:styleId="11">
    <w:name w:val="NormalCharacter"/>
    <w:semiHidden/>
    <w:qFormat/>
    <w:uiPriority w:val="99"/>
    <w:rPr>
      <w:rFonts w:ascii="Arial" w:hAnsi="Arial" w:eastAsia="Times New Roman" w:cs="Arial"/>
      <w:snapToGrid w:val="0"/>
      <w:color w:val="000000"/>
      <w:kern w:val="0"/>
      <w:sz w:val="32"/>
      <w:szCs w:val="32"/>
    </w:rPr>
  </w:style>
  <w:style w:type="character" w:customStyle="1" w:styleId="12">
    <w:name w:val="页眉 Char"/>
    <w:basedOn w:val="8"/>
    <w:link w:val="5"/>
    <w:semiHidden/>
    <w:qFormat/>
    <w:uiPriority w:val="99"/>
    <w:rPr>
      <w:rFonts w:cs="Calibri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890</Words>
  <Characters>979</Characters>
  <Lines>7</Lines>
  <Paragraphs>2</Paragraphs>
  <TotalTime>1</TotalTime>
  <ScaleCrop>false</ScaleCrop>
  <LinksUpToDate>false</LinksUpToDate>
  <CharactersWithSpaces>1000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2024-10-24T02:21:00Z</dcterms:created>
  <dc:creator>且听风吟</dc:creator>
  <cp:lastModifiedBy>jenney</cp:lastModifiedBy>
  <cp:lastPrinted>2024-10-09T09:13:00Z</cp:lastPrinted>
  <dcterms:modified xsi:type="dcterms:W3CDTF">2024-10-24T02:33:48Z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F03BAA926810225D21C7E665D6C98130</vt:lpwstr>
  </property>
</Properties>
</file>