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76" w:rsidRDefault="00481008">
      <w:pPr>
        <w:pStyle w:val="a6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2025年一季度广水市《政府工作报告》重点工作任务进展情况统计表</w:t>
      </w:r>
      <w:bookmarkEnd w:id="0"/>
      <w:bookmarkEnd w:id="1"/>
    </w:p>
    <w:p w:rsidR="00473976" w:rsidRDefault="00473976">
      <w:pPr>
        <w:pStyle w:val="2"/>
        <w:ind w:leftChars="0" w:left="0" w:firstLineChars="0" w:firstLine="0"/>
        <w:jc w:val="both"/>
        <w:rPr>
          <w:rFonts w:ascii="楷体_GB2312" w:eastAsia="楷体_GB2312" w:hAnsi="楷体_GB2312" w:cs="楷体_GB2312"/>
          <w:sz w:val="28"/>
          <w:szCs w:val="28"/>
        </w:rPr>
      </w:pPr>
    </w:p>
    <w:p w:rsidR="00473976" w:rsidRDefault="00481008">
      <w:pPr>
        <w:pStyle w:val="2"/>
        <w:ind w:leftChars="0" w:left="0" w:firstLineChars="0" w:firstLine="0"/>
        <w:jc w:val="both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单位（盖章）：</w:t>
      </w:r>
      <w:r w:rsidR="00AA3D13">
        <w:rPr>
          <w:rFonts w:ascii="楷体_GB2312" w:eastAsia="楷体_GB2312" w:hAnsi="楷体_GB2312" w:cs="楷体_GB2312" w:hint="eastAsia"/>
          <w:sz w:val="28"/>
          <w:szCs w:val="28"/>
        </w:rPr>
        <w:t xml:space="preserve">广水市水利和湖泊局   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</w:t>
      </w:r>
      <w:r w:rsidR="00AA3D13">
        <w:rPr>
          <w:rFonts w:ascii="楷体_GB2312" w:eastAsia="楷体_GB2312" w:hAnsi="楷体_GB2312" w:cs="楷体_GB2312" w:hint="eastAsia"/>
          <w:sz w:val="28"/>
          <w:szCs w:val="28"/>
        </w:rPr>
        <w:t xml:space="preserve">   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  </w:t>
      </w:r>
      <w:r w:rsidR="00D932C0">
        <w:rPr>
          <w:rFonts w:ascii="楷体_GB2312" w:eastAsia="楷体_GB2312" w:hAnsi="楷体_GB2312" w:cs="楷体_GB2312" w:hint="eastAsia"/>
          <w:sz w:val="28"/>
          <w:szCs w:val="28"/>
        </w:rPr>
        <w:t xml:space="preserve">                              </w:t>
      </w:r>
      <w:r>
        <w:rPr>
          <w:rFonts w:ascii="楷体_GB2312" w:eastAsia="楷体_GB2312" w:hAnsi="楷体_GB2312" w:cs="楷体_GB2312" w:hint="eastAsia"/>
          <w:sz w:val="28"/>
          <w:szCs w:val="28"/>
        </w:rPr>
        <w:t>填报时间：2025年</w:t>
      </w:r>
      <w:r w:rsidR="00AA3D13">
        <w:rPr>
          <w:rFonts w:ascii="楷体_GB2312" w:eastAsia="楷体_GB2312" w:hAnsi="楷体_GB2312" w:cs="楷体_GB2312" w:hint="eastAsia"/>
          <w:sz w:val="28"/>
          <w:szCs w:val="28"/>
        </w:rPr>
        <w:t>4</w:t>
      </w:r>
      <w:r>
        <w:rPr>
          <w:rFonts w:ascii="楷体_GB2312" w:eastAsia="楷体_GB2312" w:hAnsi="楷体_GB2312" w:cs="楷体_GB2312" w:hint="eastAsia"/>
          <w:sz w:val="28"/>
          <w:szCs w:val="28"/>
        </w:rPr>
        <w:t>月</w:t>
      </w:r>
      <w:r w:rsidR="00AA3D13">
        <w:rPr>
          <w:rFonts w:ascii="楷体_GB2312" w:eastAsia="楷体_GB2312" w:hAnsi="楷体_GB2312" w:cs="楷体_GB2312" w:hint="eastAsia"/>
          <w:sz w:val="28"/>
          <w:szCs w:val="28"/>
        </w:rPr>
        <w:t>8</w:t>
      </w:r>
      <w:r>
        <w:rPr>
          <w:rFonts w:ascii="楷体_GB2312" w:eastAsia="楷体_GB2312" w:hAnsi="楷体_GB2312" w:cs="楷体_GB2312" w:hint="eastAsia"/>
          <w:sz w:val="28"/>
          <w:szCs w:val="28"/>
        </w:rPr>
        <w:t>日</w:t>
      </w:r>
    </w:p>
    <w:tbl>
      <w:tblPr>
        <w:tblStyle w:val="a7"/>
        <w:tblW w:w="15051" w:type="dxa"/>
        <w:jc w:val="center"/>
        <w:tblLook w:val="04A0"/>
      </w:tblPr>
      <w:tblGrid>
        <w:gridCol w:w="881"/>
        <w:gridCol w:w="1384"/>
        <w:gridCol w:w="3830"/>
        <w:gridCol w:w="6521"/>
        <w:gridCol w:w="1373"/>
        <w:gridCol w:w="1062"/>
      </w:tblGrid>
      <w:tr w:rsidR="00473976">
        <w:trPr>
          <w:tblHeader/>
          <w:jc w:val="center"/>
        </w:trPr>
        <w:tc>
          <w:tcPr>
            <w:tcW w:w="881" w:type="dxa"/>
            <w:vAlign w:val="center"/>
          </w:tcPr>
          <w:p w:rsidR="00473976" w:rsidRDefault="00481008">
            <w:pPr>
              <w:pStyle w:val="2"/>
              <w:widowControl/>
              <w:kinsoku/>
              <w:topLinePunct/>
              <w:spacing w:line="300" w:lineRule="exact"/>
              <w:ind w:leftChars="0" w:left="0" w:firstLineChars="0" w:firstLine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384" w:type="dxa"/>
            <w:vAlign w:val="center"/>
          </w:tcPr>
          <w:p w:rsidR="00473976" w:rsidRDefault="00481008">
            <w:pPr>
              <w:pStyle w:val="2"/>
              <w:widowControl/>
              <w:kinsoku/>
              <w:topLinePunct/>
              <w:spacing w:line="300" w:lineRule="exact"/>
              <w:ind w:leftChars="0" w:left="0" w:firstLineChars="0" w:firstLine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牵头单位</w:t>
            </w:r>
          </w:p>
        </w:tc>
        <w:tc>
          <w:tcPr>
            <w:tcW w:w="3830" w:type="dxa"/>
            <w:vAlign w:val="center"/>
          </w:tcPr>
          <w:p w:rsidR="00473976" w:rsidRDefault="00481008">
            <w:pPr>
              <w:pStyle w:val="2"/>
              <w:widowControl/>
              <w:kinsoku/>
              <w:topLinePunct/>
              <w:spacing w:line="300" w:lineRule="exact"/>
              <w:ind w:leftChars="0" w:left="0" w:firstLineChars="0" w:firstLine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工作任务</w:t>
            </w:r>
          </w:p>
        </w:tc>
        <w:tc>
          <w:tcPr>
            <w:tcW w:w="6521" w:type="dxa"/>
            <w:vAlign w:val="center"/>
          </w:tcPr>
          <w:p w:rsidR="00473976" w:rsidRDefault="00481008">
            <w:pPr>
              <w:pStyle w:val="2"/>
              <w:widowControl/>
              <w:kinsoku/>
              <w:topLinePunct/>
              <w:spacing w:line="300" w:lineRule="exact"/>
              <w:ind w:leftChars="0" w:left="0"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目前完成情况、存在问题及下一步工作措施</w:t>
            </w:r>
          </w:p>
        </w:tc>
        <w:tc>
          <w:tcPr>
            <w:tcW w:w="1373" w:type="dxa"/>
            <w:vAlign w:val="center"/>
          </w:tcPr>
          <w:p w:rsidR="00473976" w:rsidRDefault="00481008">
            <w:pPr>
              <w:pStyle w:val="2"/>
              <w:widowControl/>
              <w:kinsoku/>
              <w:topLinePunct/>
              <w:spacing w:line="300" w:lineRule="exact"/>
              <w:ind w:leftChars="0" w:left="0" w:firstLineChars="0" w:firstLine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完成进度（%）</w:t>
            </w:r>
          </w:p>
        </w:tc>
        <w:tc>
          <w:tcPr>
            <w:tcW w:w="1062" w:type="dxa"/>
            <w:vAlign w:val="center"/>
          </w:tcPr>
          <w:p w:rsidR="00473976" w:rsidRDefault="00481008">
            <w:pPr>
              <w:pStyle w:val="2"/>
              <w:widowControl/>
              <w:kinsoku/>
              <w:topLinePunct/>
              <w:spacing w:line="300" w:lineRule="exact"/>
              <w:ind w:leftChars="0" w:left="0" w:firstLineChars="0" w:firstLine="0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备注</w:t>
            </w:r>
          </w:p>
        </w:tc>
      </w:tr>
      <w:tr w:rsidR="00473976" w:rsidTr="00AA3D13">
        <w:trPr>
          <w:jc w:val="center"/>
        </w:trPr>
        <w:tc>
          <w:tcPr>
            <w:tcW w:w="881" w:type="dxa"/>
            <w:vMerge w:val="restart"/>
            <w:vAlign w:val="center"/>
          </w:tcPr>
          <w:p w:rsidR="00473976" w:rsidRDefault="00481008">
            <w:pPr>
              <w:pStyle w:val="2"/>
              <w:widowControl/>
              <w:kinsoku/>
              <w:topLinePunct/>
              <w:spacing w:line="400" w:lineRule="exact"/>
              <w:ind w:leftChars="0" w:left="0" w:firstLine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12</w:t>
            </w:r>
          </w:p>
        </w:tc>
        <w:tc>
          <w:tcPr>
            <w:tcW w:w="1384" w:type="dxa"/>
            <w:vMerge w:val="restart"/>
            <w:vAlign w:val="center"/>
          </w:tcPr>
          <w:p w:rsidR="00473976" w:rsidRDefault="00481008">
            <w:pPr>
              <w:pStyle w:val="2"/>
              <w:widowControl/>
              <w:kinsoku/>
              <w:topLinePunct/>
              <w:spacing w:line="400" w:lineRule="exact"/>
              <w:ind w:leftChars="0" w:left="0" w:firstLine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市水利和湖泊局</w:t>
            </w:r>
          </w:p>
        </w:tc>
        <w:tc>
          <w:tcPr>
            <w:tcW w:w="3830" w:type="dxa"/>
            <w:vAlign w:val="center"/>
          </w:tcPr>
          <w:p w:rsidR="00473976" w:rsidRDefault="00481008" w:rsidP="00AA3D13">
            <w:pPr>
              <w:pStyle w:val="2"/>
              <w:widowControl/>
              <w:kinsoku/>
              <w:topLinePunct/>
              <w:spacing w:line="400" w:lineRule="exact"/>
              <w:ind w:leftChars="0" w:left="0" w:firstLineChars="0" w:firstLine="0"/>
              <w:rPr>
                <w:rFonts w:ascii="仿宋_GB2312" w:eastAsia="仿宋_GB2312" w:hAnsi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auto"/>
                <w:sz w:val="28"/>
                <w:szCs w:val="28"/>
              </w:rPr>
              <w:t>56.做好农村自来水管网改造、农村道路安防设施、供电设施建设，新增充电桩300个，进一步补齐农村基础设施短板。</w:t>
            </w:r>
          </w:p>
        </w:tc>
        <w:tc>
          <w:tcPr>
            <w:tcW w:w="6521" w:type="dxa"/>
            <w:vAlign w:val="center"/>
          </w:tcPr>
          <w:p w:rsidR="00473976" w:rsidRDefault="00B547B6" w:rsidP="00B547B6">
            <w:pPr>
              <w:pStyle w:val="2"/>
              <w:widowControl/>
              <w:kinsoku/>
              <w:topLinePunct/>
              <w:spacing w:line="400" w:lineRule="exact"/>
              <w:ind w:leftChars="0" w:left="0" w:firstLineChars="0" w:firstLine="0"/>
              <w:jc w:val="left"/>
              <w:rPr>
                <w:rFonts w:ascii="仿宋_GB2312" w:eastAsia="仿宋_GB2312" w:hAnsi="仿宋_GB2312"/>
                <w:color w:val="auto"/>
                <w:sz w:val="28"/>
                <w:szCs w:val="28"/>
              </w:rPr>
            </w:pPr>
            <w:r w:rsidRPr="00B547B6">
              <w:rPr>
                <w:rFonts w:ascii="仿宋_GB2312" w:eastAsia="仿宋_GB2312" w:hAnsi="仿宋_GB2312" w:hint="eastAsia"/>
                <w:color w:val="auto"/>
                <w:sz w:val="28"/>
                <w:szCs w:val="28"/>
              </w:rPr>
              <w:t>总</w:t>
            </w:r>
            <w:r w:rsidRPr="00B547B6">
              <w:rPr>
                <w:rFonts w:ascii="仿宋_GB2312" w:eastAsia="仿宋_GB2312" w:hAnsi="仿宋_GB2312"/>
                <w:color w:val="auto"/>
                <w:sz w:val="28"/>
                <w:szCs w:val="28"/>
              </w:rPr>
              <w:t>投资2.6亿元</w:t>
            </w:r>
            <w:r w:rsidRPr="00B547B6">
              <w:rPr>
                <w:rFonts w:ascii="仿宋_GB2312" w:eastAsia="仿宋_GB2312" w:hAnsi="仿宋_GB2312" w:hint="eastAsia"/>
                <w:color w:val="auto"/>
                <w:sz w:val="28"/>
                <w:szCs w:val="28"/>
              </w:rPr>
              <w:t>，持续推进</w:t>
            </w:r>
            <w:r w:rsidRPr="00B547B6">
              <w:rPr>
                <w:rFonts w:ascii="仿宋_GB2312" w:eastAsia="仿宋_GB2312" w:hAnsi="仿宋_GB2312"/>
                <w:color w:val="auto"/>
                <w:sz w:val="28"/>
                <w:szCs w:val="28"/>
              </w:rPr>
              <w:t>农村供水提档升级工程</w:t>
            </w:r>
            <w:r w:rsidRPr="00B547B6">
              <w:rPr>
                <w:rFonts w:ascii="仿宋_GB2312" w:eastAsia="仿宋_GB2312" w:hAnsi="仿宋_GB2312" w:hint="eastAsia"/>
                <w:color w:val="auto"/>
                <w:sz w:val="28"/>
                <w:szCs w:val="28"/>
              </w:rPr>
              <w:t>建设，</w:t>
            </w:r>
            <w:r w:rsidRPr="00B547B6">
              <w:rPr>
                <w:rFonts w:ascii="仿宋_GB2312" w:eastAsia="仿宋_GB2312" w:hAnsi="仿宋_GB2312"/>
                <w:color w:val="auto"/>
                <w:sz w:val="28"/>
                <w:szCs w:val="28"/>
              </w:rPr>
              <w:t>32个村的管网延伸工程已完工，96个村的巩固提升工程已完工8</w:t>
            </w:r>
            <w:r>
              <w:rPr>
                <w:rFonts w:ascii="仿宋_GB2312" w:eastAsia="仿宋_GB2312" w:hAnsi="仿宋_GB2312" w:hint="eastAsia"/>
                <w:color w:val="auto"/>
                <w:sz w:val="28"/>
                <w:szCs w:val="28"/>
              </w:rPr>
              <w:t>7</w:t>
            </w:r>
            <w:r w:rsidRPr="00B547B6">
              <w:rPr>
                <w:rFonts w:ascii="仿宋_GB2312" w:eastAsia="仿宋_GB2312" w:hAnsi="仿宋_GB2312"/>
                <w:color w:val="auto"/>
                <w:sz w:val="28"/>
                <w:szCs w:val="28"/>
              </w:rPr>
              <w:t>个村</w:t>
            </w:r>
            <w:r>
              <w:rPr>
                <w:rFonts w:ascii="仿宋_GB2312" w:eastAsia="仿宋_GB2312" w:hAnsi="仿宋_GB2312" w:hint="eastAsia"/>
                <w:color w:val="auto"/>
                <w:sz w:val="28"/>
                <w:szCs w:val="28"/>
              </w:rPr>
              <w:t>。2025年以来</w:t>
            </w:r>
            <w:r w:rsidR="00481008">
              <w:rPr>
                <w:rFonts w:ascii="仿宋_GB2312" w:eastAsia="仿宋_GB2312" w:hAnsi="仿宋_GB2312" w:hint="eastAsia"/>
                <w:color w:val="auto"/>
                <w:sz w:val="28"/>
                <w:szCs w:val="28"/>
              </w:rPr>
              <w:t>，已完成城郊七里塘至骆店冷水沟1734米，武胜关镇楼子冲村1000米，长岭镇同心村1500米，吴店镇</w:t>
            </w:r>
            <w:bookmarkStart w:id="2" w:name="_GoBack"/>
            <w:bookmarkEnd w:id="2"/>
            <w:r w:rsidR="00481008">
              <w:rPr>
                <w:rFonts w:ascii="仿宋_GB2312" w:eastAsia="仿宋_GB2312" w:hAnsi="仿宋_GB2312" w:hint="eastAsia"/>
                <w:color w:val="auto"/>
                <w:sz w:val="28"/>
                <w:szCs w:val="28"/>
              </w:rPr>
              <w:t>徐家山1000米和三土门2600米</w:t>
            </w:r>
            <w:r>
              <w:rPr>
                <w:rFonts w:ascii="仿宋_GB2312" w:eastAsia="仿宋_GB2312" w:hAnsi="仿宋_GB2312" w:hint="eastAsia"/>
                <w:color w:val="auto"/>
                <w:sz w:val="28"/>
                <w:szCs w:val="28"/>
              </w:rPr>
              <w:t>的管网改造</w:t>
            </w:r>
            <w:r w:rsidR="00AA3D13">
              <w:rPr>
                <w:rFonts w:ascii="仿宋_GB2312" w:eastAsia="仿宋_GB2312" w:hAnsi="仿宋_GB2312" w:hint="eastAsia"/>
                <w:color w:val="auto"/>
                <w:sz w:val="28"/>
                <w:szCs w:val="28"/>
              </w:rPr>
              <w:t>，项目正在加快推进</w:t>
            </w:r>
            <w:r w:rsidR="00481008">
              <w:rPr>
                <w:rFonts w:ascii="仿宋_GB2312" w:eastAsia="仿宋_GB2312" w:hAnsi="仿宋_GB2312" w:hint="eastAsia"/>
                <w:color w:val="auto"/>
                <w:sz w:val="28"/>
                <w:szCs w:val="28"/>
              </w:rPr>
              <w:t>。</w:t>
            </w:r>
            <w:r w:rsidR="00AA3D13">
              <w:rPr>
                <w:rFonts w:ascii="仿宋_GB2312" w:eastAsia="仿宋_GB2312" w:hAnsi="仿宋_GB2312" w:hint="eastAsia"/>
                <w:color w:val="auto"/>
                <w:sz w:val="28"/>
                <w:szCs w:val="28"/>
              </w:rPr>
              <w:t>下一步，我局将</w:t>
            </w:r>
            <w:r w:rsidR="00AA3D13" w:rsidRPr="00AA3D13">
              <w:rPr>
                <w:rFonts w:ascii="仿宋_GB2312" w:eastAsia="仿宋_GB2312" w:hAnsi="仿宋_GB2312"/>
                <w:color w:val="auto"/>
                <w:sz w:val="28"/>
                <w:szCs w:val="28"/>
              </w:rPr>
              <w:t>按照时间节点</w:t>
            </w:r>
            <w:r w:rsidR="00AA3D13">
              <w:rPr>
                <w:rFonts w:ascii="仿宋_GB2312" w:eastAsia="仿宋_GB2312" w:hAnsi="仿宋_GB2312" w:hint="eastAsia"/>
                <w:color w:val="auto"/>
                <w:sz w:val="28"/>
                <w:szCs w:val="28"/>
              </w:rPr>
              <w:t>倒排工期，稳步推进项目建设，争取今年全部完工。</w:t>
            </w:r>
          </w:p>
        </w:tc>
        <w:tc>
          <w:tcPr>
            <w:tcW w:w="1373" w:type="dxa"/>
            <w:vAlign w:val="center"/>
          </w:tcPr>
          <w:p w:rsidR="00473976" w:rsidRDefault="00B547B6" w:rsidP="00B547B6">
            <w:pPr>
              <w:pStyle w:val="2"/>
              <w:widowControl/>
              <w:kinsoku/>
              <w:topLinePunct/>
              <w:spacing w:line="400" w:lineRule="exact"/>
              <w:ind w:leftChars="0" w:left="0" w:firstLineChars="0" w:firstLine="0"/>
              <w:jc w:val="center"/>
              <w:rPr>
                <w:rFonts w:ascii="仿宋_GB2312" w:eastAsia="仿宋_GB2312" w:hAnsi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auto"/>
                <w:sz w:val="28"/>
                <w:szCs w:val="28"/>
              </w:rPr>
              <w:t>90%</w:t>
            </w:r>
          </w:p>
        </w:tc>
        <w:tc>
          <w:tcPr>
            <w:tcW w:w="1062" w:type="dxa"/>
          </w:tcPr>
          <w:p w:rsidR="00473976" w:rsidRDefault="00473976">
            <w:pPr>
              <w:pStyle w:val="2"/>
              <w:widowControl/>
              <w:kinsoku/>
              <w:topLinePunct/>
              <w:spacing w:line="400" w:lineRule="exact"/>
              <w:ind w:leftChars="0" w:left="0" w:firstLineChars="0" w:firstLine="0"/>
              <w:rPr>
                <w:rFonts w:ascii="仿宋_GB2312" w:eastAsia="仿宋_GB2312" w:hAnsi="仿宋_GB2312"/>
                <w:color w:val="auto"/>
                <w:sz w:val="28"/>
                <w:szCs w:val="28"/>
              </w:rPr>
            </w:pPr>
          </w:p>
        </w:tc>
      </w:tr>
      <w:tr w:rsidR="00473976" w:rsidTr="00064679">
        <w:trPr>
          <w:jc w:val="center"/>
        </w:trPr>
        <w:tc>
          <w:tcPr>
            <w:tcW w:w="881" w:type="dxa"/>
            <w:vMerge/>
            <w:vAlign w:val="center"/>
          </w:tcPr>
          <w:p w:rsidR="00473976" w:rsidRDefault="00473976">
            <w:pPr>
              <w:pStyle w:val="2"/>
              <w:widowControl/>
              <w:kinsoku/>
              <w:topLinePunct/>
              <w:spacing w:line="400" w:lineRule="exact"/>
              <w:ind w:leftChars="0" w:left="0" w:firstLine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473976" w:rsidRDefault="00473976">
            <w:pPr>
              <w:pStyle w:val="2"/>
              <w:widowControl/>
              <w:kinsoku/>
              <w:topLinePunct/>
              <w:spacing w:line="400" w:lineRule="exact"/>
              <w:ind w:leftChars="0" w:left="0" w:firstLine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30" w:type="dxa"/>
            <w:vAlign w:val="center"/>
          </w:tcPr>
          <w:p w:rsidR="00473976" w:rsidRDefault="00481008" w:rsidP="00064679">
            <w:pPr>
              <w:pStyle w:val="2"/>
              <w:widowControl/>
              <w:kinsoku/>
              <w:topLinePunct/>
              <w:spacing w:line="400" w:lineRule="exact"/>
              <w:ind w:leftChars="0" w:left="0" w:firstLineChars="0" w:firstLine="0"/>
              <w:rPr>
                <w:rFonts w:ascii="仿宋_GB2312" w:eastAsia="仿宋_GB2312" w:hAnsi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86.深入推进河长制，加大徐家河国家湿地公园保护力度，落实长江“十年禁渔”。</w:t>
            </w:r>
          </w:p>
        </w:tc>
        <w:tc>
          <w:tcPr>
            <w:tcW w:w="6521" w:type="dxa"/>
            <w:vAlign w:val="center"/>
          </w:tcPr>
          <w:p w:rsidR="00473976" w:rsidRDefault="00064679" w:rsidP="00064679">
            <w:pPr>
              <w:pStyle w:val="2"/>
              <w:widowControl/>
              <w:kinsoku/>
              <w:topLinePunct/>
              <w:spacing w:line="400" w:lineRule="exact"/>
              <w:ind w:leftChars="0" w:left="0" w:firstLineChars="0" w:firstLine="0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2025年以来，及时完成22条河流的河湖长更新调整，并定期开展河道巡查工作；投资300万元，完成浆溪店河幸福河湖配套施工建设，治理河道600米，修建宣传牌4块等；</w:t>
            </w:r>
            <w:r w:rsidRPr="00064679">
              <w:rPr>
                <w:rFonts w:ascii="仿宋_GB2312" w:eastAsia="仿宋_GB2312" w:hAnsi="仿宋_GB2312"/>
                <w:sz w:val="28"/>
                <w:szCs w:val="28"/>
              </w:rPr>
              <w:t>组织环保志愿服务队“河小青”志愿者多次开展河湖清理保洁活动，共清理河道垃圾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300</w:t>
            </w:r>
            <w:r w:rsidRPr="00064679">
              <w:rPr>
                <w:rFonts w:ascii="仿宋_GB2312" w:eastAsia="仿宋_GB2312" w:hAnsi="仿宋_GB2312"/>
                <w:sz w:val="28"/>
                <w:szCs w:val="28"/>
              </w:rPr>
              <w:t>余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千克。下一步，我局将积极组织申报徐家河幸福河湖，不断</w:t>
            </w:r>
            <w:r w:rsidRPr="00064679">
              <w:rPr>
                <w:rFonts w:ascii="仿宋_GB2312" w:eastAsia="仿宋_GB2312" w:hAnsi="仿宋_GB2312" w:hint="eastAsia"/>
                <w:sz w:val="28"/>
                <w:szCs w:val="28"/>
              </w:rPr>
              <w:t>提升河湖治理质效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。</w:t>
            </w:r>
          </w:p>
        </w:tc>
        <w:tc>
          <w:tcPr>
            <w:tcW w:w="1373" w:type="dxa"/>
            <w:vAlign w:val="center"/>
          </w:tcPr>
          <w:p w:rsidR="00473976" w:rsidRPr="00064679" w:rsidRDefault="00064679" w:rsidP="00B547B6">
            <w:pPr>
              <w:pStyle w:val="2"/>
              <w:widowControl/>
              <w:kinsoku/>
              <w:topLinePunct/>
              <w:spacing w:line="400" w:lineRule="exact"/>
              <w:ind w:leftChars="0" w:left="0" w:firstLineChars="0" w:firstLine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无</w:t>
            </w:r>
          </w:p>
        </w:tc>
        <w:tc>
          <w:tcPr>
            <w:tcW w:w="1062" w:type="dxa"/>
          </w:tcPr>
          <w:p w:rsidR="00473976" w:rsidRDefault="00473976">
            <w:pPr>
              <w:pStyle w:val="2"/>
              <w:widowControl/>
              <w:kinsoku/>
              <w:topLinePunct/>
              <w:spacing w:line="400" w:lineRule="exact"/>
              <w:ind w:leftChars="0" w:left="0" w:firstLineChars="0" w:firstLine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473976" w:rsidRDefault="00473976">
      <w:pPr>
        <w:pStyle w:val="2"/>
        <w:ind w:leftChars="0" w:left="0" w:firstLineChars="0" w:firstLine="0"/>
        <w:jc w:val="both"/>
        <w:rPr>
          <w:rFonts w:ascii="仿宋_GB2312" w:eastAsia="仿宋_GB2312" w:hAnsi="仿宋_GB2312"/>
        </w:rPr>
      </w:pPr>
    </w:p>
    <w:sectPr w:rsidR="00473976" w:rsidSect="004739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A56" w:rsidRDefault="001E3A56" w:rsidP="00B547B6">
      <w:r>
        <w:separator/>
      </w:r>
    </w:p>
  </w:endnote>
  <w:endnote w:type="continuationSeparator" w:id="1">
    <w:p w:rsidR="001E3A56" w:rsidRDefault="001E3A56" w:rsidP="00B54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A56" w:rsidRDefault="001E3A56" w:rsidP="00B547B6">
      <w:r>
        <w:separator/>
      </w:r>
    </w:p>
  </w:footnote>
  <w:footnote w:type="continuationSeparator" w:id="1">
    <w:p w:rsidR="001E3A56" w:rsidRDefault="001E3A56" w:rsidP="00B54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DB7CDF"/>
    <w:rsid w:val="FE6ACF16"/>
    <w:rsid w:val="00064679"/>
    <w:rsid w:val="00084288"/>
    <w:rsid w:val="001E3A56"/>
    <w:rsid w:val="0023518A"/>
    <w:rsid w:val="002E23E9"/>
    <w:rsid w:val="00321311"/>
    <w:rsid w:val="00391D12"/>
    <w:rsid w:val="003A499D"/>
    <w:rsid w:val="00473976"/>
    <w:rsid w:val="00481008"/>
    <w:rsid w:val="00A44DD4"/>
    <w:rsid w:val="00AA3D13"/>
    <w:rsid w:val="00B547B6"/>
    <w:rsid w:val="00D14EFD"/>
    <w:rsid w:val="00D932C0"/>
    <w:rsid w:val="00DC61D0"/>
    <w:rsid w:val="00E07D1A"/>
    <w:rsid w:val="00F263A8"/>
    <w:rsid w:val="3BF15107"/>
    <w:rsid w:val="44C52647"/>
    <w:rsid w:val="51307053"/>
    <w:rsid w:val="55B7BEE3"/>
    <w:rsid w:val="5ABF8E8E"/>
    <w:rsid w:val="5E5F99EF"/>
    <w:rsid w:val="67DB7CDF"/>
    <w:rsid w:val="7EDF0814"/>
    <w:rsid w:val="7FFF4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7397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仿宋_GB2312"/>
      <w:snapToGrid w:val="0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473976"/>
    <w:pPr>
      <w:ind w:firstLineChars="200" w:firstLine="420"/>
    </w:pPr>
  </w:style>
  <w:style w:type="paragraph" w:styleId="a3">
    <w:name w:val="Body Text Indent"/>
    <w:basedOn w:val="a"/>
    <w:qFormat/>
    <w:rsid w:val="00473976"/>
    <w:pPr>
      <w:ind w:leftChars="200" w:left="420"/>
    </w:pPr>
  </w:style>
  <w:style w:type="paragraph" w:styleId="a4">
    <w:name w:val="footer"/>
    <w:basedOn w:val="a"/>
    <w:link w:val="Char"/>
    <w:qFormat/>
    <w:rsid w:val="0047397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qFormat/>
    <w:rsid w:val="004739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rsid w:val="00473976"/>
    <w:pPr>
      <w:spacing w:beforeAutospacing="1" w:afterAutospacing="1"/>
    </w:pPr>
    <w:rPr>
      <w:rFonts w:cs="Times New Roman"/>
      <w:sz w:val="24"/>
    </w:rPr>
  </w:style>
  <w:style w:type="table" w:styleId="a7">
    <w:name w:val="Table Grid"/>
    <w:basedOn w:val="a1"/>
    <w:qFormat/>
    <w:rsid w:val="004739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473976"/>
    <w:rPr>
      <w:rFonts w:ascii="Arial" w:eastAsia="Arial" w:hAnsi="Arial" w:cs="仿宋_GB2312"/>
      <w:snapToGrid w:val="0"/>
      <w:color w:val="000000"/>
      <w:kern w:val="0"/>
      <w:sz w:val="32"/>
      <w:szCs w:val="32"/>
    </w:rPr>
  </w:style>
  <w:style w:type="character" w:customStyle="1" w:styleId="Char0">
    <w:name w:val="页眉 Char"/>
    <w:basedOn w:val="a0"/>
    <w:link w:val="a5"/>
    <w:qFormat/>
    <w:rsid w:val="00473976"/>
    <w:rPr>
      <w:rFonts w:ascii="Arial" w:eastAsia="Arial" w:hAnsi="Arial" w:cs="仿宋_GB2312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4"/>
    <w:qFormat/>
    <w:rsid w:val="00473976"/>
    <w:rPr>
      <w:rFonts w:ascii="Arial" w:eastAsia="Arial" w:hAnsi="Arial" w:cs="仿宋_GB2312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且听风吟</dc:creator>
  <cp:lastModifiedBy>PC</cp:lastModifiedBy>
  <cp:revision>7</cp:revision>
  <cp:lastPrinted>2025-04-08T08:05:00Z</cp:lastPrinted>
  <dcterms:created xsi:type="dcterms:W3CDTF">2025-03-07T02:39:00Z</dcterms:created>
  <dcterms:modified xsi:type="dcterms:W3CDTF">2025-04-14T02:00:00Z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B347BBCA3D844A91B11CD3247158913C_13</vt:lpwstr>
  </property>
  <property fmtid="{D5CDD505-2E9C-101B-9397-08002B2CF9AE}" pid="4" name="KSOTemplateDocerSaveRecord">
    <vt:lpwstr>eyJoZGlkIjoiMmQ5NWRiNTdiOWM2ZDdjNWFlZTE4YzIzNzZmYTg1ZDQiLCJ1c2VySWQiOiIxMTU2OTEzNDI3In0=</vt:lpwstr>
  </property>
</Properties>
</file>