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7D03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广水市应急管理局</w:t>
      </w:r>
    </w:p>
    <w:p w14:paraId="18AEC5A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包容审慎监管执法</w:t>
      </w:r>
      <w:r>
        <w:rPr>
          <w:rFonts w:hint="eastAsia" w:ascii="方正小标宋简体" w:hAnsi="方正小标宋简体" w:eastAsia="方正小标宋简体" w:cs="方正小标宋简体"/>
          <w:sz w:val="44"/>
          <w:szCs w:val="44"/>
        </w:rPr>
        <w:t>“四张清单”</w:t>
      </w:r>
    </w:p>
    <w:p w14:paraId="20E78814">
      <w:pPr>
        <w:jc w:val="center"/>
        <w:rPr>
          <w:rFonts w:ascii="黑体" w:hAnsi="黑体" w:eastAsia="黑体"/>
          <w:sz w:val="44"/>
          <w:szCs w:val="44"/>
        </w:rPr>
      </w:pPr>
    </w:p>
    <w:p w14:paraId="0FFDB1D3">
      <w:pPr>
        <w:spacing w:line="460" w:lineRule="exact"/>
        <w:ind w:firstLine="640" w:firstLineChars="200"/>
        <w:jc w:val="left"/>
        <w:rPr>
          <w:rFonts w:ascii="仿宋_GB2312" w:hAnsi="微软雅黑" w:eastAsia="仿宋_GB2312"/>
          <w:sz w:val="32"/>
          <w:szCs w:val="32"/>
          <w:shd w:val="clear" w:color="auto" w:fill="FFFFFF"/>
        </w:rPr>
      </w:pPr>
      <w:r>
        <w:rPr>
          <w:rFonts w:ascii="仿宋_GB2312" w:eastAsia="仿宋_GB2312"/>
          <w:sz w:val="32"/>
          <w:szCs w:val="32"/>
        </w:rPr>
        <w:t>为</w:t>
      </w:r>
      <w:r>
        <w:rPr>
          <w:rFonts w:hint="eastAsia" w:ascii="仿宋_GB2312" w:eastAsia="仿宋_GB2312"/>
          <w:sz w:val="32"/>
          <w:szCs w:val="32"/>
        </w:rPr>
        <w:t>深入贯彻落实</w:t>
      </w:r>
      <w:r>
        <w:rPr>
          <w:rFonts w:ascii="仿宋_GB2312" w:eastAsia="仿宋_GB2312"/>
          <w:sz w:val="32"/>
          <w:szCs w:val="32"/>
        </w:rPr>
        <w:t>《优化营商环境条例</w:t>
      </w:r>
      <w:r>
        <w:rPr>
          <w:rFonts w:hint="eastAsia" w:ascii="仿宋_GB2312" w:eastAsia="仿宋_GB2312"/>
          <w:sz w:val="32"/>
          <w:szCs w:val="32"/>
          <w:lang w:eastAsia="zh-CN"/>
        </w:rPr>
        <w:t>》《湖北省优化营商环境条例</w:t>
      </w:r>
      <w:r>
        <w:rPr>
          <w:rFonts w:hint="eastAsia" w:ascii="仿宋_GB2312" w:eastAsia="仿宋_GB2312"/>
          <w:sz w:val="32"/>
          <w:szCs w:val="32"/>
        </w:rPr>
        <w:t>》，</w:t>
      </w:r>
      <w:r>
        <w:rPr>
          <w:rFonts w:ascii="仿宋_GB2312" w:eastAsia="仿宋_GB2312"/>
          <w:sz w:val="32"/>
          <w:szCs w:val="32"/>
        </w:rPr>
        <w:t>进一步规范涉企行政执法行为，根据《中华人民共和国行政许可法</w:t>
      </w:r>
      <w:r>
        <w:rPr>
          <w:rFonts w:hint="eastAsia" w:ascii="仿宋_GB2312" w:eastAsia="仿宋_GB2312"/>
          <w:sz w:val="32"/>
          <w:szCs w:val="32"/>
          <w:lang w:eastAsia="zh-CN"/>
        </w:rPr>
        <w:t>》《</w:t>
      </w:r>
      <w:r>
        <w:rPr>
          <w:rFonts w:ascii="仿宋_GB2312" w:eastAsia="仿宋_GB2312"/>
          <w:sz w:val="32"/>
          <w:szCs w:val="32"/>
        </w:rPr>
        <w:t>中华人民共和国行政处罚法</w:t>
      </w:r>
      <w:r>
        <w:rPr>
          <w:rFonts w:hint="eastAsia" w:ascii="仿宋_GB2312" w:eastAsia="仿宋_GB2312"/>
          <w:sz w:val="32"/>
          <w:szCs w:val="32"/>
          <w:lang w:eastAsia="zh-CN"/>
        </w:rPr>
        <w:t>》《</w:t>
      </w:r>
      <w:r>
        <w:rPr>
          <w:rFonts w:ascii="仿宋_GB2312" w:eastAsia="仿宋_GB2312"/>
          <w:sz w:val="32"/>
          <w:szCs w:val="32"/>
        </w:rPr>
        <w:t>中华人民共和国行政强制法》</w:t>
      </w:r>
      <w:r>
        <w:rPr>
          <w:rFonts w:hint="eastAsia" w:ascii="仿宋_GB2312" w:eastAsia="仿宋_GB2312"/>
          <w:sz w:val="32"/>
          <w:szCs w:val="32"/>
          <w:lang w:eastAsia="zh-CN"/>
        </w:rPr>
        <w:t>、</w:t>
      </w:r>
      <w:r>
        <w:rPr>
          <w:rFonts w:hint="eastAsia" w:ascii="仿宋_GB2312" w:eastAsia="仿宋_GB2312"/>
          <w:sz w:val="32"/>
          <w:szCs w:val="32"/>
        </w:rPr>
        <w:t>《市人民政府办公室关于印发广水市探索推行“涉企行政执法案件经济影响评估制度”实施方案的通知》（广</w:t>
      </w:r>
      <w:r>
        <w:rPr>
          <w:rFonts w:ascii="仿宋_GB2312" w:eastAsia="仿宋_GB2312"/>
          <w:sz w:val="32"/>
          <w:szCs w:val="32"/>
        </w:rPr>
        <w:t>政办</w:t>
      </w:r>
      <w:r>
        <w:rPr>
          <w:rFonts w:hint="eastAsia" w:ascii="仿宋_GB2312" w:eastAsia="仿宋_GB2312"/>
          <w:sz w:val="32"/>
          <w:szCs w:val="32"/>
        </w:rPr>
        <w:t>函</w:t>
      </w:r>
      <w:r>
        <w:rPr>
          <w:rFonts w:ascii="仿宋_GB2312" w:eastAsia="仿宋_GB2312"/>
          <w:sz w:val="32"/>
          <w:szCs w:val="32"/>
        </w:rPr>
        <w:t>〔2022〕</w:t>
      </w:r>
      <w:r>
        <w:rPr>
          <w:rFonts w:hint="eastAsia" w:ascii="仿宋_GB2312" w:eastAsia="仿宋_GB2312"/>
          <w:sz w:val="32"/>
          <w:szCs w:val="32"/>
        </w:rPr>
        <w:t>13</w:t>
      </w:r>
      <w:r>
        <w:rPr>
          <w:rFonts w:ascii="仿宋_GB2312" w:eastAsia="仿宋_GB2312"/>
          <w:sz w:val="32"/>
          <w:szCs w:val="32"/>
        </w:rPr>
        <w:t>号</w:t>
      </w:r>
      <w:r>
        <w:rPr>
          <w:rFonts w:hint="eastAsia" w:ascii="仿宋_GB2312" w:eastAsia="仿宋_GB2312"/>
          <w:sz w:val="32"/>
          <w:szCs w:val="32"/>
        </w:rPr>
        <w:t>）、</w:t>
      </w:r>
      <w:r>
        <w:rPr>
          <w:rFonts w:hint="eastAsia" w:ascii="仿宋_GB2312" w:hAnsi="微软雅黑" w:eastAsia="仿宋_GB2312"/>
          <w:sz w:val="32"/>
          <w:szCs w:val="32"/>
          <w:shd w:val="clear" w:color="auto" w:fill="FFFFFF"/>
        </w:rPr>
        <w:t>湖北省应急管理厅《湖北省安全生产领域轻微违法行为免于行政处罚清单》（鄂应急规</w:t>
      </w:r>
      <w:r>
        <w:rPr>
          <w:rFonts w:hint="eastAsia" w:ascii="仿宋_GB2312" w:hAnsi="微软雅黑" w:eastAsia="仿宋_GB2312"/>
          <w:sz w:val="32"/>
          <w:szCs w:val="32"/>
          <w:shd w:val="clear" w:color="auto" w:fill="FFFFFF"/>
          <w:lang w:eastAsia="zh-CN"/>
        </w:rPr>
        <w:t>〔2022〕1号</w:t>
      </w:r>
      <w:r>
        <w:rPr>
          <w:rFonts w:hint="eastAsia" w:ascii="仿宋_GB2312" w:hAnsi="微软雅黑" w:eastAsia="仿宋_GB2312"/>
          <w:sz w:val="32"/>
          <w:szCs w:val="32"/>
          <w:shd w:val="clear" w:color="auto" w:fill="FFFFFF"/>
        </w:rPr>
        <w:t>）</w:t>
      </w:r>
      <w:r>
        <w:rPr>
          <w:rFonts w:ascii="仿宋_GB2312" w:eastAsia="仿宋_GB2312"/>
          <w:sz w:val="32"/>
          <w:szCs w:val="32"/>
        </w:rPr>
        <w:t>等法律法规和文件精神</w:t>
      </w:r>
      <w:r>
        <w:rPr>
          <w:rFonts w:hint="eastAsia" w:ascii="仿宋_GB2312" w:hAnsi="微软雅黑" w:eastAsia="仿宋_GB2312"/>
          <w:sz w:val="32"/>
          <w:szCs w:val="32"/>
          <w:shd w:val="clear" w:color="auto" w:fill="FFFFFF"/>
        </w:rPr>
        <w:t>，现制定我局轻微违法行为免于处罚、从轻、减轻处罚及免强制“四张清单”。</w:t>
      </w:r>
    </w:p>
    <w:p w14:paraId="52C59301">
      <w:pPr>
        <w:spacing w:line="460" w:lineRule="exact"/>
        <w:ind w:firstLine="640" w:firstLineChars="200"/>
        <w:jc w:val="left"/>
        <w:rPr>
          <w:rFonts w:ascii="仿宋_GB2312" w:hAnsi="微软雅黑" w:eastAsia="仿宋_GB2312"/>
          <w:sz w:val="32"/>
          <w:szCs w:val="32"/>
          <w:shd w:val="clear" w:color="auto" w:fill="FFFFFF"/>
        </w:rPr>
      </w:pPr>
    </w:p>
    <w:p w14:paraId="31D14C2F">
      <w:pPr>
        <w:spacing w:line="460" w:lineRule="exact"/>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一、轻微违法行为免予行政处罚清单：</w:t>
      </w:r>
    </w:p>
    <w:p w14:paraId="2C980DD7">
      <w:pPr>
        <w:jc w:val="center"/>
        <w:rPr>
          <w:rFonts w:ascii="仿宋_GB2312" w:hAnsi="微软雅黑" w:eastAsia="仿宋_GB2312"/>
          <w:sz w:val="32"/>
          <w:szCs w:val="32"/>
          <w:shd w:val="clear" w:color="auto" w:fill="FFFFFF"/>
        </w:rPr>
      </w:pPr>
    </w:p>
    <w:p w14:paraId="034277B6">
      <w:pPr>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广水市安全生产领域轻微违法行为免予处罚清单</w:t>
      </w:r>
    </w:p>
    <w:tbl>
      <w:tblPr>
        <w:tblStyle w:val="5"/>
        <w:tblW w:w="11312" w:type="dxa"/>
        <w:tblInd w:w="-1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9"/>
        <w:gridCol w:w="2551"/>
        <w:gridCol w:w="5641"/>
      </w:tblGrid>
      <w:tr w14:paraId="1911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shd w:val="clear" w:color="000000" w:fill="FFFFFF"/>
            <w:vAlign w:val="center"/>
          </w:tcPr>
          <w:p w14:paraId="526EDE1D">
            <w:pPr>
              <w:widowControl/>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2269" w:type="dxa"/>
            <w:shd w:val="clear" w:color="000000" w:fill="FFFFFF"/>
            <w:vAlign w:val="center"/>
          </w:tcPr>
          <w:p w14:paraId="1C217111">
            <w:pPr>
              <w:widowControl/>
              <w:jc w:val="center"/>
              <w:rPr>
                <w:rFonts w:ascii="黑体" w:hAnsi="黑体" w:eastAsia="黑体" w:cs="宋体"/>
                <w:kern w:val="0"/>
                <w:sz w:val="28"/>
                <w:szCs w:val="28"/>
              </w:rPr>
            </w:pPr>
            <w:r>
              <w:rPr>
                <w:rFonts w:hint="eastAsia" w:ascii="黑体" w:hAnsi="黑体" w:eastAsia="黑体" w:cs="宋体"/>
                <w:kern w:val="0"/>
                <w:sz w:val="28"/>
                <w:szCs w:val="28"/>
              </w:rPr>
              <w:t>违法行为种类</w:t>
            </w:r>
          </w:p>
        </w:tc>
        <w:tc>
          <w:tcPr>
            <w:tcW w:w="2551" w:type="dxa"/>
            <w:shd w:val="clear" w:color="000000" w:fill="FFFFFF"/>
            <w:vAlign w:val="center"/>
          </w:tcPr>
          <w:p w14:paraId="6D4F068D">
            <w:pPr>
              <w:widowControl/>
              <w:jc w:val="center"/>
              <w:rPr>
                <w:rFonts w:ascii="黑体" w:hAnsi="黑体" w:eastAsia="黑体" w:cs="宋体"/>
                <w:kern w:val="0"/>
                <w:sz w:val="28"/>
                <w:szCs w:val="28"/>
              </w:rPr>
            </w:pPr>
            <w:r>
              <w:rPr>
                <w:rFonts w:hint="eastAsia" w:ascii="黑体" w:hAnsi="黑体" w:eastAsia="黑体" w:cs="宋体"/>
                <w:kern w:val="0"/>
                <w:sz w:val="28"/>
                <w:szCs w:val="28"/>
              </w:rPr>
              <w:t>免予处罚适用条件</w:t>
            </w:r>
          </w:p>
        </w:tc>
        <w:tc>
          <w:tcPr>
            <w:tcW w:w="5641" w:type="dxa"/>
            <w:shd w:val="clear" w:color="000000" w:fill="FFFFFF"/>
            <w:vAlign w:val="center"/>
          </w:tcPr>
          <w:p w14:paraId="76DBF19E">
            <w:pPr>
              <w:widowControl/>
              <w:jc w:val="center"/>
              <w:rPr>
                <w:rFonts w:ascii="黑体" w:hAnsi="黑体" w:eastAsia="黑体" w:cs="宋体"/>
                <w:kern w:val="0"/>
                <w:sz w:val="28"/>
                <w:szCs w:val="28"/>
              </w:rPr>
            </w:pPr>
            <w:r>
              <w:rPr>
                <w:rFonts w:hint="eastAsia" w:ascii="黑体" w:hAnsi="黑体" w:eastAsia="黑体" w:cs="宋体"/>
                <w:kern w:val="0"/>
                <w:sz w:val="28"/>
                <w:szCs w:val="28"/>
              </w:rPr>
              <w:t>相应法律依据</w:t>
            </w:r>
          </w:p>
        </w:tc>
      </w:tr>
      <w:tr w14:paraId="2C15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851" w:type="dxa"/>
            <w:shd w:val="clear" w:color="000000" w:fill="FFFFFF"/>
            <w:vAlign w:val="center"/>
          </w:tcPr>
          <w:p w14:paraId="41E0754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269" w:type="dxa"/>
            <w:shd w:val="clear" w:color="000000" w:fill="FFFFFF"/>
            <w:vAlign w:val="center"/>
          </w:tcPr>
          <w:p w14:paraId="6BF2DCA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危险化学品生产企业未提供化学品安全技术说明书，或者未在包装（包括外包装件）上粘贴、</w:t>
            </w:r>
            <w:r>
              <w:rPr>
                <w:rFonts w:hint="eastAsia" w:ascii="仿宋_GB2312" w:hAnsi="宋体" w:eastAsia="仿宋_GB2312" w:cs="宋体"/>
                <w:kern w:val="0"/>
                <w:sz w:val="24"/>
                <w:szCs w:val="24"/>
                <w:lang w:eastAsia="zh-CN"/>
              </w:rPr>
              <w:t>悬挂</w:t>
            </w:r>
            <w:r>
              <w:rPr>
                <w:rFonts w:hint="eastAsia" w:ascii="仿宋_GB2312" w:hAnsi="宋体" w:eastAsia="仿宋_GB2312" w:cs="宋体"/>
                <w:kern w:val="0"/>
                <w:sz w:val="24"/>
                <w:szCs w:val="24"/>
              </w:rPr>
              <w:t>化学品安全标签的。</w:t>
            </w:r>
          </w:p>
        </w:tc>
        <w:tc>
          <w:tcPr>
            <w:tcW w:w="2551" w:type="dxa"/>
            <w:shd w:val="clear" w:color="000000" w:fill="FFFFFF"/>
            <w:vAlign w:val="center"/>
          </w:tcPr>
          <w:p w14:paraId="33C4398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危险化学品生产企业自行改正或经责令改正后，及时改正违法行为，没有造成危害后果；危险化学品生产企业属于首次被发现，且危害后果轻微，自行改正或经责令改正后，及时改正违法行为。</w:t>
            </w:r>
          </w:p>
        </w:tc>
        <w:tc>
          <w:tcPr>
            <w:tcW w:w="5641" w:type="dxa"/>
            <w:shd w:val="clear" w:color="000000" w:fill="FFFFFF"/>
            <w:vAlign w:val="center"/>
          </w:tcPr>
          <w:p w14:paraId="3B23FB05">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1.《危险化学品安全管理条例》第七十八条第一款：</w:t>
            </w:r>
            <w:r>
              <w:rPr>
                <w:rFonts w:hint="eastAsia" w:ascii="仿宋_GB2312" w:hAnsi="宋体" w:eastAsia="仿宋_GB2312" w:cs="宋体"/>
                <w:kern w:val="0"/>
                <w:sz w:val="24"/>
                <w:szCs w:val="24"/>
              </w:rPr>
              <w:t>有下列情形之一的，由安全生产监督管理部门责令改正，可以处5万元以下的罚款；拒不改正的，处5万元以上10 万元以下的罚款；情节严重的，责令停产停业整顿</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（三）危险化学品生产企业未提供化学品安全技术说明书，或者未在包装（包括外包装件）上粘贴、拴挂化学品安全标签的；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r>
              <w:rPr>
                <w:rFonts w:hint="eastAsia" w:ascii="仿宋_GB2312" w:hAnsi="宋体" w:eastAsia="仿宋_GB2312" w:cs="宋体"/>
                <w:kern w:val="0"/>
                <w:sz w:val="24"/>
                <w:szCs w:val="24"/>
              </w:rPr>
              <w:t>违法行为轻微并及时改正，没有造成危害后果的，不予行政处罚。初次违法且危害后果轻微并及时改正的，可以不予行政处罚（下同，略）。</w:t>
            </w:r>
          </w:p>
        </w:tc>
      </w:tr>
      <w:tr w14:paraId="7437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851" w:type="dxa"/>
            <w:shd w:val="clear" w:color="000000" w:fill="FFFFFF"/>
            <w:vAlign w:val="center"/>
          </w:tcPr>
          <w:p w14:paraId="48323E7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269" w:type="dxa"/>
            <w:shd w:val="clear" w:color="000000" w:fill="FFFFFF"/>
            <w:vAlign w:val="center"/>
          </w:tcPr>
          <w:p w14:paraId="3679895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危险化学品生产企业提供的化学品安全技术说明书与</w:t>
            </w:r>
            <w:r>
              <w:rPr>
                <w:rFonts w:hint="eastAsia" w:ascii="仿宋_GB2312" w:hAnsi="宋体" w:eastAsia="仿宋_GB2312" w:cs="宋体"/>
                <w:kern w:val="0"/>
                <w:sz w:val="24"/>
                <w:szCs w:val="24"/>
                <w:lang w:eastAsia="zh-CN"/>
              </w:rPr>
              <w:t>其标</w:t>
            </w:r>
            <w:r>
              <w:rPr>
                <w:rFonts w:hint="eastAsia" w:ascii="仿宋_GB2312" w:hAnsi="宋体" w:eastAsia="仿宋_GB2312" w:cs="宋体"/>
                <w:kern w:val="0"/>
                <w:sz w:val="24"/>
                <w:szCs w:val="24"/>
              </w:rPr>
              <w:t>签与包装内危险化学品不相符，或者在包装（包括外包装件） 粘贴、拴挂的化学品安全标签与包装内危险化学品不相符，或者化学品安全技术说明书、化学品安全标签所载明的内容不符合国家标准要求的。</w:t>
            </w:r>
          </w:p>
        </w:tc>
        <w:tc>
          <w:tcPr>
            <w:tcW w:w="2551" w:type="dxa"/>
            <w:shd w:val="clear" w:color="000000" w:fill="FFFFFF"/>
            <w:vAlign w:val="center"/>
          </w:tcPr>
          <w:p w14:paraId="0CA5CFA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危险化学品生产企业自行改正或经责令改正后，及时改正违法行为，没有造成危害后果；危险化学品生产企业属于首次被发现，且危害后果轻微，自行改正或经责令改正后，及时改正违法行为。</w:t>
            </w:r>
          </w:p>
        </w:tc>
        <w:tc>
          <w:tcPr>
            <w:tcW w:w="5641" w:type="dxa"/>
            <w:shd w:val="clear" w:color="000000" w:fill="FFFFFF"/>
            <w:vAlign w:val="center"/>
          </w:tcPr>
          <w:p w14:paraId="46C6BC3C">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1.《危险化学品安全管理条例》第七十八条第一款：</w:t>
            </w:r>
            <w:r>
              <w:rPr>
                <w:rFonts w:hint="eastAsia" w:ascii="仿宋_GB2312" w:hAnsi="宋体" w:eastAsia="仿宋_GB2312" w:cs="宋体"/>
                <w:kern w:val="0"/>
                <w:sz w:val="24"/>
                <w:szCs w:val="24"/>
              </w:rPr>
              <w:t>有下列情形之一的，由安全生产监督管理部门责令改正，可以处5万元以下的罚款；拒不改正的，处5万元以上10 万元以下的罚款；情节严重的，责令停产停业整顿</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2756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851" w:type="dxa"/>
            <w:shd w:val="clear" w:color="000000" w:fill="FFFFFF"/>
            <w:vAlign w:val="center"/>
          </w:tcPr>
          <w:p w14:paraId="744F9A4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269" w:type="dxa"/>
            <w:shd w:val="clear" w:color="000000" w:fill="FFFFFF"/>
            <w:vAlign w:val="center"/>
          </w:tcPr>
          <w:p w14:paraId="42C6773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危险化学品经营企业经营没有化学品安全技术说明书和化学品安全标签的危险化学品的。</w:t>
            </w:r>
          </w:p>
        </w:tc>
        <w:tc>
          <w:tcPr>
            <w:tcW w:w="2551" w:type="dxa"/>
            <w:shd w:val="clear" w:color="000000" w:fill="FFFFFF"/>
            <w:vAlign w:val="center"/>
          </w:tcPr>
          <w:p w14:paraId="33CC241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危险化学品生产企业自行改正或经责令改正后，及时改正违法行为，没有造成危害后果；危险化学品生产企业属于首次被发现，且危害后果轻微，自行改正或经责令改正后，及时改正违法行为。</w:t>
            </w:r>
          </w:p>
        </w:tc>
        <w:tc>
          <w:tcPr>
            <w:tcW w:w="5641" w:type="dxa"/>
            <w:shd w:val="clear" w:color="000000" w:fill="FFFFFF"/>
            <w:vAlign w:val="center"/>
          </w:tcPr>
          <w:p w14:paraId="68901DC4">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1.《危险化学品安全管理条例》第七十八条第一款：</w:t>
            </w:r>
            <w:r>
              <w:rPr>
                <w:rFonts w:hint="eastAsia" w:ascii="仿宋_GB2312" w:hAnsi="宋体" w:eastAsia="仿宋_GB2312" w:cs="宋体"/>
                <w:kern w:val="0"/>
                <w:sz w:val="24"/>
                <w:szCs w:val="24"/>
              </w:rPr>
              <w:t>有下列情形之一的，由安全生产监督管理部门责令改正，可以处5万元以下的罚款；拒不改正的，处5万元以上10 万元以下的罚款；情节严重的，责令停产停业整顿</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（六）危险化学品经营企业经营没有化学品安全技术说明书和化学品安全标签的危险化学品的；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5846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851" w:type="dxa"/>
            <w:shd w:val="clear" w:color="000000" w:fill="FFFFFF"/>
            <w:vAlign w:val="center"/>
          </w:tcPr>
          <w:p w14:paraId="6B915B0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269" w:type="dxa"/>
            <w:shd w:val="clear" w:color="000000" w:fill="FFFFFF"/>
            <w:vAlign w:val="center"/>
          </w:tcPr>
          <w:p w14:paraId="4346C25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危险化学品包装物、容器的材质以及包装的型式、规格、方法和单件质量（重量）与所包装的危险化学品的性质和用途不相适应的。</w:t>
            </w:r>
          </w:p>
        </w:tc>
        <w:tc>
          <w:tcPr>
            <w:tcW w:w="2551" w:type="dxa"/>
            <w:shd w:val="clear" w:color="000000" w:fill="FFFFFF"/>
            <w:vAlign w:val="center"/>
          </w:tcPr>
          <w:p w14:paraId="37C2AAE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危险化学品生产企业自行改正或经责令改正后，及时改正违法行为，没有造成危害后果；危险化学品生产企业属于首次被发现，且危害后果轻微，自行改正或经责令改正后，及时改正违法行为。</w:t>
            </w:r>
          </w:p>
        </w:tc>
        <w:tc>
          <w:tcPr>
            <w:tcW w:w="5641" w:type="dxa"/>
            <w:shd w:val="clear" w:color="000000" w:fill="FFFFFF"/>
            <w:vAlign w:val="center"/>
          </w:tcPr>
          <w:p w14:paraId="5C394B4A">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1.《危险化学品安全管理条例》第七十八条第一款：</w:t>
            </w:r>
            <w:r>
              <w:rPr>
                <w:rFonts w:hint="eastAsia" w:ascii="仿宋_GB2312" w:hAnsi="宋体" w:eastAsia="仿宋_GB2312" w:cs="宋体"/>
                <w:kern w:val="0"/>
                <w:sz w:val="24"/>
                <w:szCs w:val="24"/>
              </w:rPr>
              <w:t>有下列情形之一的，由安全生产监督管理部门责令改正，可以处5万元以下的罚款；拒不改正的，处5万元以上10 万元以下的罚款；情节严重的，责令停产停业整顿</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（七）危险化学品包装物、容器的材质以及包装的型式、规格、方法和单件质量（重量）与所包装的危险化学品的性质和用途不相适应的；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0BF0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51" w:type="dxa"/>
            <w:shd w:val="clear" w:color="000000" w:fill="FFFFFF"/>
            <w:vAlign w:val="center"/>
          </w:tcPr>
          <w:p w14:paraId="3FDF3F2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269" w:type="dxa"/>
            <w:shd w:val="clear" w:color="000000" w:fill="FFFFFF"/>
            <w:vAlign w:val="center"/>
          </w:tcPr>
          <w:p w14:paraId="7A0FD1E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生产、储存、使用危险化学品的单位转产、停产、停业或者解散，未按规定将其危险化学品生产装置、储存设施以及库存危险化学品的处置方案报有关部门备案的。</w:t>
            </w:r>
          </w:p>
        </w:tc>
        <w:tc>
          <w:tcPr>
            <w:tcW w:w="2551" w:type="dxa"/>
            <w:shd w:val="clear" w:color="000000" w:fill="FFFFFF"/>
            <w:vAlign w:val="center"/>
          </w:tcPr>
          <w:p w14:paraId="7579048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储存、使用危险化学品的单位自行改正或经责令改正后，及时改正违法行为，没有造成危害后果；生产、储存、使用危险化学品的单位属于首次被发现，且危害后果轻微，自行改正或经责令改正后，及时改正违法行为。</w:t>
            </w:r>
          </w:p>
        </w:tc>
        <w:tc>
          <w:tcPr>
            <w:tcW w:w="5641" w:type="dxa"/>
            <w:shd w:val="clear" w:color="000000" w:fill="FFFFFF"/>
            <w:vAlign w:val="center"/>
          </w:tcPr>
          <w:p w14:paraId="33672F8C">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1.《危险化学品安全管理条例》第八十二条第二款：</w:t>
            </w:r>
            <w:r>
              <w:rPr>
                <w:rFonts w:hint="eastAsia" w:ascii="仿宋_GB2312" w:hAnsi="宋体" w:eastAsia="仿宋_GB2312" w:cs="宋体"/>
                <w:kern w:val="0"/>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0C4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51" w:type="dxa"/>
            <w:shd w:val="clear" w:color="000000" w:fill="FFFFFF"/>
            <w:vAlign w:val="center"/>
          </w:tcPr>
          <w:p w14:paraId="14E9F1F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269" w:type="dxa"/>
            <w:shd w:val="clear" w:color="000000" w:fill="FFFFFF"/>
            <w:vAlign w:val="center"/>
          </w:tcPr>
          <w:p w14:paraId="0F30C81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生产经营单位对从业人员进行安全培训期间未支付工资并承担安全培训费用的。</w:t>
            </w:r>
          </w:p>
        </w:tc>
        <w:tc>
          <w:tcPr>
            <w:tcW w:w="2551" w:type="dxa"/>
            <w:shd w:val="clear" w:color="000000" w:fill="FFFFFF"/>
            <w:vAlign w:val="center"/>
          </w:tcPr>
          <w:p w14:paraId="6B7F9A8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生产经营单位自行改正或经责令限期改正后，及时改正违法行为，没有造成危害后果；生产经营单位属于首次被发现，且危害后果轻微，自行改正或经责令限期改正后，及时改正违法行为。</w:t>
            </w:r>
          </w:p>
        </w:tc>
        <w:tc>
          <w:tcPr>
            <w:tcW w:w="5641" w:type="dxa"/>
            <w:shd w:val="clear" w:color="000000" w:fill="FFFFFF"/>
            <w:vAlign w:val="center"/>
          </w:tcPr>
          <w:p w14:paraId="48B2EC8C">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1.《生产经营单位安全培训规定》（原国家安全监管总局令第3号）第二十九条：</w:t>
            </w:r>
            <w:r>
              <w:rPr>
                <w:rFonts w:hint="eastAsia" w:ascii="仿宋_GB2312" w:hAnsi="宋体" w:eastAsia="仿宋_GB2312" w:cs="宋体"/>
                <w:kern w:val="0"/>
                <w:sz w:val="24"/>
                <w:szCs w:val="24"/>
              </w:rPr>
              <w:t>生产经营单位有下列行为之一的，由安全生产监管监察部门责令其限期改正，可以处1万元以上3 万元以下的罚款：（二）从业人员进行安全培训期间未支付工资并承担安全培训费用的。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1407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851" w:type="dxa"/>
            <w:shd w:val="clear" w:color="000000" w:fill="FFFFFF"/>
            <w:vAlign w:val="center"/>
          </w:tcPr>
          <w:p w14:paraId="0343510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269" w:type="dxa"/>
            <w:shd w:val="clear" w:color="000000" w:fill="FFFFFF"/>
            <w:vAlign w:val="center"/>
          </w:tcPr>
          <w:p w14:paraId="34F8D2F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危险化学品生产企业、进口企业</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以下统称登记企业</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未向用户提供应急咨询服务或者应急咨询服务不符合《危险化学品登记管理办法》第二十二条规定的</w:t>
            </w:r>
          </w:p>
        </w:tc>
        <w:tc>
          <w:tcPr>
            <w:tcW w:w="2551" w:type="dxa"/>
            <w:shd w:val="clear" w:color="000000" w:fill="FFFFFF"/>
            <w:vAlign w:val="center"/>
          </w:tcPr>
          <w:p w14:paraId="202BBF5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登记企业自行改正或经责令改正后，及时改正违法行为，没有造成危害后果；登记企业属于首次被发现，且危害后果轻微，自行改正或经责令改正后，及时改正违法行为。</w:t>
            </w:r>
          </w:p>
        </w:tc>
        <w:tc>
          <w:tcPr>
            <w:tcW w:w="5641" w:type="dxa"/>
            <w:shd w:val="clear" w:color="000000" w:fill="FFFFFF"/>
            <w:vAlign w:val="center"/>
          </w:tcPr>
          <w:p w14:paraId="17D472DA">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1.《危险化学品登记管理办法》（原国家安全监管总局令第53号）第三十条：</w:t>
            </w:r>
            <w:r>
              <w:rPr>
                <w:rFonts w:hint="eastAsia" w:ascii="仿宋_GB2312" w:hAnsi="宋体" w:eastAsia="仿宋_GB2312" w:cs="宋体"/>
                <w:kern w:val="0"/>
                <w:sz w:val="24"/>
                <w:szCs w:val="24"/>
              </w:rPr>
              <w:t>登记企业有下列行为之一的，责令改正，可以处3万元以下的罚款：（一）未向用户提供应急咨询服务或者应急咨询服务不符合本办法第二十二条规定的；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7EDF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51" w:type="dxa"/>
            <w:shd w:val="clear" w:color="000000" w:fill="FFFFFF"/>
            <w:vAlign w:val="center"/>
          </w:tcPr>
          <w:p w14:paraId="721B1C5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269" w:type="dxa"/>
            <w:shd w:val="clear" w:color="000000" w:fill="FFFFFF"/>
            <w:vAlign w:val="center"/>
          </w:tcPr>
          <w:p w14:paraId="5E11F52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登记企业在危险化学品登记证有效期内企业名称、注册地址、应急咨询服务电话发生变化，未按规定按时办理危险化学品登记变更手续的；</w:t>
            </w:r>
          </w:p>
        </w:tc>
        <w:tc>
          <w:tcPr>
            <w:tcW w:w="2551" w:type="dxa"/>
            <w:shd w:val="clear" w:color="000000" w:fill="FFFFFF"/>
            <w:vAlign w:val="center"/>
          </w:tcPr>
          <w:p w14:paraId="55338F5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登记企业自行改正或经责令改正后，及时改正违法行为，没有造成危害后果；登记企业属于首次被发现，且危害后果轻微，自行改正或经责令改正后，及时改正违法行为。</w:t>
            </w:r>
          </w:p>
        </w:tc>
        <w:tc>
          <w:tcPr>
            <w:tcW w:w="5641" w:type="dxa"/>
            <w:shd w:val="clear" w:color="000000" w:fill="FFFFFF"/>
            <w:vAlign w:val="center"/>
          </w:tcPr>
          <w:p w14:paraId="6CB9171A">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1.《危险化学品登记管理办法》（原国家安全监管总局令第53号）第三十条：</w:t>
            </w:r>
            <w:r>
              <w:rPr>
                <w:rFonts w:hint="eastAsia" w:ascii="仿宋_GB2312" w:hAnsi="宋体" w:eastAsia="仿宋_GB2312" w:cs="宋体"/>
                <w:kern w:val="0"/>
                <w:sz w:val="24"/>
                <w:szCs w:val="24"/>
              </w:rPr>
              <w:t>登记企业有下列行为之一的，责令改正，可以处3万元以下的罚款：（二）在危险化学品登记证有效期内企业名称、注册地址、应急咨询服务电话发生变化，未按规定按时办理危险化学品登记变更手续的；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64D9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51" w:type="dxa"/>
            <w:shd w:val="clear" w:color="000000" w:fill="FFFFFF"/>
            <w:vAlign w:val="center"/>
          </w:tcPr>
          <w:p w14:paraId="08248AB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2269" w:type="dxa"/>
            <w:shd w:val="clear" w:color="000000" w:fill="FFFFFF"/>
            <w:vAlign w:val="center"/>
          </w:tcPr>
          <w:p w14:paraId="6AC0540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危险化学品登记证有效期满后</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未按规定申请复核换证</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继续进行生产或者进口的。</w:t>
            </w:r>
          </w:p>
        </w:tc>
        <w:tc>
          <w:tcPr>
            <w:tcW w:w="2551" w:type="dxa"/>
            <w:shd w:val="clear" w:color="000000" w:fill="FFFFFF"/>
            <w:vAlign w:val="center"/>
          </w:tcPr>
          <w:p w14:paraId="41A99E2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登记企业自行改正或经责令改正后，及时改正违法行为，没有造成危害后果；登记企业属于首次被发现，且危害后果轻微，自行改正或经责令改正后，及时改正违法行为。</w:t>
            </w:r>
          </w:p>
        </w:tc>
        <w:tc>
          <w:tcPr>
            <w:tcW w:w="5641" w:type="dxa"/>
            <w:shd w:val="clear" w:color="000000" w:fill="FFFFFF"/>
            <w:vAlign w:val="center"/>
          </w:tcPr>
          <w:p w14:paraId="52E9CC90">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1.《危险化学品登记管理办法》（原国家安全监管总局令第53号）第三十条：</w:t>
            </w:r>
            <w:r>
              <w:rPr>
                <w:rFonts w:hint="eastAsia" w:ascii="仿宋_GB2312" w:hAnsi="宋体" w:eastAsia="仿宋_GB2312" w:cs="宋体"/>
                <w:kern w:val="0"/>
                <w:sz w:val="24"/>
                <w:szCs w:val="24"/>
              </w:rPr>
              <w:t>登记企业有下列行为之一的，责令改正，可以处3万元以下的罚款：危险化学品登记证有效期满后</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未按规定申请复核换证</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继续进行生产或者进口的</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2CAC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51" w:type="dxa"/>
            <w:shd w:val="clear" w:color="000000" w:fill="FFFFFF"/>
            <w:vAlign w:val="center"/>
          </w:tcPr>
          <w:p w14:paraId="2DACCA4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2269" w:type="dxa"/>
            <w:shd w:val="clear" w:color="000000" w:fill="FFFFFF"/>
            <w:vAlign w:val="center"/>
          </w:tcPr>
          <w:p w14:paraId="219D977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烟花爆竹生产企业、批发企业未建立烟花爆竹买卖合同管理制度的。</w:t>
            </w:r>
          </w:p>
        </w:tc>
        <w:tc>
          <w:tcPr>
            <w:tcW w:w="2551" w:type="dxa"/>
            <w:shd w:val="clear" w:color="000000" w:fill="FFFFFF"/>
            <w:vAlign w:val="center"/>
          </w:tcPr>
          <w:p w14:paraId="709AAE3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烟花爆竹生产企业、批发企业自行改正或经责令改正后，及时改正违法行为，没有造成危害后果；烟花爆竹生产企业、批发企业属于首次被发现，且危害后果轻微，自行改正或经责令改正后，及时改正违法行为。</w:t>
            </w:r>
          </w:p>
        </w:tc>
        <w:tc>
          <w:tcPr>
            <w:tcW w:w="5641" w:type="dxa"/>
            <w:shd w:val="clear" w:color="000000" w:fill="FFFFFF"/>
            <w:vAlign w:val="center"/>
          </w:tcPr>
          <w:p w14:paraId="03051BBB">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1.《烟花爆竹生产经营安全规定》（原国家安全监管总局令第93号）第三十五条：</w:t>
            </w:r>
            <w:r>
              <w:rPr>
                <w:rFonts w:hint="eastAsia" w:ascii="仿宋_GB2312" w:hAnsi="宋体" w:eastAsia="仿宋_GB2312" w:cs="宋体"/>
                <w:kern w:val="0"/>
                <w:sz w:val="24"/>
                <w:szCs w:val="24"/>
              </w:rPr>
              <w:t>生产企业、批发企业有下列行为之一的，责令限期改正，可以处十万元以下的罚款</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逾期未改正的，责令停产停业整顿，并处十万元以上二十万元以下的罚款，对其直接负责的主管人员和其他直接责任人员处二万元以上五万元以下的罚款：</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三</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未建立烟花爆竹买卖合同管理制度的</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77E5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51" w:type="dxa"/>
            <w:shd w:val="clear" w:color="000000" w:fill="FFFFFF"/>
            <w:vAlign w:val="center"/>
          </w:tcPr>
          <w:p w14:paraId="2854754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2269" w:type="dxa"/>
            <w:shd w:val="clear" w:color="000000" w:fill="FFFFFF"/>
            <w:vAlign w:val="center"/>
          </w:tcPr>
          <w:p w14:paraId="66081C3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烟花爆竹生产企业、批发企业未按规定建立烟花爆竹流向管理制度的。</w:t>
            </w:r>
          </w:p>
        </w:tc>
        <w:tc>
          <w:tcPr>
            <w:tcW w:w="2551" w:type="dxa"/>
            <w:shd w:val="clear" w:color="000000" w:fill="FFFFFF"/>
            <w:vAlign w:val="center"/>
          </w:tcPr>
          <w:p w14:paraId="0D4E837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烟花爆竹生产企业、批发企业自行改正或经责令改正后，及时改正违法行为，没有造成危害后果；烟花爆竹生产企业、批发企业属于首次被发现，且危害后果轻微，自行改正或经责令改正后，及时改正违法行为。</w:t>
            </w:r>
          </w:p>
        </w:tc>
        <w:tc>
          <w:tcPr>
            <w:tcW w:w="5641" w:type="dxa"/>
            <w:shd w:val="clear" w:color="000000" w:fill="FFFFFF"/>
            <w:vAlign w:val="center"/>
          </w:tcPr>
          <w:p w14:paraId="79699695">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1.《烟花爆竹生产经营安全规定》（原国家安全监管总局令第93号）第三十五条：</w:t>
            </w:r>
            <w:r>
              <w:rPr>
                <w:rFonts w:hint="eastAsia" w:ascii="仿宋_GB2312" w:hAnsi="宋体" w:eastAsia="仿宋_GB2312" w:cs="宋体"/>
                <w:kern w:val="0"/>
                <w:sz w:val="24"/>
                <w:szCs w:val="24"/>
              </w:rPr>
              <w:t>生产企业、批发企业有下列行为之一的，责令限期改正，可以处十万元以下的罚款</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逾期未改正的，责令停产停业整顿，并处十万元以上二十万元以下的罚款，对其直接负责的主管人员和其他直接责任人员处二万元以上五万元以下的罚款：</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三</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未按规定建立烟花爆竹流向管理制度的。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3B9F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51" w:type="dxa"/>
            <w:shd w:val="clear" w:color="000000" w:fill="FFFFFF"/>
            <w:vAlign w:val="center"/>
          </w:tcPr>
          <w:p w14:paraId="5747567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2269" w:type="dxa"/>
            <w:shd w:val="clear" w:color="000000" w:fill="FFFFFF"/>
            <w:vAlign w:val="center"/>
          </w:tcPr>
          <w:p w14:paraId="7C2E5D9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烟花爆竹零售经营者到批发企业仓库自行提取烟花爆竹的。</w:t>
            </w:r>
          </w:p>
        </w:tc>
        <w:tc>
          <w:tcPr>
            <w:tcW w:w="2551" w:type="dxa"/>
            <w:shd w:val="clear" w:color="000000" w:fill="FFFFFF"/>
            <w:vAlign w:val="center"/>
          </w:tcPr>
          <w:p w14:paraId="3CC44C6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烟花爆竹零售经营者自行改正或经责令改正后，及时改正违法行为，没有造成危害后果；烟花爆竹零售经营者属于首次被发现，且危害后果轻微，自行改正或经责令改正后，及时改正违法行为。</w:t>
            </w:r>
          </w:p>
        </w:tc>
        <w:tc>
          <w:tcPr>
            <w:tcW w:w="5641" w:type="dxa"/>
            <w:shd w:val="clear" w:color="000000" w:fill="FFFFFF"/>
            <w:vAlign w:val="center"/>
          </w:tcPr>
          <w:p w14:paraId="62952C24">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1.《烟花爆竹生产经营安全规定》（原国家安全监管总局令第93号）第三十六条：</w:t>
            </w:r>
            <w:r>
              <w:rPr>
                <w:rFonts w:hint="eastAsia" w:ascii="仿宋_GB2312" w:hAnsi="宋体" w:eastAsia="仿宋_GB2312" w:cs="宋体"/>
                <w:kern w:val="0"/>
                <w:sz w:val="24"/>
                <w:szCs w:val="24"/>
              </w:rPr>
              <w:t>零售经营者有下列行为之一的，责令其限期改正，可以处一千元以上五千元以下的罚款</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逾期未改正的，处五千元以上一万元以下的罚款：到批发企业仓库自行提取烟花爆竹的。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20B3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51" w:type="dxa"/>
            <w:shd w:val="clear" w:color="000000" w:fill="FFFFFF"/>
            <w:vAlign w:val="center"/>
          </w:tcPr>
          <w:p w14:paraId="377246B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2269" w:type="dxa"/>
            <w:shd w:val="clear" w:color="000000" w:fill="FFFFFF"/>
            <w:vAlign w:val="center"/>
          </w:tcPr>
          <w:p w14:paraId="33FC28F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w:t>
            </w:r>
            <w:r>
              <w:rPr>
                <w:rFonts w:hint="eastAsia" w:ascii="仿宋_GB2312" w:hAnsi="宋体" w:eastAsia="仿宋_GB2312" w:cs="宋体"/>
                <w:kern w:val="0"/>
                <w:sz w:val="24"/>
                <w:szCs w:val="24"/>
                <w:lang w:eastAsia="zh-CN"/>
              </w:rPr>
              <w:t>位或</w:t>
            </w:r>
            <w:r>
              <w:rPr>
                <w:rFonts w:hint="eastAsia" w:ascii="仿宋_GB2312" w:hAnsi="宋体" w:eastAsia="仿宋_GB2312" w:cs="宋体"/>
                <w:kern w:val="0"/>
                <w:sz w:val="24"/>
                <w:szCs w:val="24"/>
              </w:rPr>
              <w:t>者在应急预案编制前未按照规定开展风险辨识、评估和应急资源调查的。</w:t>
            </w:r>
          </w:p>
        </w:tc>
        <w:tc>
          <w:tcPr>
            <w:tcW w:w="2551" w:type="dxa"/>
            <w:shd w:val="clear" w:color="000000" w:fill="FFFFFF"/>
            <w:vAlign w:val="center"/>
          </w:tcPr>
          <w:p w14:paraId="042F8AB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生产经营单位自行改正或经责令改正后，及时改正违法行为，没有造成危害后果；生产经营单位属于首次被发现，且危害后果轻微，自行改正或经责令改正后，及时改正违法行为。</w:t>
            </w:r>
          </w:p>
        </w:tc>
        <w:tc>
          <w:tcPr>
            <w:tcW w:w="5641" w:type="dxa"/>
            <w:shd w:val="clear" w:color="000000" w:fill="FFFFFF"/>
            <w:vAlign w:val="center"/>
          </w:tcPr>
          <w:p w14:paraId="5D63729B">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1.《生产安全事故应急预案管理办法》（应急管理部令第2号）第四十五条第一款：</w:t>
            </w:r>
            <w:r>
              <w:rPr>
                <w:rFonts w:hint="eastAsia" w:ascii="仿宋_GB2312" w:hAnsi="宋体" w:eastAsia="仿宋_GB2312" w:cs="宋体"/>
                <w:kern w:val="0"/>
                <w:sz w:val="24"/>
                <w:szCs w:val="24"/>
              </w:rPr>
              <w:t>生产经营单位有下列情形之一的，由县级以上人民政府应急管理部门责令限期改正，可以处1万元以上3万元以下的罚款：（一）在应急预案编制前未按照规定开展风险辨识、评估和应急资源调查的；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7507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51" w:type="dxa"/>
            <w:shd w:val="clear" w:color="000000" w:fill="FFFFFF"/>
            <w:vAlign w:val="center"/>
          </w:tcPr>
          <w:p w14:paraId="0C42851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2269" w:type="dxa"/>
            <w:shd w:val="clear" w:color="000000" w:fill="FFFFFF"/>
            <w:vAlign w:val="center"/>
          </w:tcPr>
          <w:p w14:paraId="55835FC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生产经营单位未按照规定开展应急预案评审的。</w:t>
            </w:r>
          </w:p>
        </w:tc>
        <w:tc>
          <w:tcPr>
            <w:tcW w:w="2551" w:type="dxa"/>
            <w:shd w:val="clear" w:color="000000" w:fill="FFFFFF"/>
            <w:vAlign w:val="center"/>
          </w:tcPr>
          <w:p w14:paraId="5D2B2D6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生产经营单位自行改正或经责令改正后，及时改正违法行为，没有造成危害后果；生产经营单位属于首次被发现，且危害后果轻微，自行改正或经责令改正后，及时改正违法行为。</w:t>
            </w:r>
          </w:p>
        </w:tc>
        <w:tc>
          <w:tcPr>
            <w:tcW w:w="5641" w:type="dxa"/>
            <w:shd w:val="clear" w:color="000000" w:fill="FFFFFF"/>
            <w:vAlign w:val="center"/>
          </w:tcPr>
          <w:p w14:paraId="13A3E650">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1.《生产安全事故应急预案管理办法》（应急管理部令第2号）第四十五条第一款：</w:t>
            </w:r>
            <w:r>
              <w:rPr>
                <w:rFonts w:hint="eastAsia" w:ascii="仿宋_GB2312" w:hAnsi="宋体" w:eastAsia="仿宋_GB2312" w:cs="宋体"/>
                <w:kern w:val="0"/>
                <w:sz w:val="24"/>
                <w:szCs w:val="24"/>
              </w:rPr>
              <w:t>生产经营单位有下列情形之一的，由县级以上人民政府应急管理部门责令限期改正，可以处1万元以上3万元以下的罚款：（二）未按照规定开展应急预案评审的；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5E7D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51" w:type="dxa"/>
            <w:shd w:val="clear" w:color="000000" w:fill="FFFFFF"/>
            <w:vAlign w:val="center"/>
          </w:tcPr>
          <w:p w14:paraId="4B38E24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2269" w:type="dxa"/>
            <w:shd w:val="clear" w:color="000000" w:fill="FFFFFF"/>
            <w:vAlign w:val="center"/>
          </w:tcPr>
          <w:p w14:paraId="0B0C8B0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生产经营单位事故风险可能影响周边单位、人员的，未将事故风险的性质、影响范围和应急防范措施告知周边单位和人员的。</w:t>
            </w:r>
          </w:p>
        </w:tc>
        <w:tc>
          <w:tcPr>
            <w:tcW w:w="2551" w:type="dxa"/>
            <w:shd w:val="clear" w:color="000000" w:fill="FFFFFF"/>
            <w:vAlign w:val="center"/>
          </w:tcPr>
          <w:p w14:paraId="423F5B7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生产经营单位自行改正或经责令改正后，及时改正违法行为，没有造成危害后果；生产经营单位属于首次被发现，且危害后果轻微，自行改正或经责令改正后，及时改正违法行为。</w:t>
            </w:r>
          </w:p>
        </w:tc>
        <w:tc>
          <w:tcPr>
            <w:tcW w:w="5641" w:type="dxa"/>
            <w:shd w:val="clear" w:color="000000" w:fill="FFFFFF"/>
            <w:vAlign w:val="center"/>
          </w:tcPr>
          <w:p w14:paraId="63326C0E">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1.《生产安全事故应急预案管理办法》（应急管理部令第2号）第四十五条第一款：</w:t>
            </w:r>
            <w:r>
              <w:rPr>
                <w:rFonts w:hint="eastAsia" w:ascii="仿宋_GB2312" w:hAnsi="宋体" w:eastAsia="仿宋_GB2312" w:cs="宋体"/>
                <w:kern w:val="0"/>
                <w:sz w:val="24"/>
                <w:szCs w:val="24"/>
              </w:rPr>
              <w:t>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6C30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851" w:type="dxa"/>
            <w:shd w:val="clear" w:color="000000" w:fill="FFFFFF"/>
            <w:vAlign w:val="center"/>
          </w:tcPr>
          <w:p w14:paraId="410F9B5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2269" w:type="dxa"/>
            <w:shd w:val="clear" w:color="000000" w:fill="FFFFFF"/>
            <w:vAlign w:val="center"/>
          </w:tcPr>
          <w:p w14:paraId="2EF6C2C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生产经营单位未按照规定开展应急预案评估的。</w:t>
            </w:r>
          </w:p>
        </w:tc>
        <w:tc>
          <w:tcPr>
            <w:tcW w:w="2551" w:type="dxa"/>
            <w:shd w:val="clear" w:color="000000" w:fill="FFFFFF"/>
            <w:vAlign w:val="center"/>
          </w:tcPr>
          <w:p w14:paraId="0214B6B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生产经营单位自行改正或经责令改正后，及时改正违法行为，没有造成危害后果；生产经营单位属于首次被发现，且危害后果轻微，自行改正或经责令改正后，及时改正违法行为。</w:t>
            </w:r>
          </w:p>
        </w:tc>
        <w:tc>
          <w:tcPr>
            <w:tcW w:w="5641" w:type="dxa"/>
            <w:shd w:val="clear" w:color="000000" w:fill="FFFFFF"/>
            <w:vAlign w:val="center"/>
          </w:tcPr>
          <w:p w14:paraId="13109394">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1.《生产安全事故应急预案管理办法》（应急管理部令第2号）第四十五条第一款：</w:t>
            </w:r>
            <w:r>
              <w:rPr>
                <w:rFonts w:hint="eastAsia" w:ascii="仿宋_GB2312" w:hAnsi="宋体" w:eastAsia="仿宋_GB2312" w:cs="宋体"/>
                <w:kern w:val="0"/>
                <w:sz w:val="24"/>
                <w:szCs w:val="24"/>
              </w:rPr>
              <w:t>生产经营单位有下列情形之一的，由县级以上人民政府应急管理部门责令限期改正，可以处1万元以上3万元以下的罚款：（四）未按照规定开展应急预案评估的；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354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851" w:type="dxa"/>
            <w:shd w:val="clear" w:color="000000" w:fill="FFFFFF"/>
            <w:vAlign w:val="center"/>
          </w:tcPr>
          <w:p w14:paraId="120C9E6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2269" w:type="dxa"/>
            <w:shd w:val="clear" w:color="000000" w:fill="FFFFFF"/>
            <w:vAlign w:val="center"/>
          </w:tcPr>
          <w:p w14:paraId="2A1F07D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生产经营单位未按照规定进行应急预案修订的</w:t>
            </w:r>
          </w:p>
        </w:tc>
        <w:tc>
          <w:tcPr>
            <w:tcW w:w="2551" w:type="dxa"/>
            <w:shd w:val="clear" w:color="000000" w:fill="FFFFFF"/>
            <w:vAlign w:val="center"/>
          </w:tcPr>
          <w:p w14:paraId="4603A0B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生产经营单位自行改正或经责令改正后，及时改正违法行为，没有造成危害后果；生产经营单位属于首次被发现，且危害后果轻微，自行改正或经责令改正后，及时改正违法行为。</w:t>
            </w:r>
          </w:p>
        </w:tc>
        <w:tc>
          <w:tcPr>
            <w:tcW w:w="5641" w:type="dxa"/>
            <w:shd w:val="clear" w:color="000000" w:fill="FFFFFF"/>
            <w:vAlign w:val="center"/>
          </w:tcPr>
          <w:p w14:paraId="54D19B88">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1.《生产安全事故应急预案管理办法》（应急管理部令第2号）第四十五条第一款：</w:t>
            </w:r>
            <w:r>
              <w:rPr>
                <w:rFonts w:hint="eastAsia" w:ascii="仿宋_GB2312" w:hAnsi="宋体" w:eastAsia="仿宋_GB2312" w:cs="宋体"/>
                <w:kern w:val="0"/>
                <w:sz w:val="24"/>
                <w:szCs w:val="24"/>
              </w:rPr>
              <w:t>生产经营单位有下列情形之一的，由县级以上人民政府应急管理部门责令限期改正，可以处1万元以上3万元以下的罚款：（五）未按照规定进行应急预案修订的；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r w14:paraId="1E6B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51" w:type="dxa"/>
            <w:shd w:val="clear" w:color="000000" w:fill="FFFFFF"/>
            <w:vAlign w:val="center"/>
          </w:tcPr>
          <w:p w14:paraId="57DFB0A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2269" w:type="dxa"/>
            <w:shd w:val="clear" w:color="000000" w:fill="FFFFFF"/>
            <w:vAlign w:val="center"/>
          </w:tcPr>
          <w:p w14:paraId="1D9F82E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生产经营单位未落实应急预案规定的应急物资及装备的</w:t>
            </w:r>
          </w:p>
        </w:tc>
        <w:tc>
          <w:tcPr>
            <w:tcW w:w="2551" w:type="dxa"/>
            <w:shd w:val="clear" w:color="000000" w:fill="FFFFFF"/>
            <w:vAlign w:val="center"/>
          </w:tcPr>
          <w:p w14:paraId="50C7CA9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生产经营单位自行改正或经责令改正后，及时改正违法行为，没有造成危害后果；生产经营单位属于首次被发现，且危害后果轻微，自行改正或经责令改正后，及时改正违法行为。</w:t>
            </w:r>
          </w:p>
        </w:tc>
        <w:tc>
          <w:tcPr>
            <w:tcW w:w="5641" w:type="dxa"/>
            <w:shd w:val="clear" w:color="000000" w:fill="FFFFFF"/>
            <w:vAlign w:val="center"/>
          </w:tcPr>
          <w:p w14:paraId="23EECF2A">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1.《生产安全事故应急预案管理办法》（应急管理部令第2号）第四十五条第一款：</w:t>
            </w:r>
            <w:r>
              <w:rPr>
                <w:rFonts w:hint="eastAsia" w:ascii="仿宋_GB2312" w:hAnsi="宋体" w:eastAsia="仿宋_GB2312" w:cs="宋体"/>
                <w:kern w:val="0"/>
                <w:sz w:val="24"/>
                <w:szCs w:val="24"/>
              </w:rPr>
              <w:t>生产经营单位有下列情形之一的，由县级以上人民政府应急管理部门责令限期改正，可以处1万元以上3万元以下的罚款：（六）未落实应急预案规定的应急物资及装备的；</w:t>
            </w:r>
            <w:r>
              <w:rPr>
                <w:rFonts w:hint="eastAsia" w:ascii="仿宋_GB2312" w:hAnsi="宋体" w:eastAsia="仿宋_GB2312" w:cs="宋体"/>
                <w:kern w:val="0"/>
                <w:sz w:val="24"/>
                <w:szCs w:val="24"/>
              </w:rPr>
              <w:br w:type="textWrapping"/>
            </w:r>
            <w:r>
              <w:rPr>
                <w:rFonts w:hint="eastAsia" w:ascii="仿宋_GB2312" w:hAnsi="宋体" w:eastAsia="仿宋_GB2312" w:cs="宋体"/>
                <w:b/>
                <w:bCs/>
                <w:kern w:val="0"/>
                <w:sz w:val="24"/>
                <w:szCs w:val="24"/>
              </w:rPr>
              <w:t>2.《中华人民共和国行政处罚法》第三十三条第一款</w:t>
            </w:r>
          </w:p>
        </w:tc>
      </w:tr>
    </w:tbl>
    <w:p w14:paraId="4C5ABD62">
      <w:pPr>
        <w:widowControl/>
        <w:jc w:val="left"/>
        <w:rPr>
          <w:rFonts w:ascii="仿宋_GB2312" w:hAnsi="黑体" w:eastAsia="仿宋_GB2312"/>
          <w:sz w:val="32"/>
          <w:szCs w:val="32"/>
        </w:rPr>
      </w:pPr>
    </w:p>
    <w:p w14:paraId="28BD7B44">
      <w:pPr>
        <w:widowControl/>
        <w:jc w:val="left"/>
        <w:rPr>
          <w:rFonts w:ascii="仿宋_GB2312" w:hAnsi="微软雅黑" w:eastAsia="仿宋_GB2312" w:cs="宋体"/>
          <w:kern w:val="0"/>
          <w:sz w:val="32"/>
          <w:szCs w:val="32"/>
          <w:shd w:val="clear" w:color="auto" w:fill="FFFFFF"/>
        </w:rPr>
      </w:pPr>
    </w:p>
    <w:p w14:paraId="30AAA00C">
      <w:pPr>
        <w:widowControl/>
        <w:jc w:val="left"/>
        <w:rPr>
          <w:rFonts w:ascii="仿宋_GB2312" w:hAnsi="微软雅黑" w:eastAsia="仿宋_GB2312" w:cs="宋体"/>
          <w:kern w:val="0"/>
          <w:sz w:val="32"/>
          <w:szCs w:val="32"/>
          <w:shd w:val="clear" w:color="auto" w:fill="FFFFFF"/>
        </w:rPr>
      </w:pPr>
    </w:p>
    <w:p w14:paraId="451D828C">
      <w:pPr>
        <w:widowControl/>
        <w:jc w:val="left"/>
        <w:rPr>
          <w:rFonts w:ascii="仿宋_GB2312" w:hAnsi="微软雅黑" w:eastAsia="仿宋_GB2312" w:cs="宋体"/>
          <w:kern w:val="0"/>
          <w:sz w:val="32"/>
          <w:szCs w:val="32"/>
          <w:shd w:val="clear" w:color="auto" w:fill="FFFFFF"/>
        </w:rPr>
      </w:pPr>
    </w:p>
    <w:p w14:paraId="169913C3">
      <w:pPr>
        <w:widowControl/>
        <w:jc w:val="left"/>
        <w:rPr>
          <w:rFonts w:ascii="仿宋_GB2312" w:hAnsi="微软雅黑" w:eastAsia="仿宋_GB2312" w:cs="宋体"/>
          <w:kern w:val="0"/>
          <w:sz w:val="32"/>
          <w:szCs w:val="32"/>
          <w:shd w:val="clear" w:color="auto" w:fill="FFFFFF"/>
        </w:rPr>
      </w:pPr>
      <w:r>
        <w:rPr>
          <w:rFonts w:hint="eastAsia" w:ascii="仿宋_GB2312" w:hAnsi="微软雅黑" w:eastAsia="仿宋_GB2312" w:cs="宋体"/>
          <w:kern w:val="0"/>
          <w:sz w:val="32"/>
          <w:szCs w:val="32"/>
          <w:shd w:val="clear" w:color="auto" w:fill="FFFFFF"/>
        </w:rPr>
        <w:t>二、从轻、减轻处罚事项清单：</w:t>
      </w:r>
    </w:p>
    <w:p w14:paraId="4632155F">
      <w:pPr>
        <w:jc w:val="center"/>
        <w:rPr>
          <w:rFonts w:ascii="黑体" w:hAnsi="黑体" w:eastAsia="黑体"/>
          <w:sz w:val="32"/>
          <w:szCs w:val="32"/>
          <w:shd w:val="clear" w:color="auto" w:fill="FFFFFF"/>
        </w:rPr>
      </w:pPr>
    </w:p>
    <w:p w14:paraId="1BD7EB38">
      <w:pPr>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广水市安全生产领域轻微违法行为从轻、减轻处罚清单</w:t>
      </w:r>
    </w:p>
    <w:tbl>
      <w:tblPr>
        <w:tblStyle w:val="5"/>
        <w:tblW w:w="11312" w:type="dxa"/>
        <w:tblInd w:w="-1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9"/>
        <w:gridCol w:w="2551"/>
        <w:gridCol w:w="5641"/>
      </w:tblGrid>
      <w:tr w14:paraId="560C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shd w:val="clear" w:color="000000" w:fill="FFFFFF"/>
            <w:vAlign w:val="center"/>
          </w:tcPr>
          <w:p w14:paraId="59ADE78A">
            <w:pPr>
              <w:widowControl/>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2269" w:type="dxa"/>
            <w:shd w:val="clear" w:color="000000" w:fill="FFFFFF"/>
            <w:vAlign w:val="center"/>
          </w:tcPr>
          <w:p w14:paraId="47224F3E">
            <w:pPr>
              <w:widowControl/>
              <w:jc w:val="center"/>
              <w:rPr>
                <w:rFonts w:ascii="黑体" w:hAnsi="黑体" w:eastAsia="黑体" w:cs="宋体"/>
                <w:kern w:val="0"/>
                <w:sz w:val="28"/>
                <w:szCs w:val="28"/>
              </w:rPr>
            </w:pPr>
            <w:r>
              <w:rPr>
                <w:rFonts w:hint="eastAsia" w:ascii="黑体" w:hAnsi="黑体" w:eastAsia="黑体" w:cs="宋体"/>
                <w:kern w:val="0"/>
                <w:sz w:val="28"/>
                <w:szCs w:val="28"/>
              </w:rPr>
              <w:t>违法行为种类</w:t>
            </w:r>
          </w:p>
        </w:tc>
        <w:tc>
          <w:tcPr>
            <w:tcW w:w="2551" w:type="dxa"/>
            <w:shd w:val="clear" w:color="000000" w:fill="FFFFFF"/>
            <w:vAlign w:val="center"/>
          </w:tcPr>
          <w:p w14:paraId="05229348">
            <w:pPr>
              <w:widowControl/>
              <w:jc w:val="center"/>
              <w:rPr>
                <w:rFonts w:ascii="黑体" w:hAnsi="黑体" w:eastAsia="黑体" w:cs="宋体"/>
                <w:kern w:val="0"/>
                <w:sz w:val="28"/>
                <w:szCs w:val="28"/>
              </w:rPr>
            </w:pPr>
            <w:r>
              <w:rPr>
                <w:rFonts w:hint="eastAsia" w:ascii="黑体" w:hAnsi="黑体" w:eastAsia="黑体" w:cs="黑体"/>
                <w:bCs/>
                <w:color w:val="000000"/>
                <w:kern w:val="0"/>
                <w:sz w:val="28"/>
                <w:szCs w:val="28"/>
              </w:rPr>
              <w:t>从轻、减轻行政处罚适用条件</w:t>
            </w:r>
          </w:p>
        </w:tc>
        <w:tc>
          <w:tcPr>
            <w:tcW w:w="5641" w:type="dxa"/>
            <w:shd w:val="clear" w:color="000000" w:fill="FFFFFF"/>
            <w:vAlign w:val="center"/>
          </w:tcPr>
          <w:p w14:paraId="5EB4C762">
            <w:pPr>
              <w:widowControl/>
              <w:jc w:val="center"/>
              <w:rPr>
                <w:rFonts w:ascii="黑体" w:hAnsi="黑体" w:eastAsia="黑体" w:cs="宋体"/>
                <w:kern w:val="0"/>
                <w:sz w:val="28"/>
                <w:szCs w:val="28"/>
              </w:rPr>
            </w:pPr>
            <w:r>
              <w:rPr>
                <w:rFonts w:hint="eastAsia" w:ascii="黑体" w:hAnsi="黑体" w:eastAsia="黑体" w:cs="宋体"/>
                <w:kern w:val="0"/>
                <w:sz w:val="28"/>
                <w:szCs w:val="28"/>
              </w:rPr>
              <w:t>相应法律依据</w:t>
            </w:r>
          </w:p>
        </w:tc>
      </w:tr>
      <w:tr w14:paraId="18A6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851" w:type="dxa"/>
            <w:shd w:val="clear" w:color="000000" w:fill="FFFFFF"/>
            <w:vAlign w:val="center"/>
          </w:tcPr>
          <w:p w14:paraId="64B8D12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269" w:type="dxa"/>
            <w:shd w:val="clear" w:color="000000" w:fill="FFFFFF"/>
            <w:vAlign w:val="center"/>
          </w:tcPr>
          <w:p w14:paraId="2714C9B6">
            <w:pPr>
              <w:widowControl/>
              <w:jc w:val="left"/>
              <w:rPr>
                <w:rFonts w:ascii="仿宋_GB2312" w:hAnsi="宋体" w:eastAsia="仿宋_GB2312" w:cs="宋体"/>
                <w:kern w:val="0"/>
                <w:sz w:val="24"/>
                <w:szCs w:val="24"/>
              </w:rPr>
            </w:pPr>
            <w:r>
              <w:rPr>
                <w:rFonts w:hint="eastAsia" w:ascii="仿宋_GB2312" w:hAnsi="Times New Roman" w:eastAsia="仿宋_GB2312" w:cs="Times New Roman"/>
                <w:bCs/>
                <w:sz w:val="24"/>
                <w:szCs w:val="24"/>
              </w:rPr>
              <w:t>对承担安全评价、认证、检测、检验职责的机构出具失实报告的行政处罚</w:t>
            </w:r>
          </w:p>
        </w:tc>
        <w:tc>
          <w:tcPr>
            <w:tcW w:w="2551" w:type="dxa"/>
            <w:shd w:val="clear" w:color="000000" w:fill="FFFFFF"/>
            <w:vAlign w:val="center"/>
          </w:tcPr>
          <w:p w14:paraId="0E917598">
            <w:pPr>
              <w:widowControl/>
              <w:jc w:val="left"/>
              <w:rPr>
                <w:rFonts w:ascii="仿宋_GB2312" w:hAnsi="宋体" w:eastAsia="仿宋_GB2312" w:cs="宋体"/>
                <w:kern w:val="0"/>
                <w:sz w:val="24"/>
                <w:szCs w:val="24"/>
              </w:rPr>
            </w:pPr>
            <w:r>
              <w:rPr>
                <w:rFonts w:hint="eastAsia" w:ascii="仿宋_GB2312" w:hAnsi="Times New Roman" w:eastAsia="仿宋_GB2312" w:cs="Times New Roman"/>
                <w:bCs/>
                <w:sz w:val="24"/>
                <w:szCs w:val="24"/>
              </w:rPr>
              <w:t>相关机构在应急管理部门发现违法行为之前，主动予以纠正，但已造成一定危害后果的。</w:t>
            </w:r>
          </w:p>
        </w:tc>
        <w:tc>
          <w:tcPr>
            <w:tcW w:w="5641" w:type="dxa"/>
            <w:shd w:val="clear" w:color="000000" w:fill="FFFFFF"/>
            <w:vAlign w:val="center"/>
          </w:tcPr>
          <w:p w14:paraId="0B45EA0A">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w:t>
            </w:r>
            <w:r>
              <w:rPr>
                <w:rFonts w:hint="eastAsia" w:ascii="仿宋_GB2312" w:hAnsi="宋体" w:eastAsia="仿宋_GB2312" w:cs="宋体"/>
                <w:b/>
                <w:bCs/>
                <w:kern w:val="0"/>
                <w:sz w:val="24"/>
                <w:szCs w:val="24"/>
                <w:lang w:eastAsia="zh-CN"/>
              </w:rPr>
              <w:t>中华人民共和国安全生产法</w:t>
            </w:r>
            <w:r>
              <w:rPr>
                <w:rFonts w:ascii="仿宋_GB2312" w:hAnsi="宋体" w:eastAsia="仿宋_GB2312" w:cs="宋体"/>
                <w:b/>
                <w:bCs/>
                <w:kern w:val="0"/>
                <w:sz w:val="24"/>
                <w:szCs w:val="24"/>
              </w:rPr>
              <w:t>》第九十二条第一款</w:t>
            </w:r>
            <w:r>
              <w:rPr>
                <w:rFonts w:hint="eastAsia" w:ascii="仿宋_GB2312" w:hAnsi="宋体" w:eastAsia="仿宋_GB2312" w:cs="宋体"/>
                <w:b/>
                <w:bCs/>
                <w:kern w:val="0"/>
                <w:sz w:val="24"/>
                <w:szCs w:val="24"/>
              </w:rPr>
              <w:t>：</w:t>
            </w:r>
            <w:r>
              <w:rPr>
                <w:rFonts w:hint="eastAsia" w:ascii="仿宋_GB2312" w:hAnsi="Helvetica" w:eastAsia="仿宋_GB2312"/>
                <w:color w:val="333333"/>
                <w:sz w:val="24"/>
                <w:szCs w:val="24"/>
                <w:shd w:val="clear" w:color="auto" w:fill="FFFFFF"/>
              </w:rPr>
              <w:t>承担安全评价、认证、检测、检验职责的机构出具失实报告的，责令停业整顿，并处三万元以上十万元以下的罚款；给他人造成损害的，依法承担赔偿责任。</w:t>
            </w:r>
          </w:p>
          <w:p w14:paraId="5F7D8DFA">
            <w:pPr>
              <w:widowControl/>
              <w:spacing w:line="280" w:lineRule="exact"/>
              <w:jc w:val="left"/>
              <w:rPr>
                <w:rFonts w:ascii="MS Mincho" w:hAnsi="MS Mincho" w:cs="MS Mincho"/>
              </w:rPr>
            </w:pPr>
            <w:r>
              <w:rPr>
                <w:rFonts w:hint="eastAsia" w:ascii="仿宋_GB2312" w:hAnsi="宋体" w:eastAsia="仿宋_GB2312" w:cs="宋体"/>
                <w:b/>
                <w:bCs/>
                <w:kern w:val="0"/>
                <w:sz w:val="24"/>
                <w:szCs w:val="24"/>
              </w:rPr>
              <w:t>2.</w:t>
            </w:r>
            <w:r>
              <w:rPr>
                <w:rFonts w:ascii="仿宋_GB2312" w:hAnsi="宋体" w:eastAsia="仿宋_GB2312" w:cs="宋体"/>
                <w:b/>
                <w:bCs/>
                <w:kern w:val="0"/>
                <w:sz w:val="24"/>
                <w:szCs w:val="24"/>
              </w:rPr>
              <w:t>《</w:t>
            </w:r>
            <w:r>
              <w:rPr>
                <w:rFonts w:hint="eastAsia" w:ascii="仿宋_GB2312" w:hAnsi="宋体" w:eastAsia="仿宋_GB2312" w:cs="宋体"/>
                <w:b/>
                <w:bCs/>
                <w:kern w:val="0"/>
                <w:sz w:val="24"/>
                <w:szCs w:val="24"/>
              </w:rPr>
              <w:t>中华人民共和国行政处罚法</w:t>
            </w:r>
            <w:r>
              <w:rPr>
                <w:rFonts w:ascii="仿宋_GB2312" w:hAnsi="宋体" w:eastAsia="仿宋_GB2312" w:cs="宋体"/>
                <w:b/>
                <w:bCs/>
                <w:kern w:val="0"/>
                <w:sz w:val="24"/>
                <w:szCs w:val="24"/>
              </w:rPr>
              <w:t>》第三十</w:t>
            </w:r>
            <w:r>
              <w:rPr>
                <w:rFonts w:hint="eastAsia" w:ascii="仿宋_GB2312" w:hAnsi="宋体" w:eastAsia="仿宋_GB2312" w:cs="宋体"/>
                <w:b/>
                <w:bCs/>
                <w:kern w:val="0"/>
                <w:sz w:val="24"/>
                <w:szCs w:val="24"/>
              </w:rPr>
              <w:t>二</w:t>
            </w:r>
            <w:r>
              <w:rPr>
                <w:rFonts w:ascii="仿宋_GB2312" w:hAnsi="宋体" w:eastAsia="仿宋_GB2312" w:cs="宋体"/>
                <w:b/>
                <w:bCs/>
                <w:kern w:val="0"/>
                <w:sz w:val="24"/>
                <w:szCs w:val="24"/>
              </w:rPr>
              <w:t>条</w:t>
            </w:r>
            <w:r>
              <w:rPr>
                <w:rFonts w:hint="eastAsia" w:ascii="仿宋_GB2312" w:hAnsi="宋体" w:eastAsia="仿宋_GB2312" w:cs="宋体"/>
                <w:b/>
                <w:bCs/>
                <w:kern w:val="0"/>
                <w:sz w:val="24"/>
                <w:szCs w:val="24"/>
              </w:rPr>
              <w:t>：</w:t>
            </w:r>
            <w:r>
              <w:rPr>
                <w:rFonts w:hint="eastAsia" w:ascii="仿宋_GB2312" w:eastAsia="仿宋_GB2312"/>
                <w:sz w:val="24"/>
                <w:szCs w:val="24"/>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w:t>
            </w:r>
            <w:r>
              <w:rPr>
                <w:rFonts w:hint="eastAsia" w:ascii="仿宋_GB2312" w:eastAsia="仿宋_GB2312"/>
                <w:sz w:val="24"/>
                <w:szCs w:val="24"/>
                <w:lang w:eastAsia="zh-CN"/>
              </w:rPr>
              <w:t>法律法规</w:t>
            </w:r>
            <w:r>
              <w:rPr>
                <w:rFonts w:hint="eastAsia" w:ascii="仿宋_GB2312" w:eastAsia="仿宋_GB2312"/>
                <w:sz w:val="24"/>
                <w:szCs w:val="24"/>
              </w:rPr>
              <w:t>、规章规定其他应当从轻或者减轻行政处罚的。</w:t>
            </w:r>
          </w:p>
        </w:tc>
      </w:tr>
      <w:tr w14:paraId="6D71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57EFAC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0BD1A4F7">
            <w:pPr>
              <w:widowControl/>
              <w:jc w:val="left"/>
              <w:rPr>
                <w:rFonts w:ascii="仿宋_GB2312" w:hAnsi="宋体" w:eastAsia="仿宋_GB2312" w:cs="宋体"/>
                <w:bCs/>
                <w:kern w:val="0"/>
                <w:sz w:val="24"/>
                <w:szCs w:val="24"/>
              </w:rPr>
            </w:pPr>
            <w:r>
              <w:rPr>
                <w:rFonts w:ascii="仿宋_GB2312" w:hAnsi="宋体" w:eastAsia="仿宋_GB2312" w:cs="宋体"/>
                <w:bCs/>
                <w:kern w:val="0"/>
                <w:sz w:val="24"/>
                <w:szCs w:val="24"/>
              </w:rPr>
              <w:t>对</w:t>
            </w:r>
            <w:r>
              <w:rPr>
                <w:rFonts w:hint="eastAsia" w:ascii="仿宋_GB2312" w:hAnsi="宋体" w:eastAsia="仿宋_GB2312" w:cs="宋体"/>
                <w:bCs/>
                <w:kern w:val="0"/>
                <w:sz w:val="24"/>
                <w:szCs w:val="24"/>
              </w:rPr>
              <w:t>生产经营单位</w:t>
            </w:r>
            <w:r>
              <w:rPr>
                <w:rFonts w:ascii="仿宋_GB2312" w:hAnsi="宋体" w:eastAsia="仿宋_GB2312" w:cs="宋体"/>
                <w:bCs/>
                <w:kern w:val="0"/>
                <w:sz w:val="24"/>
                <w:szCs w:val="24"/>
              </w:rPr>
              <w:t>未按照规定配备注册安全工程师的行政处罚</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14:paraId="15C6B3D2">
            <w:pPr>
              <w:widowControl/>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生产经营单位虽未</w:t>
            </w:r>
            <w:r>
              <w:rPr>
                <w:rFonts w:ascii="仿宋_GB2312" w:hAnsi="宋体" w:eastAsia="仿宋_GB2312" w:cs="宋体"/>
                <w:bCs/>
                <w:kern w:val="0"/>
                <w:sz w:val="24"/>
                <w:szCs w:val="24"/>
              </w:rPr>
              <w:t>按照</w:t>
            </w:r>
            <w:r>
              <w:rPr>
                <w:rFonts w:hint="eastAsia" w:ascii="仿宋_GB2312" w:hAnsi="宋体" w:eastAsia="仿宋_GB2312" w:cs="宋体"/>
                <w:bCs/>
                <w:kern w:val="0"/>
                <w:sz w:val="24"/>
                <w:szCs w:val="24"/>
                <w:lang w:eastAsia="zh-CN"/>
              </w:rPr>
              <w:t>规定</w:t>
            </w:r>
            <w:r>
              <w:rPr>
                <w:rFonts w:ascii="仿宋_GB2312" w:hAnsi="宋体" w:eastAsia="仿宋_GB2312" w:cs="宋体"/>
                <w:bCs/>
                <w:kern w:val="0"/>
                <w:sz w:val="24"/>
                <w:szCs w:val="24"/>
              </w:rPr>
              <w:t>配备注册安全工程师</w:t>
            </w:r>
            <w:r>
              <w:rPr>
                <w:rFonts w:hint="eastAsia" w:ascii="仿宋_GB2312" w:hAnsi="宋体" w:eastAsia="仿宋_GB2312" w:cs="宋体"/>
                <w:bCs/>
                <w:kern w:val="0"/>
                <w:sz w:val="24"/>
                <w:szCs w:val="24"/>
              </w:rPr>
              <w:t>，但已采取相应招聘措施</w:t>
            </w:r>
            <w:r>
              <w:rPr>
                <w:rFonts w:ascii="仿宋_GB2312" w:hAnsi="宋体" w:eastAsia="仿宋_GB2312" w:cs="宋体"/>
                <w:bCs/>
                <w:kern w:val="0"/>
                <w:sz w:val="24"/>
                <w:szCs w:val="24"/>
              </w:rPr>
              <w:t>的</w:t>
            </w:r>
            <w:r>
              <w:rPr>
                <w:rFonts w:hint="eastAsia" w:ascii="仿宋_GB2312" w:hAnsi="宋体" w:eastAsia="仿宋_GB2312" w:cs="宋体"/>
                <w:bCs/>
                <w:kern w:val="0"/>
                <w:sz w:val="24"/>
                <w:szCs w:val="24"/>
              </w:rPr>
              <w:t>。</w:t>
            </w:r>
          </w:p>
        </w:tc>
        <w:tc>
          <w:tcPr>
            <w:tcW w:w="5641" w:type="dxa"/>
            <w:tcBorders>
              <w:top w:val="single" w:color="auto" w:sz="4" w:space="0"/>
              <w:left w:val="single" w:color="auto" w:sz="4" w:space="0"/>
              <w:bottom w:val="single" w:color="auto" w:sz="4" w:space="0"/>
              <w:right w:val="single" w:color="auto" w:sz="4" w:space="0"/>
            </w:tcBorders>
            <w:shd w:val="clear" w:color="000000" w:fill="FFFFFF"/>
            <w:vAlign w:val="center"/>
          </w:tcPr>
          <w:p w14:paraId="5DC49FDE">
            <w:pPr>
              <w:shd w:val="clear" w:color="auto" w:fill="FFFFFF"/>
              <w:spacing w:line="360" w:lineRule="exact"/>
              <w:rPr>
                <w:rFonts w:ascii="Helvetica" w:hAnsi="Helvetica" w:eastAsia="宋体" w:cs="宋体"/>
                <w:color w:val="333333"/>
                <w:kern w:val="0"/>
                <w:szCs w:val="21"/>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w:t>
            </w:r>
            <w:r>
              <w:rPr>
                <w:rFonts w:hint="eastAsia" w:ascii="仿宋_GB2312" w:hAnsi="宋体" w:eastAsia="仿宋_GB2312" w:cs="宋体"/>
                <w:b/>
                <w:bCs/>
                <w:kern w:val="0"/>
                <w:sz w:val="24"/>
                <w:szCs w:val="24"/>
                <w:lang w:eastAsia="zh-CN"/>
              </w:rPr>
              <w:t>中华人民共和国安全生产法</w:t>
            </w:r>
            <w:r>
              <w:rPr>
                <w:rFonts w:ascii="仿宋_GB2312" w:hAnsi="宋体" w:eastAsia="仿宋_GB2312" w:cs="宋体"/>
                <w:b/>
                <w:bCs/>
                <w:kern w:val="0"/>
                <w:sz w:val="24"/>
                <w:szCs w:val="24"/>
              </w:rPr>
              <w:t>》第九十</w:t>
            </w:r>
            <w:r>
              <w:rPr>
                <w:rFonts w:hint="eastAsia" w:ascii="仿宋_GB2312" w:hAnsi="宋体" w:eastAsia="仿宋_GB2312" w:cs="宋体"/>
                <w:b/>
                <w:bCs/>
                <w:kern w:val="0"/>
                <w:sz w:val="24"/>
                <w:szCs w:val="24"/>
              </w:rPr>
              <w:t>七</w:t>
            </w:r>
            <w:r>
              <w:rPr>
                <w:rFonts w:ascii="仿宋_GB2312" w:hAnsi="宋体" w:eastAsia="仿宋_GB2312" w:cs="宋体"/>
                <w:b/>
                <w:bCs/>
                <w:kern w:val="0"/>
                <w:sz w:val="24"/>
                <w:szCs w:val="24"/>
              </w:rPr>
              <w:t>条第一</w:t>
            </w:r>
            <w:r>
              <w:rPr>
                <w:rFonts w:hint="eastAsia" w:ascii="仿宋_GB2312" w:hAnsi="宋体" w:eastAsia="仿宋_GB2312" w:cs="宋体"/>
                <w:b/>
                <w:bCs/>
                <w:kern w:val="0"/>
                <w:sz w:val="24"/>
                <w:szCs w:val="24"/>
              </w:rPr>
              <w:t>项：</w:t>
            </w:r>
            <w:r>
              <w:rPr>
                <w:rFonts w:ascii="仿宋_GB2312" w:hAnsi="宋体" w:eastAsia="仿宋_GB2312" w:cs="宋体"/>
                <w:bCs/>
                <w:kern w:val="0"/>
                <w:sz w:val="24"/>
                <w:szCs w:val="24"/>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对其直接负责的主管人员和其他直接责任人员处二万元以上五万元以下的罚款：（一）未按照规定设置安全生产管理机构或者配备安全生产管理人员、注册安全工程师的；</w:t>
            </w:r>
          </w:p>
          <w:p w14:paraId="708BBEE7">
            <w:pPr>
              <w:widowControl/>
              <w:spacing w:line="36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2.《中华人民共和国行政处罚法》第三十三条第一款</w:t>
            </w:r>
          </w:p>
        </w:tc>
      </w:tr>
      <w:tr w14:paraId="362B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FDA3ED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27F62C8C">
            <w:pPr>
              <w:widowControl/>
              <w:jc w:val="left"/>
              <w:rPr>
                <w:rFonts w:ascii="仿宋_GB2312" w:hAnsi="宋体" w:eastAsia="仿宋_GB2312" w:cs="宋体"/>
                <w:bCs/>
                <w:kern w:val="0"/>
                <w:sz w:val="24"/>
                <w:szCs w:val="24"/>
              </w:rPr>
            </w:pPr>
            <w:r>
              <w:rPr>
                <w:rFonts w:hint="eastAsia" w:ascii="仿宋_GB2312" w:hAnsi="Times New Roman" w:eastAsia="仿宋_GB2312" w:cs="Times New Roman"/>
                <w:bCs/>
                <w:sz w:val="24"/>
                <w:szCs w:val="24"/>
              </w:rPr>
              <w:t>对生产经营单位未如实记录安全生产教育和培训情况的行政处罚</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14:paraId="746D6304">
            <w:pPr>
              <w:widowControl/>
              <w:jc w:val="left"/>
              <w:rPr>
                <w:rFonts w:ascii="仿宋_GB2312" w:hAnsi="宋体" w:eastAsia="仿宋_GB2312" w:cs="宋体"/>
                <w:bCs/>
                <w:kern w:val="0"/>
                <w:sz w:val="24"/>
                <w:szCs w:val="24"/>
              </w:rPr>
            </w:pPr>
            <w:r>
              <w:rPr>
                <w:rFonts w:hint="eastAsia" w:ascii="仿宋_GB2312" w:hAnsi="Times New Roman" w:eastAsia="仿宋_GB2312" w:cs="Times New Roman"/>
                <w:bCs/>
                <w:sz w:val="24"/>
                <w:szCs w:val="24"/>
              </w:rPr>
              <w:t>生产经营单位在应急管理部门发现违法行为之前，主动予以纠正的。</w:t>
            </w:r>
          </w:p>
        </w:tc>
        <w:tc>
          <w:tcPr>
            <w:tcW w:w="5641" w:type="dxa"/>
            <w:tcBorders>
              <w:top w:val="single" w:color="auto" w:sz="4" w:space="0"/>
              <w:left w:val="single" w:color="auto" w:sz="4" w:space="0"/>
              <w:bottom w:val="single" w:color="auto" w:sz="4" w:space="0"/>
              <w:right w:val="single" w:color="auto" w:sz="4" w:space="0"/>
            </w:tcBorders>
            <w:shd w:val="clear" w:color="000000" w:fill="FFFFFF"/>
            <w:vAlign w:val="center"/>
          </w:tcPr>
          <w:p w14:paraId="33F5F7A4">
            <w:pPr>
              <w:shd w:val="clear" w:color="auto" w:fill="FFFFFF"/>
              <w:spacing w:line="360" w:lineRule="exact"/>
              <w:rPr>
                <w:rFonts w:ascii="Helvetica" w:hAnsi="Helvetica" w:eastAsia="宋体" w:cs="宋体"/>
                <w:color w:val="333333"/>
                <w:kern w:val="0"/>
                <w:szCs w:val="21"/>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w:t>
            </w:r>
            <w:r>
              <w:rPr>
                <w:rFonts w:hint="eastAsia" w:ascii="仿宋_GB2312" w:hAnsi="宋体" w:eastAsia="仿宋_GB2312" w:cs="宋体"/>
                <w:b/>
                <w:bCs/>
                <w:kern w:val="0"/>
                <w:sz w:val="24"/>
                <w:szCs w:val="24"/>
                <w:lang w:eastAsia="zh-CN"/>
              </w:rPr>
              <w:t>中华人民共和国安全生产法</w:t>
            </w:r>
            <w:r>
              <w:rPr>
                <w:rFonts w:ascii="仿宋_GB2312" w:hAnsi="宋体" w:eastAsia="仿宋_GB2312" w:cs="宋体"/>
                <w:b/>
                <w:bCs/>
                <w:kern w:val="0"/>
                <w:sz w:val="24"/>
                <w:szCs w:val="24"/>
              </w:rPr>
              <w:t>》第九十</w:t>
            </w:r>
            <w:r>
              <w:rPr>
                <w:rFonts w:hint="eastAsia" w:ascii="仿宋_GB2312" w:hAnsi="宋体" w:eastAsia="仿宋_GB2312" w:cs="宋体"/>
                <w:b/>
                <w:bCs/>
                <w:kern w:val="0"/>
                <w:sz w:val="24"/>
                <w:szCs w:val="24"/>
              </w:rPr>
              <w:t>七</w:t>
            </w:r>
            <w:r>
              <w:rPr>
                <w:rFonts w:ascii="仿宋_GB2312" w:hAnsi="宋体" w:eastAsia="仿宋_GB2312" w:cs="宋体"/>
                <w:b/>
                <w:bCs/>
                <w:kern w:val="0"/>
                <w:sz w:val="24"/>
                <w:szCs w:val="24"/>
              </w:rPr>
              <w:t>条第</w:t>
            </w:r>
            <w:r>
              <w:rPr>
                <w:rFonts w:hint="eastAsia" w:ascii="仿宋_GB2312" w:hAnsi="宋体" w:eastAsia="仿宋_GB2312" w:cs="宋体"/>
                <w:b/>
                <w:bCs/>
                <w:kern w:val="0"/>
                <w:sz w:val="24"/>
                <w:szCs w:val="24"/>
              </w:rPr>
              <w:t>四项：</w:t>
            </w:r>
            <w:r>
              <w:rPr>
                <w:rFonts w:ascii="仿宋_GB2312" w:hAnsi="宋体" w:eastAsia="仿宋_GB2312" w:cs="宋体"/>
                <w:bCs/>
                <w:kern w:val="0"/>
                <w:sz w:val="24"/>
                <w:szCs w:val="24"/>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对其直接负责的主管人员和其他直接责任人员处二万元以上五万元以下的罚款：（四）未如实记录安全生产教育和培训情况的；</w:t>
            </w:r>
          </w:p>
          <w:p w14:paraId="5D48FE34">
            <w:pPr>
              <w:shd w:val="clear" w:color="auto" w:fill="FFFFFF"/>
              <w:spacing w:line="360" w:lineRule="exac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2.《中华人民共和国行政处罚法》第三十三条第一款</w:t>
            </w:r>
          </w:p>
        </w:tc>
      </w:tr>
      <w:tr w14:paraId="7C17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1F49EC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3DD23281">
            <w:pPr>
              <w:widowControl/>
              <w:jc w:val="left"/>
              <w:rPr>
                <w:rFonts w:ascii="仿宋_GB2312" w:hAnsi="Times New Roman" w:eastAsia="仿宋_GB2312" w:cs="Times New Roman"/>
                <w:bCs/>
                <w:sz w:val="24"/>
                <w:szCs w:val="24"/>
              </w:rPr>
            </w:pPr>
            <w:r>
              <w:rPr>
                <w:rFonts w:ascii="仿宋_GB2312" w:hAnsi="Times New Roman" w:eastAsia="仿宋_GB2312" w:cs="Times New Roman"/>
                <w:bCs/>
                <w:sz w:val="24"/>
                <w:szCs w:val="24"/>
              </w:rPr>
              <w:t>对生产经营单位与从业人员订立协议，免除或者减轻其对从业人员因生产安全事故伤亡依法应承担的责任的行政处罚</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14:paraId="3CD27187">
            <w:pPr>
              <w:widowControl/>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生产经营单位未依法</w:t>
            </w:r>
            <w:r>
              <w:rPr>
                <w:rFonts w:ascii="仿宋_GB2312" w:hAnsi="Times New Roman" w:eastAsia="仿宋_GB2312" w:cs="Times New Roman"/>
                <w:bCs/>
                <w:sz w:val="24"/>
                <w:szCs w:val="24"/>
              </w:rPr>
              <w:t>与从业人员订立协议</w:t>
            </w:r>
            <w:r>
              <w:rPr>
                <w:rFonts w:hint="eastAsia" w:ascii="仿宋_GB2312" w:hAnsi="Times New Roman" w:eastAsia="仿宋_GB2312" w:cs="Times New Roman"/>
                <w:bCs/>
                <w:sz w:val="24"/>
                <w:szCs w:val="24"/>
              </w:rPr>
              <w:t>，且发生生产安全事故后，但依法承担了</w:t>
            </w:r>
            <w:r>
              <w:rPr>
                <w:rFonts w:ascii="仿宋_GB2312" w:hAnsi="Times New Roman" w:eastAsia="仿宋_GB2312" w:cs="Times New Roman"/>
                <w:bCs/>
                <w:sz w:val="24"/>
                <w:szCs w:val="24"/>
              </w:rPr>
              <w:t>从业人员因生产安全事故</w:t>
            </w:r>
            <w:r>
              <w:rPr>
                <w:rFonts w:hint="eastAsia" w:ascii="仿宋_GB2312" w:hAnsi="Times New Roman" w:eastAsia="仿宋_GB2312" w:cs="Times New Roman"/>
                <w:bCs/>
                <w:sz w:val="24"/>
                <w:szCs w:val="24"/>
              </w:rPr>
              <w:t>的</w:t>
            </w:r>
            <w:r>
              <w:rPr>
                <w:rFonts w:ascii="仿宋_GB2312" w:hAnsi="Times New Roman" w:eastAsia="仿宋_GB2312" w:cs="Times New Roman"/>
                <w:bCs/>
                <w:sz w:val="24"/>
                <w:szCs w:val="24"/>
              </w:rPr>
              <w:t>伤亡责任</w:t>
            </w:r>
            <w:r>
              <w:rPr>
                <w:rFonts w:hint="eastAsia" w:ascii="仿宋_GB2312" w:hAnsi="Times New Roman" w:eastAsia="仿宋_GB2312" w:cs="Times New Roman"/>
                <w:bCs/>
                <w:sz w:val="24"/>
                <w:szCs w:val="24"/>
              </w:rPr>
              <w:t>，主动减轻危害后果的。</w:t>
            </w:r>
          </w:p>
        </w:tc>
        <w:tc>
          <w:tcPr>
            <w:tcW w:w="5641" w:type="dxa"/>
            <w:tcBorders>
              <w:top w:val="single" w:color="auto" w:sz="4" w:space="0"/>
              <w:left w:val="single" w:color="auto" w:sz="4" w:space="0"/>
              <w:bottom w:val="single" w:color="auto" w:sz="4" w:space="0"/>
              <w:right w:val="single" w:color="auto" w:sz="4" w:space="0"/>
            </w:tcBorders>
            <w:shd w:val="clear" w:color="000000" w:fill="FFFFFF"/>
            <w:vAlign w:val="center"/>
          </w:tcPr>
          <w:p w14:paraId="274E0988">
            <w:pPr>
              <w:spacing w:line="320" w:lineRule="exact"/>
              <w:ind w:left="10" w:right="1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《中华人民共和国安全生产法》第一百零六条</w:t>
            </w:r>
            <w:r>
              <w:rPr>
                <w:rFonts w:hint="eastAsia" w:ascii="仿宋_GB2312" w:hAnsi="宋体" w:eastAsia="仿宋_GB2312" w:cs="宋体"/>
                <w:b/>
                <w:bCs/>
                <w:kern w:val="0"/>
                <w:sz w:val="24"/>
                <w:szCs w:val="24"/>
              </w:rPr>
              <w:t>：</w:t>
            </w:r>
            <w:r>
              <w:rPr>
                <w:rFonts w:ascii="仿宋_GB2312" w:hAnsi="Times New Roman" w:eastAsia="仿宋_GB2312" w:cs="Times New Roman"/>
                <w:bCs/>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07D42409">
            <w:pPr>
              <w:shd w:val="clear" w:color="auto" w:fill="FFFFFF"/>
              <w:spacing w:line="320" w:lineRule="exac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中华人民共和国行政处罚法</w:t>
            </w:r>
            <w:r>
              <w:rPr>
                <w:rFonts w:ascii="仿宋_GB2312" w:hAnsi="宋体" w:eastAsia="仿宋_GB2312" w:cs="宋体"/>
                <w:b/>
                <w:bCs/>
                <w:kern w:val="0"/>
                <w:sz w:val="24"/>
                <w:szCs w:val="24"/>
              </w:rPr>
              <w:t>》第三十三条第一款</w:t>
            </w:r>
          </w:p>
        </w:tc>
      </w:tr>
      <w:tr w14:paraId="1CF0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B0E189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7FBCE803">
            <w:pPr>
              <w:widowControl/>
              <w:jc w:val="left"/>
              <w:rPr>
                <w:rFonts w:ascii="仿宋_GB2312" w:hAnsi="Times New Roman" w:eastAsia="仿宋_GB2312" w:cs="Times New Roman"/>
                <w:bCs/>
                <w:sz w:val="24"/>
                <w:szCs w:val="24"/>
              </w:rPr>
            </w:pPr>
            <w:r>
              <w:rPr>
                <w:rFonts w:ascii="仿宋_GB2312" w:hAnsi="Times New Roman" w:eastAsia="仿宋_GB2312" w:cs="Times New Roman"/>
                <w:bCs/>
                <w:sz w:val="24"/>
                <w:szCs w:val="24"/>
              </w:rPr>
              <w:t>对安全评价报告存在法规标准引用错误、关键危险有害因素漏项、重大危险源辨识错误、对策措施建议与存在问题严重不符等重大疏漏，但尚未造成重大损失的行政处罚</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14:paraId="6CEABBA6">
            <w:pPr>
              <w:widowControl/>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相关机构在应急管理部门发现违法行为之前，主动予以纠正，但已造成一定危害后果的。</w:t>
            </w:r>
          </w:p>
        </w:tc>
        <w:tc>
          <w:tcPr>
            <w:tcW w:w="5641" w:type="dxa"/>
            <w:tcBorders>
              <w:top w:val="single" w:color="auto" w:sz="4" w:space="0"/>
              <w:left w:val="single" w:color="auto" w:sz="4" w:space="0"/>
              <w:bottom w:val="single" w:color="auto" w:sz="4" w:space="0"/>
              <w:right w:val="single" w:color="auto" w:sz="4" w:space="0"/>
            </w:tcBorders>
            <w:shd w:val="clear" w:color="000000" w:fill="FFFFFF"/>
            <w:vAlign w:val="center"/>
          </w:tcPr>
          <w:p w14:paraId="25F392E1">
            <w:pPr>
              <w:spacing w:line="320" w:lineRule="exact"/>
              <w:ind w:left="10" w:right="1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《安全评价检测检验机构管理办法》第三十条第十项</w:t>
            </w:r>
            <w:r>
              <w:rPr>
                <w:rFonts w:hint="eastAsia" w:ascii="仿宋_GB2312" w:hAnsi="宋体" w:eastAsia="仿宋_GB2312" w:cs="宋体"/>
                <w:b/>
                <w:bCs/>
                <w:kern w:val="0"/>
                <w:sz w:val="24"/>
                <w:szCs w:val="24"/>
              </w:rPr>
              <w:t>：</w:t>
            </w:r>
            <w:r>
              <w:rPr>
                <w:rFonts w:ascii="仿宋_GB2312" w:hAnsi="Times New Roman" w:eastAsia="仿宋_GB2312" w:cs="Times New Roman"/>
                <w:bCs/>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14:paraId="495E6CBB">
            <w:pPr>
              <w:shd w:val="clear" w:color="auto" w:fill="FFFFFF"/>
              <w:spacing w:line="320" w:lineRule="exac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中华人民共和国行政处罚法</w:t>
            </w:r>
            <w:r>
              <w:rPr>
                <w:rFonts w:ascii="仿宋_GB2312" w:hAnsi="宋体" w:eastAsia="仿宋_GB2312" w:cs="宋体"/>
                <w:b/>
                <w:bCs/>
                <w:kern w:val="0"/>
                <w:sz w:val="24"/>
                <w:szCs w:val="24"/>
              </w:rPr>
              <w:t>》第三十三条第一款</w:t>
            </w:r>
          </w:p>
        </w:tc>
      </w:tr>
      <w:tr w14:paraId="3307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437E25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0EF50BCE">
            <w:pPr>
              <w:widowControl/>
              <w:jc w:val="left"/>
              <w:rPr>
                <w:rFonts w:ascii="仿宋_GB2312" w:hAnsi="Times New Roman" w:eastAsia="仿宋_GB2312" w:cs="Times New Roman"/>
                <w:bCs/>
                <w:sz w:val="24"/>
                <w:szCs w:val="24"/>
              </w:rPr>
            </w:pPr>
            <w:r>
              <w:rPr>
                <w:rFonts w:ascii="仿宋_GB2312" w:hAnsi="Times New Roman" w:eastAsia="仿宋_GB2312" w:cs="Times New Roman"/>
                <w:bCs/>
                <w:sz w:val="24"/>
                <w:szCs w:val="24"/>
              </w:rPr>
              <w:t>对安全生产检测检验报告存在法规标准引用错误、关键项目漏检、结论不明确等重大疏漏，但尚未造成重大损失的行政处罚</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14:paraId="5B2D18B8">
            <w:pPr>
              <w:widowControl/>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相关机构在应急管理部门发现违法行为之前，主动予以纠正，但已造成一定危害后果的。</w:t>
            </w:r>
          </w:p>
        </w:tc>
        <w:tc>
          <w:tcPr>
            <w:tcW w:w="5641" w:type="dxa"/>
            <w:tcBorders>
              <w:top w:val="single" w:color="auto" w:sz="4" w:space="0"/>
              <w:left w:val="single" w:color="auto" w:sz="4" w:space="0"/>
              <w:bottom w:val="single" w:color="auto" w:sz="4" w:space="0"/>
              <w:right w:val="single" w:color="auto" w:sz="4" w:space="0"/>
            </w:tcBorders>
            <w:shd w:val="clear" w:color="000000" w:fill="FFFFFF"/>
            <w:vAlign w:val="center"/>
          </w:tcPr>
          <w:p w14:paraId="535C0BBC">
            <w:pPr>
              <w:shd w:val="clear" w:color="auto" w:fill="FFFFFF"/>
              <w:spacing w:line="320" w:lineRule="exact"/>
              <w:rPr>
                <w:rFonts w:ascii="Helvetica" w:hAnsi="Helvetica"/>
                <w:color w:val="333333"/>
                <w:szCs w:val="21"/>
                <w:shd w:val="clear" w:color="auto" w:fill="FFFFFF"/>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《安全评价检测检验机构管理办法》第三十条第十一项</w:t>
            </w:r>
            <w:r>
              <w:rPr>
                <w:rFonts w:hint="eastAsia" w:ascii="仿宋_GB2312" w:hAnsi="宋体" w:eastAsia="仿宋_GB2312" w:cs="宋体"/>
                <w:b/>
                <w:bCs/>
                <w:kern w:val="0"/>
                <w:sz w:val="24"/>
                <w:szCs w:val="24"/>
              </w:rPr>
              <w:t>；</w:t>
            </w:r>
            <w:r>
              <w:rPr>
                <w:rFonts w:ascii="仿宋_GB2312" w:hAnsi="Times New Roman" w:eastAsia="仿宋_GB2312" w:cs="Times New Roman"/>
                <w:bCs/>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p w14:paraId="3C41A9AF">
            <w:pPr>
              <w:shd w:val="clear" w:color="auto" w:fill="FFFFFF"/>
              <w:spacing w:line="320" w:lineRule="exact"/>
              <w:rPr>
                <w:rFonts w:ascii="仿宋_GB2312" w:hAnsi="Times New Roman" w:eastAsia="仿宋_GB2312" w:cs="Times New Roman"/>
                <w:bCs/>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中华人民共和国行政处罚法</w:t>
            </w:r>
            <w:r>
              <w:rPr>
                <w:rFonts w:ascii="仿宋_GB2312" w:hAnsi="宋体" w:eastAsia="仿宋_GB2312" w:cs="宋体"/>
                <w:b/>
                <w:bCs/>
                <w:kern w:val="0"/>
                <w:sz w:val="24"/>
                <w:szCs w:val="24"/>
              </w:rPr>
              <w:t>》第三十三条第一款</w:t>
            </w:r>
          </w:p>
        </w:tc>
      </w:tr>
      <w:tr w14:paraId="62D6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35BF2C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6E917878">
            <w:pPr>
              <w:widowControl/>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对从业人员进行安全培训期间未支付工资并承担安全培训费用的行政处罚</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14:paraId="7047FDCA">
            <w:pPr>
              <w:widowControl/>
              <w:jc w:val="left"/>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生产经营单位在应急管理部门发现违法行为之前，主动予以纠正的。</w:t>
            </w:r>
          </w:p>
        </w:tc>
        <w:tc>
          <w:tcPr>
            <w:tcW w:w="5641" w:type="dxa"/>
            <w:tcBorders>
              <w:top w:val="single" w:color="auto" w:sz="4" w:space="0"/>
              <w:left w:val="single" w:color="auto" w:sz="4" w:space="0"/>
              <w:bottom w:val="single" w:color="auto" w:sz="4" w:space="0"/>
              <w:right w:val="single" w:color="auto" w:sz="4" w:space="0"/>
            </w:tcBorders>
            <w:shd w:val="clear" w:color="000000" w:fill="FFFFFF"/>
            <w:vAlign w:val="center"/>
          </w:tcPr>
          <w:p w14:paraId="2BD04D25">
            <w:pPr>
              <w:shd w:val="clear" w:color="auto" w:fill="FFFFFF"/>
              <w:spacing w:line="320" w:lineRule="exact"/>
              <w:rPr>
                <w:rFonts w:ascii="Helvetica" w:hAnsi="Helvetica" w:eastAsia="宋体" w:cs="宋体"/>
                <w:color w:val="333333"/>
                <w:kern w:val="0"/>
                <w:sz w:val="24"/>
                <w:szCs w:val="24"/>
              </w:rPr>
            </w:pPr>
            <w:r>
              <w:rPr>
                <w:rFonts w:hint="eastAsia" w:ascii="仿宋_GB2312" w:hAnsi="宋体" w:eastAsia="仿宋_GB2312" w:cs="宋体"/>
                <w:b/>
                <w:bCs/>
                <w:kern w:val="0"/>
                <w:sz w:val="24"/>
                <w:szCs w:val="24"/>
              </w:rPr>
              <w:t>1.</w:t>
            </w:r>
            <w:r>
              <w:rPr>
                <w:rFonts w:ascii="仿宋_GB2312" w:hAnsi="宋体" w:eastAsia="仿宋_GB2312" w:cs="宋体"/>
                <w:b/>
                <w:bCs/>
                <w:kern w:val="0"/>
                <w:sz w:val="24"/>
                <w:szCs w:val="24"/>
              </w:rPr>
              <w:t>《安全评价检测检验机构管理办法》第二十九</w:t>
            </w:r>
            <w:r>
              <w:rPr>
                <w:rFonts w:hint="eastAsia" w:ascii="仿宋_GB2312" w:hAnsi="宋体" w:eastAsia="仿宋_GB2312" w:cs="宋体"/>
                <w:b/>
                <w:bCs/>
                <w:kern w:val="0"/>
                <w:sz w:val="24"/>
                <w:szCs w:val="24"/>
              </w:rPr>
              <w:t>条：</w:t>
            </w:r>
            <w:r>
              <w:rPr>
                <w:rFonts w:hint="eastAsia" w:ascii="仿宋_GB2312" w:hAnsi="Helvetica" w:eastAsia="仿宋_GB2312" w:cs="宋体"/>
                <w:kern w:val="0"/>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w:t>
            </w:r>
          </w:p>
          <w:p w14:paraId="31E81113">
            <w:pPr>
              <w:shd w:val="clear" w:color="auto" w:fill="FFFFFF"/>
              <w:spacing w:line="320" w:lineRule="exac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中华人民共和国行政处罚法</w:t>
            </w:r>
            <w:r>
              <w:rPr>
                <w:rFonts w:ascii="仿宋_GB2312" w:hAnsi="宋体" w:eastAsia="仿宋_GB2312" w:cs="宋体"/>
                <w:b/>
                <w:bCs/>
                <w:kern w:val="0"/>
                <w:sz w:val="24"/>
                <w:szCs w:val="24"/>
              </w:rPr>
              <w:t>》第三十三条第一款</w:t>
            </w:r>
          </w:p>
        </w:tc>
      </w:tr>
    </w:tbl>
    <w:p w14:paraId="287E882B">
      <w:pPr>
        <w:widowControl/>
        <w:jc w:val="left"/>
        <w:rPr>
          <w:rFonts w:ascii="仿宋_GB2312" w:hAnsi="微软雅黑" w:eastAsia="仿宋_GB2312" w:cs="宋体"/>
          <w:kern w:val="0"/>
          <w:sz w:val="32"/>
          <w:szCs w:val="32"/>
          <w:shd w:val="clear" w:color="auto" w:fill="FFFFFF"/>
        </w:rPr>
      </w:pPr>
    </w:p>
    <w:p w14:paraId="1E5902AF">
      <w:pPr>
        <w:widowControl/>
        <w:jc w:val="left"/>
        <w:rPr>
          <w:rFonts w:ascii="仿宋_GB2312" w:hAnsi="微软雅黑" w:eastAsia="仿宋_GB2312" w:cs="宋体"/>
          <w:kern w:val="0"/>
          <w:sz w:val="32"/>
          <w:szCs w:val="32"/>
          <w:shd w:val="clear" w:color="auto" w:fill="FFFFFF"/>
        </w:rPr>
      </w:pPr>
      <w:r>
        <w:rPr>
          <w:rFonts w:hint="eastAsia" w:ascii="仿宋_GB2312" w:hAnsi="微软雅黑" w:eastAsia="仿宋_GB2312" w:cs="宋体"/>
          <w:kern w:val="0"/>
          <w:sz w:val="32"/>
          <w:szCs w:val="32"/>
          <w:shd w:val="clear" w:color="auto" w:fill="FFFFFF"/>
        </w:rPr>
        <w:t>三、免于</w:t>
      </w:r>
      <w:r>
        <w:rPr>
          <w:rFonts w:hint="eastAsia" w:ascii="仿宋_GB2312" w:hAnsi="微软雅黑" w:eastAsia="仿宋_GB2312" w:cs="宋体"/>
          <w:kern w:val="0"/>
          <w:sz w:val="32"/>
          <w:szCs w:val="32"/>
          <w:shd w:val="clear" w:color="auto" w:fill="FFFFFF"/>
          <w:lang w:eastAsia="zh-CN"/>
        </w:rPr>
        <w:t>行政许可事项清单</w:t>
      </w:r>
      <w:r>
        <w:rPr>
          <w:rFonts w:hint="eastAsia" w:ascii="仿宋_GB2312" w:hAnsi="微软雅黑" w:eastAsia="仿宋_GB2312" w:cs="宋体"/>
          <w:kern w:val="0"/>
          <w:sz w:val="32"/>
          <w:szCs w:val="32"/>
          <w:shd w:val="clear" w:color="auto" w:fill="FFFFFF"/>
        </w:rPr>
        <w:t>：</w:t>
      </w:r>
    </w:p>
    <w:p w14:paraId="40492076">
      <w:pPr>
        <w:widowControl/>
        <w:jc w:val="left"/>
        <w:rPr>
          <w:rFonts w:ascii="仿宋_GB2312" w:hAnsi="微软雅黑" w:eastAsia="仿宋_GB2312" w:cs="宋体"/>
          <w:kern w:val="0"/>
          <w:sz w:val="32"/>
          <w:szCs w:val="32"/>
          <w:shd w:val="clear" w:color="auto" w:fill="FFFFFF"/>
        </w:rPr>
      </w:pPr>
    </w:p>
    <w:p w14:paraId="5B0B8BBC">
      <w:pPr>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广水市安全生产领域轻微违法行为免予行政强制清单</w:t>
      </w:r>
    </w:p>
    <w:tbl>
      <w:tblPr>
        <w:tblStyle w:val="5"/>
        <w:tblW w:w="11312" w:type="dxa"/>
        <w:tblInd w:w="-1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9"/>
        <w:gridCol w:w="2551"/>
        <w:gridCol w:w="5641"/>
      </w:tblGrid>
      <w:tr w14:paraId="3138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shd w:val="clear" w:color="000000" w:fill="FFFFFF"/>
            <w:vAlign w:val="center"/>
          </w:tcPr>
          <w:p w14:paraId="19560AAF">
            <w:pPr>
              <w:widowControl/>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2269" w:type="dxa"/>
            <w:shd w:val="clear" w:color="000000" w:fill="FFFFFF"/>
            <w:vAlign w:val="center"/>
          </w:tcPr>
          <w:p w14:paraId="254D913A">
            <w:pPr>
              <w:widowControl/>
              <w:jc w:val="center"/>
              <w:rPr>
                <w:rFonts w:ascii="黑体" w:hAnsi="黑体" w:eastAsia="黑体" w:cs="宋体"/>
                <w:kern w:val="0"/>
                <w:sz w:val="28"/>
                <w:szCs w:val="28"/>
              </w:rPr>
            </w:pPr>
            <w:r>
              <w:rPr>
                <w:rFonts w:hint="eastAsia" w:ascii="黑体" w:hAnsi="黑体" w:eastAsia="黑体" w:cs="宋体"/>
                <w:kern w:val="0"/>
                <w:sz w:val="28"/>
                <w:szCs w:val="28"/>
              </w:rPr>
              <w:t>违法行为种类</w:t>
            </w:r>
          </w:p>
        </w:tc>
        <w:tc>
          <w:tcPr>
            <w:tcW w:w="2551" w:type="dxa"/>
            <w:shd w:val="clear" w:color="000000" w:fill="FFFFFF"/>
            <w:vAlign w:val="center"/>
          </w:tcPr>
          <w:p w14:paraId="52410978">
            <w:pPr>
              <w:widowControl/>
              <w:jc w:val="center"/>
              <w:rPr>
                <w:rFonts w:ascii="黑体" w:hAnsi="黑体" w:eastAsia="黑体" w:cs="宋体"/>
                <w:kern w:val="0"/>
                <w:sz w:val="28"/>
                <w:szCs w:val="28"/>
              </w:rPr>
            </w:pPr>
            <w:r>
              <w:rPr>
                <w:rFonts w:hint="eastAsia" w:ascii="黑体" w:hAnsi="黑体" w:eastAsia="黑体" w:cs="黑体"/>
                <w:bCs/>
                <w:color w:val="000000"/>
                <w:kern w:val="0"/>
                <w:sz w:val="28"/>
                <w:szCs w:val="28"/>
              </w:rPr>
              <w:t>免予行政强制适用条件</w:t>
            </w:r>
          </w:p>
        </w:tc>
        <w:tc>
          <w:tcPr>
            <w:tcW w:w="5641" w:type="dxa"/>
            <w:shd w:val="clear" w:color="000000" w:fill="FFFFFF"/>
            <w:vAlign w:val="center"/>
          </w:tcPr>
          <w:p w14:paraId="0C31AB52">
            <w:pPr>
              <w:widowControl/>
              <w:jc w:val="center"/>
              <w:rPr>
                <w:rFonts w:ascii="黑体" w:hAnsi="黑体" w:eastAsia="黑体" w:cs="宋体"/>
                <w:kern w:val="0"/>
                <w:sz w:val="28"/>
                <w:szCs w:val="28"/>
              </w:rPr>
            </w:pPr>
            <w:r>
              <w:rPr>
                <w:rFonts w:hint="eastAsia" w:ascii="黑体" w:hAnsi="黑体" w:eastAsia="黑体" w:cs="宋体"/>
                <w:kern w:val="0"/>
                <w:sz w:val="28"/>
                <w:szCs w:val="28"/>
              </w:rPr>
              <w:t>相应法律依据</w:t>
            </w:r>
          </w:p>
        </w:tc>
      </w:tr>
      <w:tr w14:paraId="400E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851" w:type="dxa"/>
            <w:shd w:val="clear" w:color="000000" w:fill="FFFFFF"/>
            <w:vAlign w:val="center"/>
          </w:tcPr>
          <w:p w14:paraId="5E89770C">
            <w:pPr>
              <w:jc w:val="center"/>
              <w:rPr>
                <w:rFonts w:ascii="仿宋_GB2312" w:eastAsia="仿宋_GB2312"/>
                <w:sz w:val="24"/>
                <w:szCs w:val="24"/>
              </w:rPr>
            </w:pPr>
            <w:r>
              <w:rPr>
                <w:rFonts w:hint="eastAsia" w:ascii="仿宋_GB2312" w:eastAsia="仿宋_GB2312"/>
                <w:sz w:val="24"/>
                <w:szCs w:val="24"/>
              </w:rPr>
              <w:t>1</w:t>
            </w:r>
          </w:p>
        </w:tc>
        <w:tc>
          <w:tcPr>
            <w:tcW w:w="2269" w:type="dxa"/>
            <w:shd w:val="clear" w:color="000000" w:fill="FFFFFF"/>
            <w:vAlign w:val="center"/>
          </w:tcPr>
          <w:p w14:paraId="1E24240F">
            <w:pPr>
              <w:jc w:val="left"/>
              <w:rPr>
                <w:rFonts w:ascii="仿宋_GB2312" w:eastAsia="仿宋_GB2312"/>
                <w:sz w:val="24"/>
                <w:szCs w:val="24"/>
              </w:rPr>
            </w:pPr>
            <w:r>
              <w:rPr>
                <w:rFonts w:hint="eastAsia" w:ascii="仿宋_GB2312" w:eastAsia="仿宋_GB2312"/>
                <w:sz w:val="24"/>
                <w:szCs w:val="24"/>
              </w:rPr>
              <w:t>采取通知有关单位停止供电、停止供应民用爆炸物品等措施，强制生产经营单位履行决定</w:t>
            </w:r>
          </w:p>
        </w:tc>
        <w:tc>
          <w:tcPr>
            <w:tcW w:w="2551" w:type="dxa"/>
            <w:shd w:val="clear" w:color="000000" w:fill="FFFFFF"/>
            <w:vAlign w:val="center"/>
          </w:tcPr>
          <w:p w14:paraId="487CAFF1">
            <w:pPr>
              <w:jc w:val="left"/>
              <w:rPr>
                <w:rFonts w:ascii="仿宋_GB2312" w:eastAsia="仿宋_GB2312"/>
                <w:sz w:val="24"/>
                <w:szCs w:val="24"/>
              </w:rPr>
            </w:pPr>
            <w:r>
              <w:rPr>
                <w:rFonts w:hint="eastAsia" w:ascii="仿宋_GB2312" w:eastAsia="仿宋_GB2312"/>
                <w:sz w:val="24"/>
                <w:szCs w:val="24"/>
              </w:rPr>
              <w:t>不存在重大事故隐患，违法行为轻微并及时纠正，没有造成危害后果的</w:t>
            </w:r>
          </w:p>
        </w:tc>
        <w:tc>
          <w:tcPr>
            <w:tcW w:w="5641" w:type="dxa"/>
            <w:shd w:val="clear" w:color="000000" w:fill="FFFFFF"/>
            <w:vAlign w:val="center"/>
          </w:tcPr>
          <w:p w14:paraId="6905D262">
            <w:pPr>
              <w:jc w:val="left"/>
              <w:rPr>
                <w:rFonts w:ascii="仿宋_GB2312" w:eastAsia="仿宋_GB2312"/>
                <w:sz w:val="24"/>
                <w:szCs w:val="24"/>
              </w:rPr>
            </w:pPr>
            <w:r>
              <w:rPr>
                <w:rFonts w:hint="eastAsia" w:ascii="仿宋_GB2312" w:eastAsia="仿宋_GB2312"/>
                <w:b/>
                <w:sz w:val="24"/>
                <w:szCs w:val="24"/>
              </w:rPr>
              <w:t>《中华人民共和国安全生产法》第七十条第一款：</w:t>
            </w:r>
            <w:r>
              <w:rPr>
                <w:rFonts w:hint="eastAsia" w:ascii="仿宋_GB2312" w:eastAsia="仿宋_GB2312"/>
                <w:sz w:val="24"/>
                <w:szCs w:val="24"/>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3337DD98">
            <w:pPr>
              <w:jc w:val="left"/>
              <w:rPr>
                <w:rFonts w:ascii="仿宋_GB2312" w:eastAsia="仿宋_GB2312"/>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中华人民共和国行政处罚法</w:t>
            </w:r>
            <w:r>
              <w:rPr>
                <w:rFonts w:ascii="仿宋_GB2312" w:hAnsi="宋体" w:eastAsia="仿宋_GB2312" w:cs="宋体"/>
                <w:b/>
                <w:bCs/>
                <w:kern w:val="0"/>
                <w:sz w:val="24"/>
                <w:szCs w:val="24"/>
              </w:rPr>
              <w:t>》第三十三条第一款</w:t>
            </w:r>
          </w:p>
        </w:tc>
      </w:tr>
    </w:tbl>
    <w:p w14:paraId="746F2C94">
      <w:pPr>
        <w:rPr>
          <w:rFonts w:ascii="仿宋_GB2312" w:hAnsi="微软雅黑" w:eastAsia="仿宋_GB2312" w:cs="宋体"/>
          <w:kern w:val="0"/>
          <w:sz w:val="32"/>
          <w:szCs w:val="32"/>
          <w:shd w:val="clear" w:color="auto" w:fill="FFFFFF"/>
        </w:rPr>
      </w:pPr>
    </w:p>
    <w:p w14:paraId="0EF0C9F2">
      <w:pPr>
        <w:rPr>
          <w:rFonts w:ascii="仿宋_GB2312" w:eastAsia="仿宋_GB2312"/>
          <w:sz w:val="32"/>
          <w:szCs w:val="32"/>
        </w:rPr>
      </w:pPr>
    </w:p>
    <w:p w14:paraId="0B0A66BB">
      <w:pPr>
        <w:rPr>
          <w:rFonts w:ascii="仿宋_GB2312" w:eastAsia="仿宋_GB2312"/>
          <w:sz w:val="32"/>
          <w:szCs w:val="32"/>
        </w:rPr>
      </w:pPr>
    </w:p>
    <w:p w14:paraId="7750DBB1">
      <w:pPr>
        <w:rPr>
          <w:rFonts w:ascii="仿宋_GB2312" w:eastAsia="仿宋_GB2312"/>
          <w:sz w:val="32"/>
          <w:szCs w:val="32"/>
        </w:rPr>
      </w:pPr>
    </w:p>
    <w:p w14:paraId="62678646">
      <w:pPr>
        <w:rPr>
          <w:rFonts w:ascii="仿宋_GB2312" w:eastAsia="仿宋_GB2312"/>
          <w:sz w:val="32"/>
          <w:szCs w:val="32"/>
        </w:rPr>
      </w:pPr>
    </w:p>
    <w:p w14:paraId="6076B4A6">
      <w:pPr>
        <w:rPr>
          <w:rFonts w:ascii="仿宋_GB2312" w:eastAsia="仿宋_GB2312"/>
          <w:sz w:val="32"/>
          <w:szCs w:val="32"/>
        </w:rPr>
      </w:pPr>
    </w:p>
    <w:p w14:paraId="6AC22DF6">
      <w:pPr>
        <w:rPr>
          <w:rFonts w:ascii="仿宋_GB2312" w:eastAsia="仿宋_GB2312"/>
          <w:sz w:val="32"/>
          <w:szCs w:val="32"/>
        </w:rPr>
      </w:pPr>
    </w:p>
    <w:p w14:paraId="3B4B2C90">
      <w:pPr>
        <w:rPr>
          <w:rFonts w:ascii="仿宋_GB2312" w:eastAsia="仿宋_GB2312"/>
          <w:sz w:val="32"/>
          <w:szCs w:val="32"/>
        </w:rPr>
      </w:pPr>
    </w:p>
    <w:p w14:paraId="212533D2">
      <w:pPr>
        <w:rPr>
          <w:rFonts w:ascii="仿宋_GB2312" w:eastAsia="仿宋_GB2312"/>
          <w:sz w:val="32"/>
          <w:szCs w:val="32"/>
        </w:rPr>
      </w:pPr>
    </w:p>
    <w:p w14:paraId="13D483B7">
      <w:pPr>
        <w:rPr>
          <w:rFonts w:ascii="仿宋_GB2312" w:eastAsia="仿宋_GB2312"/>
          <w:sz w:val="32"/>
          <w:szCs w:val="32"/>
        </w:rPr>
      </w:pPr>
    </w:p>
    <w:p w14:paraId="72FF7E6A">
      <w:pPr>
        <w:rPr>
          <w:rFonts w:ascii="仿宋_GB2312" w:eastAsia="仿宋_GB2312"/>
          <w:sz w:val="32"/>
          <w:szCs w:val="32"/>
        </w:rPr>
      </w:pPr>
    </w:p>
    <w:p w14:paraId="6C72916E">
      <w:pPr>
        <w:rPr>
          <w:rFonts w:ascii="仿宋_GB2312" w:eastAsia="仿宋_GB2312"/>
          <w:sz w:val="32"/>
          <w:szCs w:val="32"/>
        </w:rPr>
      </w:pPr>
      <w:r>
        <w:rPr>
          <w:rFonts w:hint="eastAsia" w:ascii="仿宋_GB2312" w:eastAsia="仿宋_GB2312"/>
          <w:sz w:val="32"/>
          <w:szCs w:val="32"/>
        </w:rPr>
        <w:t>四、备注：</w:t>
      </w:r>
    </w:p>
    <w:p w14:paraId="2BE36B65">
      <w:pPr>
        <w:spacing w:line="46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1、《清单》中所称“一般行业生产经营单位”是指除矿山、金属冶炼、建筑施工、道路运输单位和危险物品的生产、经营、储存单位以外的其他生产经营单位。</w:t>
      </w:r>
    </w:p>
    <w:p w14:paraId="70C805C2">
      <w:pPr>
        <w:spacing w:line="460" w:lineRule="exact"/>
        <w:ind w:firstLine="640" w:firstLineChars="200"/>
        <w:rPr>
          <w:rFonts w:ascii="仿宋_GB2312" w:eastAsia="仿宋_GB2312"/>
          <w:sz w:val="32"/>
          <w:szCs w:val="32"/>
        </w:rPr>
      </w:pPr>
      <w:r>
        <w:rPr>
          <w:rFonts w:hint="eastAsia" w:ascii="仿宋_GB2312" w:eastAsia="仿宋_GB2312"/>
          <w:sz w:val="32"/>
          <w:szCs w:val="32"/>
        </w:rPr>
        <w:t>2、《清单》中所称“首次被发现”是指生产经营单位的该项违法行为自本清单正式施行之日起第一次被广水市应急管理局执法人员发现。</w:t>
      </w:r>
    </w:p>
    <w:p w14:paraId="15E2C5BA">
      <w:pPr>
        <w:spacing w:line="460" w:lineRule="exact"/>
        <w:ind w:firstLine="640" w:firstLineChars="200"/>
        <w:rPr>
          <w:rFonts w:ascii="仿宋_GB2312" w:eastAsia="仿宋_GB2312"/>
          <w:sz w:val="32"/>
          <w:szCs w:val="32"/>
        </w:rPr>
      </w:pPr>
      <w:r>
        <w:rPr>
          <w:rFonts w:hint="eastAsia" w:ascii="仿宋_GB2312" w:eastAsia="仿宋_GB2312"/>
          <w:sz w:val="32"/>
          <w:szCs w:val="32"/>
        </w:rPr>
        <w:t>3、《清单》中所称“违法行为轻微并及时纠正”是指生产经营单位违法行为轻微，并按时限要求完成了违法行为整改，而且经执法人员复查验收符合法律法规和有关标准的要求。</w:t>
      </w:r>
    </w:p>
    <w:p w14:paraId="3FCF0C50">
      <w:pPr>
        <w:spacing w:line="460" w:lineRule="exact"/>
        <w:ind w:firstLine="640" w:firstLineChars="200"/>
        <w:rPr>
          <w:rFonts w:ascii="仿宋_GB2312" w:eastAsia="仿宋_GB2312"/>
          <w:sz w:val="32"/>
          <w:szCs w:val="32"/>
        </w:rPr>
      </w:pPr>
      <w:r>
        <w:rPr>
          <w:rFonts w:hint="eastAsia" w:ascii="仿宋_GB2312" w:eastAsia="仿宋_GB2312"/>
          <w:sz w:val="32"/>
          <w:szCs w:val="32"/>
        </w:rPr>
        <w:t>4、《清单》中所称“没有造成危害后果”是指没有给公民、法人和其他组织造成</w:t>
      </w:r>
      <w:r>
        <w:rPr>
          <w:rFonts w:hint="eastAsia" w:ascii="仿宋_GB2312" w:eastAsia="仿宋_GB2312"/>
          <w:sz w:val="32"/>
          <w:szCs w:val="32"/>
          <w:lang w:eastAsia="zh-CN"/>
        </w:rPr>
        <w:t>任何</w:t>
      </w:r>
      <w:r>
        <w:rPr>
          <w:rFonts w:hint="eastAsia" w:ascii="仿宋_GB2312" w:eastAsia="仿宋_GB2312"/>
          <w:sz w:val="32"/>
          <w:szCs w:val="32"/>
        </w:rPr>
        <w:t>财产损失或人员伤亡的后果。</w:t>
      </w:r>
    </w:p>
    <w:p w14:paraId="53B18B78">
      <w:pPr>
        <w:widowControl/>
        <w:jc w:val="left"/>
        <w:rPr>
          <w:rFonts w:ascii="仿宋_GB2312" w:hAnsi="微软雅黑" w:eastAsia="仿宋_GB2312" w:cs="宋体"/>
          <w:kern w:val="0"/>
          <w:sz w:val="32"/>
          <w:szCs w:val="32"/>
          <w:shd w:val="clear" w:color="auto" w:fill="FFFFFF"/>
        </w:rPr>
      </w:pPr>
    </w:p>
    <w:p w14:paraId="4993BE52">
      <w:pPr>
        <w:widowControl/>
        <w:jc w:val="right"/>
        <w:rPr>
          <w:rFonts w:ascii="仿宋_GB2312" w:hAnsi="微软雅黑" w:eastAsia="仿宋_GB2312" w:cs="宋体"/>
          <w:kern w:val="0"/>
          <w:sz w:val="32"/>
          <w:szCs w:val="32"/>
          <w:shd w:val="clear" w:color="auto" w:fill="FFFFFF"/>
        </w:rPr>
      </w:pPr>
      <w:r>
        <w:rPr>
          <w:rFonts w:hint="eastAsia" w:ascii="仿宋_GB2312" w:hAnsi="微软雅黑" w:eastAsia="仿宋_GB2312" w:cs="宋体"/>
          <w:kern w:val="0"/>
          <w:sz w:val="32"/>
          <w:szCs w:val="32"/>
          <w:shd w:val="clear" w:color="auto" w:fill="FFFFFF"/>
        </w:rPr>
        <w:t>广水市应急管理局</w:t>
      </w:r>
    </w:p>
    <w:p w14:paraId="3C360952">
      <w:pPr>
        <w:widowControl/>
        <w:jc w:val="right"/>
        <w:rPr>
          <w:rFonts w:ascii="仿宋_GB2312" w:hAnsi="宋体" w:eastAsia="仿宋_GB2312" w:cs="宋体"/>
          <w:kern w:val="0"/>
          <w:sz w:val="32"/>
          <w:szCs w:val="32"/>
        </w:rPr>
      </w:pPr>
      <w:bookmarkStart w:id="0" w:name="_GoBack"/>
      <w:bookmarkEnd w:id="0"/>
      <w:r>
        <w:rPr>
          <w:rFonts w:hint="eastAsia" w:ascii="仿宋_GB2312" w:hAnsi="微软雅黑" w:eastAsia="仿宋_GB2312" w:cs="宋体"/>
          <w:kern w:val="0"/>
          <w:sz w:val="32"/>
          <w:szCs w:val="32"/>
          <w:shd w:val="clear" w:color="auto" w:fill="FFFFFF"/>
        </w:rPr>
        <w:t>202</w:t>
      </w:r>
      <w:r>
        <w:rPr>
          <w:rFonts w:hint="eastAsia" w:ascii="仿宋_GB2312" w:hAnsi="微软雅黑" w:eastAsia="仿宋_GB2312" w:cs="宋体"/>
          <w:kern w:val="0"/>
          <w:sz w:val="32"/>
          <w:szCs w:val="32"/>
          <w:shd w:val="clear" w:color="auto" w:fill="FFFFFF"/>
          <w:lang w:val="en-US" w:eastAsia="zh-CN"/>
        </w:rPr>
        <w:t>5</w:t>
      </w:r>
      <w:r>
        <w:rPr>
          <w:rFonts w:hint="eastAsia" w:ascii="仿宋_GB2312" w:hAnsi="微软雅黑" w:eastAsia="仿宋_GB2312" w:cs="宋体"/>
          <w:kern w:val="0"/>
          <w:sz w:val="32"/>
          <w:szCs w:val="32"/>
          <w:shd w:val="clear" w:color="auto" w:fill="FFFFFF"/>
        </w:rPr>
        <w:t>年</w:t>
      </w:r>
      <w:r>
        <w:rPr>
          <w:rFonts w:hint="eastAsia" w:ascii="仿宋_GB2312" w:hAnsi="微软雅黑" w:eastAsia="仿宋_GB2312" w:cs="宋体"/>
          <w:kern w:val="0"/>
          <w:sz w:val="32"/>
          <w:szCs w:val="32"/>
          <w:shd w:val="clear" w:color="auto" w:fill="FFFFFF"/>
          <w:lang w:val="en-US" w:eastAsia="zh-CN"/>
        </w:rPr>
        <w:t>3</w:t>
      </w:r>
      <w:r>
        <w:rPr>
          <w:rFonts w:hint="eastAsia" w:ascii="仿宋_GB2312" w:hAnsi="微软雅黑" w:eastAsia="仿宋_GB2312" w:cs="宋体"/>
          <w:kern w:val="0"/>
          <w:sz w:val="32"/>
          <w:szCs w:val="32"/>
          <w:shd w:val="clear" w:color="auto" w:fill="FFFFFF"/>
        </w:rPr>
        <w:t>月</w:t>
      </w:r>
      <w:r>
        <w:rPr>
          <w:rFonts w:hint="eastAsia" w:ascii="仿宋_GB2312" w:hAnsi="微软雅黑" w:eastAsia="仿宋_GB2312" w:cs="宋体"/>
          <w:kern w:val="0"/>
          <w:sz w:val="32"/>
          <w:szCs w:val="32"/>
          <w:shd w:val="clear" w:color="auto" w:fill="FFFFFF"/>
          <w:lang w:val="en-US" w:eastAsia="zh-CN"/>
        </w:rPr>
        <w:t>5</w:t>
      </w:r>
      <w:r>
        <w:rPr>
          <w:rFonts w:hint="eastAsia" w:ascii="仿宋_GB2312" w:hAnsi="微软雅黑" w:eastAsia="仿宋_GB2312" w:cs="宋体"/>
          <w:kern w:val="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DI3Njc4ZTA1MTRhN2YwYWY2ZjVhMWY5MzcxOGYifQ=="/>
  </w:docVars>
  <w:rsids>
    <w:rsidRoot w:val="00FC20B0"/>
    <w:rsid w:val="000058F7"/>
    <w:rsid w:val="002B0434"/>
    <w:rsid w:val="00353AAD"/>
    <w:rsid w:val="00435ADA"/>
    <w:rsid w:val="004F239A"/>
    <w:rsid w:val="006B6E8A"/>
    <w:rsid w:val="00721754"/>
    <w:rsid w:val="008B2BBF"/>
    <w:rsid w:val="00DC6221"/>
    <w:rsid w:val="00DF720A"/>
    <w:rsid w:val="00E11606"/>
    <w:rsid w:val="00E5265B"/>
    <w:rsid w:val="00F4026A"/>
    <w:rsid w:val="00FC20B0"/>
    <w:rsid w:val="1F9A4C37"/>
    <w:rsid w:val="387B2285"/>
    <w:rsid w:val="76FD27B1"/>
    <w:rsid w:val="9778DB77"/>
    <w:rsid w:val="F7D75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5883</Words>
  <Characters>5950</Characters>
  <Lines>60</Lines>
  <Paragraphs>17</Paragraphs>
  <TotalTime>81</TotalTime>
  <ScaleCrop>false</ScaleCrop>
  <LinksUpToDate>false</LinksUpToDate>
  <CharactersWithSpaces>5956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2022-06-18T00:11:00Z</dcterms:created>
  <dc:creator>PC</dc:creator>
  <cp:lastModifiedBy>jenney</cp:lastModifiedBy>
  <dcterms:modified xsi:type="dcterms:W3CDTF">2025-03-31T01:21:48Z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04EE1FB7C3BD4849A470EAA9EAD812B2_13</vt:lpwstr>
  </property>
  <property fmtid="{D5CDD505-2E9C-101B-9397-08002B2CF9AE}" pid="4" name="KSOTemplateDocerSaveRecord">
    <vt:lpwstr>eyJoZGlkIjoiMTAwNmJjMDk0ODFlMjVhYjRjMzY0ZDhjMzA4N2E5MGEiLCJ1c2VySWQiOiIzMTQ3OTMxMjUifQ==</vt:lpwstr>
  </property>
</Properties>
</file>