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76" w:rsidRDefault="00B82076" w:rsidP="00A67F6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82076" w:rsidRDefault="00B82076" w:rsidP="00A67F6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5315D" w:rsidRPr="00D5315D" w:rsidRDefault="00B82076" w:rsidP="00A67F6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市医疗保障</w:t>
      </w:r>
      <w:r w:rsidR="00D5315D">
        <w:rPr>
          <w:rFonts w:ascii="方正小标宋简体" w:eastAsia="方正小标宋简体" w:hAnsi="仿宋" w:hint="eastAsia"/>
          <w:sz w:val="44"/>
          <w:szCs w:val="44"/>
        </w:rPr>
        <w:t>局2022年工作计划</w:t>
      </w:r>
    </w:p>
    <w:p w:rsidR="00D5315D" w:rsidRDefault="00D5315D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5315D" w:rsidRDefault="00D830A1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</w:t>
      </w:r>
      <w:r w:rsidR="0026312B" w:rsidRPr="00B82076">
        <w:rPr>
          <w:rFonts w:ascii="楷体" w:eastAsia="楷体" w:hAnsi="楷体" w:hint="eastAsia"/>
          <w:sz w:val="32"/>
          <w:szCs w:val="32"/>
        </w:rPr>
        <w:t>一</w:t>
      </w:r>
      <w:r w:rsidR="00D5315D" w:rsidRPr="00B82076">
        <w:rPr>
          <w:rFonts w:ascii="楷体" w:eastAsia="楷体" w:hAnsi="楷体" w:hint="eastAsia"/>
          <w:sz w:val="32"/>
          <w:szCs w:val="32"/>
        </w:rPr>
        <w:t>）</w:t>
      </w:r>
      <w:r w:rsidR="001C5B0C" w:rsidRPr="00B82076">
        <w:rPr>
          <w:rFonts w:ascii="楷体" w:eastAsia="楷体" w:hAnsi="楷体" w:hint="eastAsia"/>
          <w:sz w:val="32"/>
          <w:szCs w:val="32"/>
        </w:rPr>
        <w:t>加强医保政策宣传力度</w:t>
      </w:r>
      <w:r w:rsidR="00D5315D" w:rsidRPr="00B82076">
        <w:rPr>
          <w:rFonts w:ascii="楷体" w:eastAsia="楷体" w:hAnsi="楷体" w:hint="eastAsia"/>
          <w:sz w:val="32"/>
          <w:szCs w:val="32"/>
        </w:rPr>
        <w:t>。</w:t>
      </w:r>
      <w:r w:rsidR="001C5B0C" w:rsidRPr="00D830A1">
        <w:rPr>
          <w:rFonts w:ascii="仿宋" w:eastAsia="仿宋" w:hAnsi="仿宋" w:hint="eastAsia"/>
          <w:sz w:val="32"/>
          <w:szCs w:val="32"/>
        </w:rPr>
        <w:t>进一步优化宣传方式和措施，采取发放宣传资料、制作宣传专栏、网络媒体宣传、开展政策宣讲等多种形式加大医保政策宣传力度，扩大宣传覆盖面，提高群众对医保政策的知晓率，提高群众的获得感、满意度。</w:t>
      </w:r>
    </w:p>
    <w:p w:rsidR="001C5B0C" w:rsidRDefault="00D80B73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</w:t>
      </w:r>
      <w:r w:rsidR="0026312B" w:rsidRPr="00B82076">
        <w:rPr>
          <w:rFonts w:ascii="楷体" w:eastAsia="楷体" w:hAnsi="楷体" w:hint="eastAsia"/>
          <w:sz w:val="32"/>
          <w:szCs w:val="32"/>
        </w:rPr>
        <w:t>二</w:t>
      </w:r>
      <w:r w:rsidRPr="00B82076">
        <w:rPr>
          <w:rFonts w:ascii="楷体" w:eastAsia="楷体" w:hAnsi="楷体" w:hint="eastAsia"/>
          <w:sz w:val="32"/>
          <w:szCs w:val="32"/>
        </w:rPr>
        <w:t>）</w:t>
      </w:r>
      <w:r w:rsidR="00D830A1" w:rsidRPr="00B82076">
        <w:rPr>
          <w:rFonts w:ascii="楷体" w:eastAsia="楷体" w:hAnsi="楷体" w:hint="eastAsia"/>
          <w:sz w:val="32"/>
          <w:szCs w:val="32"/>
        </w:rPr>
        <w:t>稳步推进医保扩面征缴。</w:t>
      </w:r>
      <w:r w:rsidR="001C5B0C">
        <w:rPr>
          <w:rFonts w:ascii="仿宋" w:eastAsia="仿宋" w:hAnsi="仿宋" w:hint="eastAsia"/>
          <w:sz w:val="32"/>
          <w:szCs w:val="32"/>
        </w:rPr>
        <w:t>协助省、市完善系统参保登记、信息变更、人员身份认定、免缴核定等工作，加强与税务部门协作配合，</w:t>
      </w:r>
      <w:r w:rsidR="00D830A1" w:rsidRPr="00D830A1">
        <w:rPr>
          <w:rFonts w:ascii="仿宋" w:eastAsia="仿宋" w:hAnsi="仿宋" w:hint="eastAsia"/>
          <w:sz w:val="32"/>
          <w:szCs w:val="32"/>
        </w:rPr>
        <w:t>引导群众积极踊跃参加基本医疗保险，不断扩大参保覆盖范围，</w:t>
      </w:r>
      <w:r w:rsidR="00D830A1">
        <w:rPr>
          <w:rFonts w:ascii="仿宋" w:eastAsia="仿宋" w:hAnsi="仿宋" w:hint="eastAsia"/>
          <w:sz w:val="32"/>
          <w:szCs w:val="32"/>
        </w:rPr>
        <w:t>确保</w:t>
      </w:r>
      <w:r w:rsidR="00D830A1" w:rsidRPr="00D830A1">
        <w:rPr>
          <w:rFonts w:ascii="仿宋" w:eastAsia="仿宋" w:hAnsi="仿宋" w:hint="eastAsia"/>
          <w:sz w:val="32"/>
          <w:szCs w:val="32"/>
        </w:rPr>
        <w:t>脱贫人口等特殊困难群众应保尽保，</w:t>
      </w:r>
      <w:r w:rsidR="001C5B0C">
        <w:rPr>
          <w:rFonts w:ascii="仿宋" w:eastAsia="仿宋" w:hAnsi="仿宋" w:hint="eastAsia"/>
          <w:sz w:val="32"/>
          <w:szCs w:val="32"/>
        </w:rPr>
        <w:t>参保人数和基金收入“双增长”</w:t>
      </w:r>
      <w:r w:rsidR="00D830A1" w:rsidRPr="00D830A1">
        <w:rPr>
          <w:rFonts w:ascii="仿宋" w:eastAsia="仿宋" w:hAnsi="仿宋" w:hint="eastAsia"/>
          <w:sz w:val="32"/>
          <w:szCs w:val="32"/>
        </w:rPr>
        <w:t>。</w:t>
      </w:r>
    </w:p>
    <w:p w:rsidR="00D5315D" w:rsidRDefault="00D830A1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</w:t>
      </w:r>
      <w:r w:rsidR="0026312B" w:rsidRPr="00B82076">
        <w:rPr>
          <w:rFonts w:ascii="楷体" w:eastAsia="楷体" w:hAnsi="楷体" w:hint="eastAsia"/>
          <w:sz w:val="32"/>
          <w:szCs w:val="32"/>
        </w:rPr>
        <w:t>三</w:t>
      </w:r>
      <w:r w:rsidR="00D5315D" w:rsidRPr="00B82076">
        <w:rPr>
          <w:rFonts w:ascii="楷体" w:eastAsia="楷体" w:hAnsi="楷体" w:hint="eastAsia"/>
          <w:sz w:val="32"/>
          <w:szCs w:val="32"/>
        </w:rPr>
        <w:t>）</w:t>
      </w:r>
      <w:r w:rsidR="001C5B0C" w:rsidRPr="00B82076">
        <w:rPr>
          <w:rFonts w:ascii="楷体" w:eastAsia="楷体" w:hAnsi="楷体" w:hint="eastAsia"/>
          <w:sz w:val="32"/>
          <w:szCs w:val="32"/>
        </w:rPr>
        <w:t>做好医保脱贫攻坚成果与乡村振兴有效衔接工作</w:t>
      </w:r>
      <w:r w:rsidR="00D5315D" w:rsidRPr="00B82076">
        <w:rPr>
          <w:rFonts w:ascii="楷体" w:eastAsia="楷体" w:hAnsi="楷体" w:hint="eastAsia"/>
          <w:sz w:val="32"/>
          <w:szCs w:val="32"/>
        </w:rPr>
        <w:t>。</w:t>
      </w:r>
      <w:r w:rsidR="001C5B0C">
        <w:rPr>
          <w:rFonts w:ascii="仿宋" w:eastAsia="仿宋" w:hAnsi="仿宋" w:hint="eastAsia"/>
          <w:sz w:val="32"/>
          <w:szCs w:val="32"/>
        </w:rPr>
        <w:t>继续对接各</w:t>
      </w:r>
      <w:r w:rsidR="0040005B">
        <w:rPr>
          <w:rFonts w:ascii="仿宋" w:eastAsia="仿宋" w:hAnsi="仿宋" w:hint="eastAsia"/>
          <w:sz w:val="32"/>
          <w:szCs w:val="32"/>
        </w:rPr>
        <w:t>职能</w:t>
      </w:r>
      <w:r w:rsidR="001C5B0C">
        <w:rPr>
          <w:rFonts w:ascii="仿宋" w:eastAsia="仿宋" w:hAnsi="仿宋" w:hint="eastAsia"/>
          <w:sz w:val="32"/>
          <w:szCs w:val="32"/>
        </w:rPr>
        <w:t>部门，做好低收入监测对象参保动态调整、资助参保及待遇方面政策调整落地落实工作，建立健全医保脱贫攻坚成果与乡村振兴有效衔接机制，</w:t>
      </w:r>
      <w:r w:rsidR="00821D3C">
        <w:rPr>
          <w:rFonts w:ascii="仿宋" w:eastAsia="仿宋" w:hAnsi="仿宋" w:hint="eastAsia"/>
          <w:sz w:val="32"/>
          <w:szCs w:val="32"/>
        </w:rPr>
        <w:t>充分发挥</w:t>
      </w:r>
      <w:r w:rsidR="0040005B">
        <w:rPr>
          <w:rFonts w:ascii="仿宋" w:eastAsia="仿宋" w:hAnsi="仿宋" w:hint="eastAsia"/>
          <w:sz w:val="32"/>
          <w:szCs w:val="32"/>
        </w:rPr>
        <w:t>医疗救助</w:t>
      </w:r>
      <w:r w:rsidR="001C5B0C">
        <w:rPr>
          <w:rFonts w:ascii="仿宋" w:eastAsia="仿宋" w:hAnsi="仿宋" w:hint="eastAsia"/>
          <w:sz w:val="32"/>
          <w:szCs w:val="32"/>
        </w:rPr>
        <w:t>兜底功能。</w:t>
      </w:r>
    </w:p>
    <w:p w:rsidR="0040005B" w:rsidRDefault="007672A2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</w:t>
      </w:r>
      <w:r w:rsidR="00273C20" w:rsidRPr="00B82076">
        <w:rPr>
          <w:rFonts w:ascii="楷体" w:eastAsia="楷体" w:hAnsi="楷体" w:hint="eastAsia"/>
          <w:sz w:val="32"/>
          <w:szCs w:val="32"/>
        </w:rPr>
        <w:t>四</w:t>
      </w:r>
      <w:r w:rsidRPr="00B82076">
        <w:rPr>
          <w:rFonts w:ascii="楷体" w:eastAsia="楷体" w:hAnsi="楷体" w:hint="eastAsia"/>
          <w:sz w:val="32"/>
          <w:szCs w:val="32"/>
        </w:rPr>
        <w:t>）继续深化“放管服”改革，</w:t>
      </w:r>
      <w:r w:rsidR="00B20BEA" w:rsidRPr="00B82076">
        <w:rPr>
          <w:rFonts w:ascii="楷体" w:eastAsia="楷体" w:hAnsi="楷体" w:hint="eastAsia"/>
          <w:sz w:val="32"/>
          <w:szCs w:val="32"/>
        </w:rPr>
        <w:t>提升经办服务水平</w:t>
      </w:r>
      <w:r w:rsidRPr="00B82076"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按照公共服务事项清单要求，做到28个公共服务</w:t>
      </w:r>
      <w:r w:rsidR="00F32EE0">
        <w:rPr>
          <w:rFonts w:ascii="仿宋" w:eastAsia="仿宋" w:hAnsi="仿宋" w:hint="eastAsia"/>
          <w:sz w:val="32"/>
          <w:szCs w:val="32"/>
        </w:rPr>
        <w:t>全面进驻服务大厅，全面落实医保公共服务事项“精减降”、“一事联办”“</w:t>
      </w:r>
      <w:r w:rsidR="0040005B">
        <w:rPr>
          <w:rFonts w:ascii="仿宋" w:eastAsia="仿宋" w:hAnsi="仿宋" w:hint="eastAsia"/>
          <w:sz w:val="32"/>
          <w:szCs w:val="32"/>
        </w:rPr>
        <w:t>跨省通办”等放管服改革、优化营商环境工作要求，不断提升服务质效。</w:t>
      </w:r>
    </w:p>
    <w:p w:rsidR="007672A2" w:rsidRDefault="0040005B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（五）加强医保系统行风建设。</w:t>
      </w:r>
      <w:r>
        <w:rPr>
          <w:rFonts w:ascii="仿宋" w:eastAsia="仿宋" w:hAnsi="仿宋" w:hint="eastAsia"/>
          <w:sz w:val="32"/>
          <w:szCs w:val="32"/>
        </w:rPr>
        <w:t>按照国家、省、随州市行风建设安排部署，开展医保系统行风建设工作。</w:t>
      </w:r>
    </w:p>
    <w:p w:rsidR="0040005B" w:rsidRDefault="00D830A1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</w:t>
      </w:r>
      <w:r w:rsidR="0040005B" w:rsidRPr="00B82076">
        <w:rPr>
          <w:rFonts w:ascii="楷体" w:eastAsia="楷体" w:hAnsi="楷体" w:hint="eastAsia"/>
          <w:sz w:val="32"/>
          <w:szCs w:val="32"/>
        </w:rPr>
        <w:t>六</w:t>
      </w:r>
      <w:r w:rsidR="00B20BEA" w:rsidRPr="00B82076">
        <w:rPr>
          <w:rFonts w:ascii="楷体" w:eastAsia="楷体" w:hAnsi="楷体" w:hint="eastAsia"/>
          <w:sz w:val="32"/>
          <w:szCs w:val="32"/>
        </w:rPr>
        <w:t>）扎实推进医保信息化建设</w:t>
      </w:r>
      <w:r w:rsidR="00D5315D" w:rsidRPr="00B82076">
        <w:rPr>
          <w:rFonts w:ascii="楷体" w:eastAsia="楷体" w:hAnsi="楷体" w:hint="eastAsia"/>
          <w:sz w:val="32"/>
          <w:szCs w:val="32"/>
        </w:rPr>
        <w:t>。</w:t>
      </w:r>
      <w:r w:rsidR="00A83A9E">
        <w:rPr>
          <w:rFonts w:ascii="仿宋" w:eastAsia="仿宋" w:hAnsi="仿宋" w:hint="eastAsia"/>
          <w:sz w:val="32"/>
          <w:szCs w:val="32"/>
        </w:rPr>
        <w:t>尽快完善信息平台的相关</w:t>
      </w:r>
      <w:r w:rsidR="00A83A9E">
        <w:rPr>
          <w:rFonts w:ascii="仿宋" w:eastAsia="仿宋" w:hAnsi="仿宋" w:hint="eastAsia"/>
          <w:sz w:val="32"/>
          <w:szCs w:val="32"/>
        </w:rPr>
        <w:lastRenderedPageBreak/>
        <w:t>功能，如基金财务、查询统计等，并扩大异地联网直接结算范围，增加门诊费用直接结算机构，探索药店异地直接结算，</w:t>
      </w:r>
      <w:r w:rsidR="00821D3C">
        <w:rPr>
          <w:rFonts w:ascii="仿宋" w:eastAsia="仿宋" w:hAnsi="仿宋" w:hint="eastAsia"/>
          <w:sz w:val="32"/>
          <w:szCs w:val="32"/>
        </w:rPr>
        <w:t>加强医保信息平台的运维管理，及时发现问题，解决问题，</w:t>
      </w:r>
      <w:r w:rsidR="00A83A9E">
        <w:rPr>
          <w:rFonts w:ascii="仿宋" w:eastAsia="仿宋" w:hAnsi="仿宋" w:hint="eastAsia"/>
          <w:sz w:val="32"/>
          <w:szCs w:val="32"/>
        </w:rPr>
        <w:t>促进医保信息化建设</w:t>
      </w:r>
      <w:r w:rsidR="00D80B73">
        <w:rPr>
          <w:rFonts w:ascii="仿宋" w:eastAsia="仿宋" w:hAnsi="仿宋" w:hint="eastAsia"/>
          <w:sz w:val="32"/>
          <w:szCs w:val="32"/>
        </w:rPr>
        <w:t>，</w:t>
      </w:r>
      <w:r w:rsidR="00D80B73" w:rsidRPr="00BF363F">
        <w:rPr>
          <w:rFonts w:ascii="仿宋" w:eastAsia="仿宋" w:hAnsi="仿宋" w:hint="eastAsia"/>
          <w:sz w:val="32"/>
          <w:szCs w:val="32"/>
        </w:rPr>
        <w:t>满足百姓需求</w:t>
      </w:r>
      <w:r w:rsidR="00A83A9E">
        <w:rPr>
          <w:rFonts w:ascii="仿宋" w:eastAsia="仿宋" w:hAnsi="仿宋" w:hint="eastAsia"/>
          <w:sz w:val="32"/>
          <w:szCs w:val="32"/>
        </w:rPr>
        <w:t>。</w:t>
      </w:r>
    </w:p>
    <w:p w:rsidR="00D5315D" w:rsidRPr="00BF363F" w:rsidRDefault="0040005B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（七）</w:t>
      </w:r>
      <w:r w:rsidR="00A83A9E" w:rsidRPr="00B82076">
        <w:rPr>
          <w:rFonts w:ascii="楷体" w:eastAsia="楷体" w:hAnsi="楷体" w:hint="eastAsia"/>
          <w:sz w:val="32"/>
          <w:szCs w:val="32"/>
        </w:rPr>
        <w:t>继续推进医保电子凭证的推广激活</w:t>
      </w:r>
      <w:r w:rsidR="00B82076">
        <w:rPr>
          <w:rFonts w:ascii="楷体" w:eastAsia="楷体" w:hAnsi="楷体" w:hint="eastAsia"/>
          <w:sz w:val="32"/>
          <w:szCs w:val="32"/>
        </w:rPr>
        <w:t>。</w:t>
      </w:r>
      <w:r w:rsidR="00A83A9E">
        <w:rPr>
          <w:rFonts w:ascii="仿宋" w:eastAsia="仿宋" w:hAnsi="仿宋" w:hint="eastAsia"/>
          <w:sz w:val="32"/>
          <w:szCs w:val="32"/>
        </w:rPr>
        <w:t>加</w:t>
      </w:r>
      <w:r w:rsidR="00D80B73">
        <w:rPr>
          <w:rFonts w:ascii="仿宋" w:eastAsia="仿宋" w:hAnsi="仿宋" w:hint="eastAsia"/>
          <w:sz w:val="32"/>
          <w:szCs w:val="32"/>
        </w:rPr>
        <w:t>大宣传力度，加强实际应用，把医保电子凭证的使用率纳入医药服务管理协议</w:t>
      </w:r>
      <w:r w:rsidR="00D5315D" w:rsidRPr="00BF363F">
        <w:rPr>
          <w:rFonts w:ascii="仿宋" w:eastAsia="仿宋" w:hAnsi="仿宋" w:hint="eastAsia"/>
          <w:sz w:val="32"/>
          <w:szCs w:val="32"/>
        </w:rPr>
        <w:t>，适应医保事业改革发展。</w:t>
      </w:r>
    </w:p>
    <w:p w:rsidR="00D5315D" w:rsidRDefault="00D830A1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</w:t>
      </w:r>
      <w:r w:rsidR="0040005B" w:rsidRPr="00B82076">
        <w:rPr>
          <w:rFonts w:ascii="楷体" w:eastAsia="楷体" w:hAnsi="楷体" w:hint="eastAsia"/>
          <w:sz w:val="32"/>
          <w:szCs w:val="32"/>
        </w:rPr>
        <w:t>八</w:t>
      </w:r>
      <w:r w:rsidR="00D5315D" w:rsidRPr="00B82076">
        <w:rPr>
          <w:rFonts w:ascii="楷体" w:eastAsia="楷体" w:hAnsi="楷体" w:hint="eastAsia"/>
          <w:sz w:val="32"/>
          <w:szCs w:val="32"/>
        </w:rPr>
        <w:t>）健全医保基金监管机制，</w:t>
      </w:r>
      <w:r w:rsidR="00273C20" w:rsidRPr="00B82076">
        <w:rPr>
          <w:rFonts w:ascii="楷体" w:eastAsia="楷体" w:hAnsi="楷体" w:hint="eastAsia"/>
          <w:sz w:val="32"/>
          <w:szCs w:val="32"/>
        </w:rPr>
        <w:t>扩大检查覆盖面。</w:t>
      </w:r>
      <w:r w:rsidR="00D5315D" w:rsidRPr="00BF363F">
        <w:rPr>
          <w:rFonts w:ascii="仿宋" w:eastAsia="仿宋" w:hAnsi="仿宋" w:hint="eastAsia"/>
          <w:sz w:val="32"/>
          <w:szCs w:val="32"/>
        </w:rPr>
        <w:t>加强综合监控，实施联合惩戒，</w:t>
      </w:r>
      <w:r w:rsidR="00D5315D" w:rsidRPr="00200EF4">
        <w:rPr>
          <w:rFonts w:ascii="仿宋" w:eastAsia="仿宋" w:hAnsi="仿宋" w:hint="eastAsia"/>
          <w:sz w:val="32"/>
          <w:szCs w:val="32"/>
        </w:rPr>
        <w:t>建立稽核人员专家库，把各医药机构专业人员组织成一支强大的专业核查队伍，随机抽调</w:t>
      </w:r>
      <w:r w:rsidR="00D5315D">
        <w:rPr>
          <w:rFonts w:ascii="仿宋" w:eastAsia="仿宋" w:hAnsi="仿宋" w:hint="eastAsia"/>
          <w:sz w:val="32"/>
          <w:szCs w:val="32"/>
        </w:rPr>
        <w:t>。</w:t>
      </w:r>
      <w:r w:rsidR="00955103">
        <w:rPr>
          <w:rFonts w:ascii="仿宋" w:eastAsia="仿宋" w:hAnsi="仿宋" w:hint="eastAsia"/>
          <w:sz w:val="32"/>
          <w:szCs w:val="32"/>
        </w:rPr>
        <w:t>加强</w:t>
      </w:r>
      <w:r w:rsidR="00D5315D" w:rsidRPr="00BF363F">
        <w:rPr>
          <w:rFonts w:ascii="仿宋" w:eastAsia="仿宋" w:hAnsi="仿宋" w:hint="eastAsia"/>
          <w:sz w:val="32"/>
          <w:szCs w:val="32"/>
        </w:rPr>
        <w:t>信息平台实现智能监管，完善管理服务措施，创新制度运行机制，确保医保基金稳定运行</w:t>
      </w:r>
      <w:r w:rsidR="00D5315D">
        <w:rPr>
          <w:rFonts w:ascii="仿宋" w:eastAsia="仿宋" w:hAnsi="仿宋" w:hint="eastAsia"/>
          <w:sz w:val="32"/>
          <w:szCs w:val="32"/>
        </w:rPr>
        <w:t>。</w:t>
      </w:r>
      <w:r w:rsidR="00D5315D">
        <w:rPr>
          <w:rFonts w:ascii="仿宋" w:eastAsia="仿宋" w:hAnsi="仿宋" w:cs="仿宋" w:hint="eastAsia"/>
          <w:sz w:val="32"/>
          <w:szCs w:val="32"/>
        </w:rPr>
        <w:t>拟定医疗保障基金监督管理办法并组织实施，指导并监督经办机构加强基金管理和使用</w:t>
      </w:r>
      <w:r w:rsidR="00D5315D" w:rsidRPr="00BF363F">
        <w:rPr>
          <w:rFonts w:ascii="仿宋" w:eastAsia="仿宋" w:hAnsi="仿宋" w:hint="eastAsia"/>
          <w:sz w:val="32"/>
          <w:szCs w:val="32"/>
        </w:rPr>
        <w:t>引导医疗资源合理利用，充分发挥保障功能。</w:t>
      </w:r>
    </w:p>
    <w:p w:rsidR="00821D3C" w:rsidRDefault="00821D3C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</w:t>
      </w:r>
      <w:r w:rsidR="0040005B" w:rsidRPr="00B82076">
        <w:rPr>
          <w:rFonts w:ascii="楷体" w:eastAsia="楷体" w:hAnsi="楷体" w:hint="eastAsia"/>
          <w:sz w:val="32"/>
          <w:szCs w:val="32"/>
        </w:rPr>
        <w:t>九</w:t>
      </w:r>
      <w:r w:rsidRPr="00B82076">
        <w:rPr>
          <w:rFonts w:ascii="楷体" w:eastAsia="楷体" w:hAnsi="楷体" w:hint="eastAsia"/>
          <w:sz w:val="32"/>
          <w:szCs w:val="32"/>
        </w:rPr>
        <w:t>）持续推进打击欺诈骗保工作。</w:t>
      </w:r>
      <w:r>
        <w:rPr>
          <w:rFonts w:ascii="仿宋" w:eastAsia="仿宋" w:hAnsi="仿宋" w:hint="eastAsia"/>
          <w:sz w:val="32"/>
          <w:szCs w:val="32"/>
        </w:rPr>
        <w:t>按照“双随机、一公开”的原则，对辖区内全部定点医药机构开展定期和不定期、全覆盖医保基金日常检查和专项检查，对</w:t>
      </w:r>
      <w:r w:rsidR="00955103">
        <w:rPr>
          <w:rFonts w:ascii="仿宋" w:eastAsia="仿宋" w:hAnsi="仿宋" w:hint="eastAsia"/>
          <w:sz w:val="32"/>
          <w:szCs w:val="32"/>
        </w:rPr>
        <w:t>“三假”事项清理进行专项整治</w:t>
      </w:r>
      <w:r w:rsidR="00B20BEA">
        <w:rPr>
          <w:rFonts w:ascii="仿宋" w:eastAsia="仿宋" w:hAnsi="仿宋" w:hint="eastAsia"/>
          <w:sz w:val="32"/>
          <w:szCs w:val="32"/>
        </w:rPr>
        <w:t>。配合国家、省、随州市医保部门飞行、交叉检查、专项检查等工作，对辖区内定点医药机构开展抽查和复查，严厉惩处欺诈骗保违法行为。</w:t>
      </w:r>
    </w:p>
    <w:p w:rsidR="00E92A10" w:rsidRPr="00A67F6B" w:rsidRDefault="00D830A1" w:rsidP="00A67F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2076">
        <w:rPr>
          <w:rFonts w:ascii="楷体" w:eastAsia="楷体" w:hAnsi="楷体" w:hint="eastAsia"/>
          <w:sz w:val="32"/>
          <w:szCs w:val="32"/>
        </w:rPr>
        <w:t>（</w:t>
      </w:r>
      <w:r w:rsidR="0040005B" w:rsidRPr="00B82076">
        <w:rPr>
          <w:rFonts w:ascii="楷体" w:eastAsia="楷体" w:hAnsi="楷体" w:hint="eastAsia"/>
          <w:sz w:val="32"/>
          <w:szCs w:val="32"/>
        </w:rPr>
        <w:t>十</w:t>
      </w:r>
      <w:r w:rsidR="00D5315D" w:rsidRPr="00B82076">
        <w:rPr>
          <w:rFonts w:ascii="楷体" w:eastAsia="楷体" w:hAnsi="楷体" w:hint="eastAsia"/>
          <w:sz w:val="32"/>
          <w:szCs w:val="32"/>
        </w:rPr>
        <w:t>）落实医保支付方式改革</w:t>
      </w:r>
      <w:r w:rsidR="0046225D" w:rsidRPr="00B82076">
        <w:rPr>
          <w:rFonts w:ascii="楷体" w:eastAsia="楷体" w:hAnsi="楷体" w:hint="eastAsia"/>
          <w:sz w:val="32"/>
          <w:szCs w:val="32"/>
        </w:rPr>
        <w:t>。</w:t>
      </w:r>
      <w:r w:rsidR="0046225D">
        <w:rPr>
          <w:rFonts w:ascii="仿宋" w:eastAsia="仿宋" w:hAnsi="仿宋" w:hint="eastAsia"/>
          <w:sz w:val="32"/>
          <w:szCs w:val="32"/>
        </w:rPr>
        <w:t>做好三大目录落地工作，</w:t>
      </w:r>
      <w:r w:rsidR="00115967">
        <w:rPr>
          <w:rFonts w:ascii="仿宋" w:eastAsia="仿宋" w:hAnsi="仿宋" w:hint="eastAsia"/>
          <w:sz w:val="32"/>
          <w:szCs w:val="32"/>
        </w:rPr>
        <w:t>根据随州市统一安排，及时</w:t>
      </w:r>
      <w:r w:rsidR="00955103">
        <w:rPr>
          <w:rFonts w:ascii="仿宋" w:eastAsia="仿宋" w:hAnsi="仿宋" w:hint="eastAsia"/>
          <w:sz w:val="32"/>
          <w:szCs w:val="32"/>
        </w:rPr>
        <w:t>开展DIP付费改革</w:t>
      </w:r>
      <w:r w:rsidR="00115967">
        <w:rPr>
          <w:rFonts w:ascii="仿宋" w:eastAsia="仿宋" w:hAnsi="仿宋" w:hint="eastAsia"/>
          <w:sz w:val="32"/>
          <w:szCs w:val="32"/>
        </w:rPr>
        <w:t>，</w:t>
      </w:r>
      <w:r w:rsidR="0046225D">
        <w:rPr>
          <w:rFonts w:ascii="仿宋" w:eastAsia="仿宋" w:hAnsi="仿宋" w:hint="eastAsia"/>
          <w:sz w:val="32"/>
          <w:szCs w:val="32"/>
        </w:rPr>
        <w:t>建立医疗服务价格动态调整机制</w:t>
      </w:r>
      <w:r w:rsidR="00A67F6B">
        <w:rPr>
          <w:rFonts w:ascii="仿宋" w:eastAsia="仿宋" w:hAnsi="仿宋" w:hint="eastAsia"/>
          <w:sz w:val="32"/>
          <w:szCs w:val="32"/>
        </w:rPr>
        <w:t>，对全市定点医药机构药品耗材价格进行常态化</w:t>
      </w:r>
      <w:r w:rsidR="00115967">
        <w:rPr>
          <w:rFonts w:ascii="仿宋" w:eastAsia="仿宋" w:hAnsi="仿宋" w:hint="eastAsia"/>
          <w:sz w:val="32"/>
          <w:szCs w:val="32"/>
        </w:rPr>
        <w:t>检查</w:t>
      </w:r>
      <w:r w:rsidR="00A67F6B">
        <w:rPr>
          <w:rFonts w:ascii="仿宋" w:eastAsia="仿宋" w:hAnsi="仿宋" w:hint="eastAsia"/>
          <w:sz w:val="32"/>
          <w:szCs w:val="32"/>
        </w:rPr>
        <w:t>。</w:t>
      </w:r>
    </w:p>
    <w:sectPr w:rsidR="00E92A10" w:rsidRPr="00A67F6B" w:rsidSect="00A67F6B">
      <w:pgSz w:w="11906" w:h="16838"/>
      <w:pgMar w:top="1701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21" w:rsidRDefault="004D7421" w:rsidP="00D5315D">
      <w:r>
        <w:separator/>
      </w:r>
    </w:p>
  </w:endnote>
  <w:endnote w:type="continuationSeparator" w:id="1">
    <w:p w:rsidR="004D7421" w:rsidRDefault="004D7421" w:rsidP="00D5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21" w:rsidRDefault="004D7421" w:rsidP="00D5315D">
      <w:r>
        <w:separator/>
      </w:r>
    </w:p>
  </w:footnote>
  <w:footnote w:type="continuationSeparator" w:id="1">
    <w:p w:rsidR="004D7421" w:rsidRDefault="004D7421" w:rsidP="00D53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15D"/>
    <w:rsid w:val="00115967"/>
    <w:rsid w:val="001C5B0C"/>
    <w:rsid w:val="0026312B"/>
    <w:rsid w:val="00273C20"/>
    <w:rsid w:val="00295A31"/>
    <w:rsid w:val="003718D5"/>
    <w:rsid w:val="0040005B"/>
    <w:rsid w:val="004442B0"/>
    <w:rsid w:val="0046225D"/>
    <w:rsid w:val="0046746C"/>
    <w:rsid w:val="004D7421"/>
    <w:rsid w:val="004D7931"/>
    <w:rsid w:val="007672A2"/>
    <w:rsid w:val="007E1C6C"/>
    <w:rsid w:val="00821D3C"/>
    <w:rsid w:val="00955103"/>
    <w:rsid w:val="0098496B"/>
    <w:rsid w:val="00A55999"/>
    <w:rsid w:val="00A67F6B"/>
    <w:rsid w:val="00A83A9E"/>
    <w:rsid w:val="00B20BEA"/>
    <w:rsid w:val="00B82076"/>
    <w:rsid w:val="00D203BC"/>
    <w:rsid w:val="00D5315D"/>
    <w:rsid w:val="00D80B73"/>
    <w:rsid w:val="00D830A1"/>
    <w:rsid w:val="00D83107"/>
    <w:rsid w:val="00E92A10"/>
    <w:rsid w:val="00F3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2022-02-11T01:13:00Z</cp:lastPrinted>
  <dcterms:created xsi:type="dcterms:W3CDTF">2022-08-29T01:58:00Z</dcterms:created>
  <dcterms:modified xsi:type="dcterms:W3CDTF">2022-08-29T01:58:00Z</dcterms:modified>
</cp:coreProperties>
</file>