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F1BCEE">
      <w:pPr>
        <w:jc w:val="both"/>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14:paraId="11CA3C31">
      <w:pPr>
        <w:keepNext w:val="0"/>
        <w:keepLines w:val="0"/>
        <w:pageBreakBefore w:val="0"/>
        <w:widowControl/>
        <w:kinsoku w:val="0"/>
        <w:wordWrap/>
        <w:overflowPunct/>
        <w:topLinePunct w:val="0"/>
        <w:autoSpaceDE w:val="0"/>
        <w:autoSpaceDN w:val="0"/>
        <w:bidi w:val="0"/>
        <w:adjustRightInd w:val="0"/>
        <w:snapToGrid w:val="0"/>
        <w:spacing w:line="579" w:lineRule="exact"/>
        <w:ind w:firstLine="0" w:firstLineChars="0"/>
        <w:jc w:val="both"/>
        <w:textAlignment w:val="baseline"/>
        <w:rPr>
          <w:rFonts w:hint="default" w:ascii="Times New Roman" w:hAnsi="Times New Roman" w:eastAsia="方正小标宋_GBK" w:cs="Times New Roman"/>
          <w:sz w:val="44"/>
          <w:szCs w:val="44"/>
        </w:rPr>
      </w:pPr>
    </w:p>
    <w:p w14:paraId="1AB64EDF">
      <w:pPr>
        <w:keepNext w:val="0"/>
        <w:keepLines w:val="0"/>
        <w:pageBreakBefore w:val="0"/>
        <w:widowControl/>
        <w:kinsoku w:val="0"/>
        <w:wordWrap/>
        <w:overflowPunct/>
        <w:topLinePunct w:val="0"/>
        <w:autoSpaceDE w:val="0"/>
        <w:autoSpaceDN w:val="0"/>
        <w:bidi w:val="0"/>
        <w:adjustRightInd w:val="0"/>
        <w:snapToGrid w:val="0"/>
        <w:spacing w:line="579" w:lineRule="exact"/>
        <w:ind w:firstLine="0" w:firstLineChars="0"/>
        <w:jc w:val="center"/>
        <w:textAlignment w:val="baseline"/>
        <w:rPr>
          <w:rFonts w:hint="default" w:ascii="Times New Roman" w:hAnsi="Times New Roman" w:eastAsia="方正小标宋_GBK" w:cs="Times New Roman"/>
          <w:sz w:val="44"/>
          <w:szCs w:val="44"/>
        </w:rPr>
      </w:pPr>
      <w:bookmarkStart w:id="0" w:name="_GoBack"/>
      <w:r>
        <w:rPr>
          <w:rFonts w:hint="default" w:ascii="Times New Roman" w:hAnsi="Times New Roman" w:eastAsia="方正小标宋_GBK" w:cs="Times New Roman"/>
          <w:sz w:val="44"/>
          <w:szCs w:val="44"/>
        </w:rPr>
        <w:t>湖北省医疗保障基金使用监督管理</w:t>
      </w:r>
    </w:p>
    <w:p w14:paraId="42F72598">
      <w:pPr>
        <w:keepNext w:val="0"/>
        <w:keepLines w:val="0"/>
        <w:pageBreakBefore w:val="0"/>
        <w:widowControl/>
        <w:kinsoku w:val="0"/>
        <w:wordWrap/>
        <w:overflowPunct/>
        <w:topLinePunct w:val="0"/>
        <w:autoSpaceDE w:val="0"/>
        <w:autoSpaceDN w:val="0"/>
        <w:bidi w:val="0"/>
        <w:adjustRightInd w:val="0"/>
        <w:snapToGrid w:val="0"/>
        <w:spacing w:line="579" w:lineRule="exact"/>
        <w:ind w:firstLine="0" w:firstLineChars="0"/>
        <w:jc w:val="center"/>
        <w:textAlignment w:val="baseline"/>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sz w:val="44"/>
          <w:szCs w:val="44"/>
        </w:rPr>
        <w:t>行政处罚裁量基准</w:t>
      </w:r>
      <w:r>
        <w:rPr>
          <w:rFonts w:hint="default" w:ascii="Times New Roman" w:hAnsi="Times New Roman" w:eastAsia="方正小标宋_GBK" w:cs="Times New Roman"/>
          <w:sz w:val="44"/>
          <w:szCs w:val="44"/>
          <w:lang w:eastAsia="zh-CN"/>
        </w:rPr>
        <w:t>（</w:t>
      </w:r>
      <w:r>
        <w:rPr>
          <w:rFonts w:hint="default" w:ascii="Times New Roman" w:hAnsi="Times New Roman" w:eastAsia="方正小标宋_GBK" w:cs="Times New Roman"/>
          <w:sz w:val="44"/>
          <w:szCs w:val="44"/>
        </w:rPr>
        <w:t>试行</w:t>
      </w:r>
      <w:r>
        <w:rPr>
          <w:rFonts w:hint="default" w:ascii="Times New Roman" w:hAnsi="Times New Roman" w:eastAsia="方正小标宋_GBK" w:cs="Times New Roman"/>
          <w:sz w:val="44"/>
          <w:szCs w:val="44"/>
          <w:lang w:eastAsia="zh-CN"/>
        </w:rPr>
        <w:t>）</w:t>
      </w:r>
    </w:p>
    <w:bookmarkEnd w:id="0"/>
    <w:p w14:paraId="17547E29">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p>
    <w:p w14:paraId="5448C37E">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第一条</w:t>
      </w:r>
      <w:r>
        <w:rPr>
          <w:rFonts w:hint="default" w:ascii="Times New Roman" w:hAnsi="Times New Roman" w:eastAsia="方正仿宋_GB2312" w:cs="Times New Roman"/>
          <w:sz w:val="32"/>
          <w:szCs w:val="32"/>
        </w:rPr>
        <w:t xml:space="preserve"> 为规范湖北省医疗保障基金使用监督管理行政执法行为，保障医疗保障行政部门合法、合理、适当地行使行政处罚裁量权，保护公民、法人和其他组织的合法权益，根据《中华人民共和国行政处罚法》《医疗保障基金使用监督管理条例》等</w:t>
      </w:r>
      <w:r>
        <w:rPr>
          <w:rFonts w:hint="default" w:ascii="Times New Roman" w:hAnsi="Times New Roman" w:eastAsia="方正仿宋_GB2312" w:cs="Times New Roman"/>
          <w:sz w:val="32"/>
          <w:szCs w:val="32"/>
          <w:lang w:eastAsia="zh-CN"/>
        </w:rPr>
        <w:t>相关</w:t>
      </w:r>
      <w:r>
        <w:rPr>
          <w:rFonts w:hint="default" w:ascii="Times New Roman" w:hAnsi="Times New Roman" w:eastAsia="方正仿宋_GB2312" w:cs="Times New Roman"/>
          <w:sz w:val="32"/>
          <w:szCs w:val="32"/>
        </w:rPr>
        <w:t>法律法规和国家医疗保障局《规范医疗保障基金使用监督管理行政处罚裁量权办法》</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rPr>
        <w:t>制定本裁量基准。</w:t>
      </w:r>
    </w:p>
    <w:p w14:paraId="7F50E9E8">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第二条</w:t>
      </w:r>
      <w:r>
        <w:rPr>
          <w:rFonts w:hint="default" w:ascii="Times New Roman" w:hAnsi="Times New Roman" w:eastAsia="方正仿宋_GB2312" w:cs="Times New Roman"/>
          <w:sz w:val="32"/>
          <w:szCs w:val="32"/>
        </w:rPr>
        <w:t xml:space="preserve"> 县级以上医疗保障行政部门制定医疗保障基金使用监督管理行政处罚裁量基准和行使行政处罚裁量权，适用本裁量</w:t>
      </w:r>
      <w:r>
        <w:rPr>
          <w:rFonts w:hint="default" w:ascii="Times New Roman" w:hAnsi="Times New Roman" w:eastAsia="方正仿宋_GB2312" w:cs="Times New Roman"/>
          <w:sz w:val="32"/>
          <w:szCs w:val="32"/>
          <w:lang w:eastAsia="zh-CN"/>
        </w:rPr>
        <w:t>基准</w:t>
      </w:r>
      <w:r>
        <w:rPr>
          <w:rFonts w:hint="default" w:ascii="Times New Roman" w:hAnsi="Times New Roman" w:eastAsia="方正仿宋_GB2312" w:cs="Times New Roman"/>
          <w:sz w:val="32"/>
          <w:szCs w:val="32"/>
        </w:rPr>
        <w:t>。</w:t>
      </w:r>
    </w:p>
    <w:p w14:paraId="39A494DE">
      <w:pPr>
        <w:keepNext w:val="0"/>
        <w:keepLines w:val="0"/>
        <w:pageBreakBefore w:val="0"/>
        <w:widowControl/>
        <w:kinsoku/>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第三条</w:t>
      </w:r>
      <w:r>
        <w:rPr>
          <w:rFonts w:hint="default" w:ascii="Times New Roman" w:hAnsi="Times New Roman" w:eastAsia="方正仿宋_GB2312" w:cs="Times New Roman"/>
          <w:sz w:val="32"/>
          <w:szCs w:val="32"/>
        </w:rPr>
        <w:t xml:space="preserve"> 医疗保障基金使用监督管理行政处罚裁量基准，是指医疗保障行政部门在实施行政处罚时，在法律、法规、规章等规定的处罚权限和裁量幅度内，综合考虑违法行为的事实、性质、情节、社会危害程度以及当事人主观过错等因素，决定是否给予行政处罚、给予何种种类和幅度的行政处罚。</w:t>
      </w:r>
    </w:p>
    <w:p w14:paraId="62BB44FC">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第四条</w:t>
      </w:r>
      <w:r>
        <w:rPr>
          <w:rFonts w:hint="default" w:ascii="Times New Roman" w:hAnsi="Times New Roman" w:eastAsia="方正仿宋_GB2312" w:cs="Times New Roman"/>
          <w:sz w:val="32"/>
          <w:szCs w:val="32"/>
        </w:rPr>
        <w:t xml:space="preserve"> 医疗保障基金使用监督管理行政处罚裁量应当坚持过罚相当、公平公正、程序正当、处罚与教育相结合的原则。</w:t>
      </w:r>
      <w:r>
        <w:rPr>
          <w:rFonts w:hint="default" w:ascii="Times New Roman" w:hAnsi="Times New Roman" w:eastAsia="方正仿宋_GB2312" w:cs="Times New Roman"/>
          <w:sz w:val="32"/>
          <w:szCs w:val="32"/>
          <w:lang w:eastAsia="zh-CN"/>
        </w:rPr>
        <w:t>违法</w:t>
      </w:r>
      <w:r>
        <w:rPr>
          <w:rFonts w:hint="default" w:ascii="Times New Roman" w:hAnsi="Times New Roman" w:eastAsia="方正仿宋_GB2312" w:cs="Times New Roman"/>
          <w:sz w:val="32"/>
          <w:szCs w:val="32"/>
        </w:rPr>
        <w:t>事实、性质、情节及社会危害后果等相同或相近的违法行为，同一行政区域行政处罚的种类和幅度应当基本一致。</w:t>
      </w:r>
    </w:p>
    <w:p w14:paraId="51F67D54">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b/>
          <w:bCs/>
          <w:sz w:val="32"/>
          <w:szCs w:val="32"/>
          <w:lang w:eastAsia="zh-CN"/>
        </w:rPr>
        <w:t>第五条</w:t>
      </w:r>
      <w:r>
        <w:rPr>
          <w:rFonts w:hint="default" w:ascii="Times New Roman" w:hAnsi="Times New Roman" w:eastAsia="方正仿宋_GB2312" w:cs="Times New Roman"/>
          <w:sz w:val="32"/>
          <w:szCs w:val="32"/>
          <w:lang w:eastAsia="zh-CN"/>
        </w:rPr>
        <w:t xml:space="preserve"> 法律、法规、规章设定的罚款为一定幅度的数额或者一定金额的倍数，并同时规定了下限（X）和上限（Y）的，罚款处罚按照以下标准确定：</w:t>
      </w:r>
    </w:p>
    <w:p w14:paraId="3BFC7E6E">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（一）减轻处罚的罚款标准为下限的50</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%，即X</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50</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w:t>
      </w:r>
    </w:p>
    <w:p w14:paraId="7FA3FD71">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（二）从轻处罚的罚款标准为下限至上限的25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%，即X</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Y</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X</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25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w:t>
      </w:r>
    </w:p>
    <w:p w14:paraId="09B00324">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（三）一般处罚的罚款标准为下限至上限的50</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%，即X</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Y -</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X</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50</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w:t>
      </w:r>
    </w:p>
    <w:p w14:paraId="38F3918B">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（四）从重处罚的罚款标准为下限至上限的75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%，即X</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Y -</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X</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75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w:t>
      </w:r>
    </w:p>
    <w:p w14:paraId="2C4770BF">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b/>
          <w:bCs/>
          <w:sz w:val="32"/>
          <w:szCs w:val="32"/>
          <w:lang w:eastAsia="zh-CN"/>
        </w:rPr>
        <w:t>第六条</w:t>
      </w:r>
      <w:r>
        <w:rPr>
          <w:rFonts w:hint="default" w:ascii="Times New Roman" w:hAnsi="Times New Roman" w:eastAsia="方正仿宋_GB2312" w:cs="Times New Roman"/>
          <w:sz w:val="32"/>
          <w:szCs w:val="32"/>
          <w:lang w:eastAsia="zh-CN"/>
        </w:rPr>
        <w:t xml:space="preserve"> 法律、法规、规章设定的罚款为一定幅度的数额或者一定金额的倍数，只规定了上限</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Y</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，没有规定下限的，罚款处罚按照以下标准确定：</w:t>
      </w:r>
    </w:p>
    <w:p w14:paraId="46DBDF8E">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（一）从轻处罚的罚款标准为上限的25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%，即Y</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25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w:t>
      </w:r>
    </w:p>
    <w:p w14:paraId="7038A035">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（二）一般</w:t>
      </w:r>
      <w:r>
        <w:rPr>
          <w:rFonts w:hint="default" w:ascii="Times New Roman" w:hAnsi="Times New Roman" w:eastAsia="方正仿宋_GB2312" w:cs="Times New Roman"/>
          <w:sz w:val="32"/>
          <w:szCs w:val="32"/>
          <w:lang w:eastAsia="zh-CN"/>
        </w:rPr>
        <w:t>处罚的罚款标准为上限的50</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%，即Y</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50</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default" w:ascii="Times New Roman" w:hAnsi="Times New Roman" w:eastAsia="方正仿宋_GB2312" w:cs="Times New Roman"/>
          <w:sz w:val="32"/>
          <w:szCs w:val="32"/>
          <w:lang w:eastAsia="zh-CN"/>
        </w:rPr>
        <w:t>；</w:t>
      </w:r>
    </w:p>
    <w:p w14:paraId="385E8275">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（三）从重处罚的罚款标准为上限的75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%，即Y</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75</w:t>
      </w:r>
      <w:r>
        <w:rPr>
          <w:rFonts w:hint="eastAsia" w:ascii="Times New Roman" w:hAnsi="Times New Roman" w:eastAsia="方正仿宋_GB2312" w:cs="Times New Roman"/>
          <w:sz w:val="32"/>
          <w:szCs w:val="32"/>
          <w:lang w:val="en-US" w:eastAsia="zh-CN"/>
        </w:rPr>
        <w:t xml:space="preserve"> </w:t>
      </w:r>
      <w:r>
        <w:rPr>
          <w:rFonts w:hint="default" w:ascii="Times New Roman" w:hAnsi="Times New Roman" w:eastAsia="方正仿宋_GB2312" w:cs="Times New Roman"/>
          <w:sz w:val="32"/>
          <w:szCs w:val="32"/>
          <w:lang w:eastAsia="zh-CN"/>
        </w:rPr>
        <w:t>%。</w:t>
      </w:r>
    </w:p>
    <w:p w14:paraId="4B95A07F">
      <w:pPr>
        <w:keepNext w:val="0"/>
        <w:keepLines w:val="0"/>
        <w:pageBreakBefore w:val="0"/>
        <w:widowControl/>
        <w:kinsoku/>
        <w:wordWrap/>
        <w:overflowPunct w:val="0"/>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b/>
          <w:bCs/>
          <w:sz w:val="32"/>
          <w:szCs w:val="32"/>
          <w:lang w:eastAsia="zh-CN"/>
        </w:rPr>
        <w:t>第七条</w:t>
      </w:r>
      <w:r>
        <w:rPr>
          <w:rFonts w:hint="default" w:ascii="Times New Roman" w:hAnsi="Times New Roman" w:eastAsia="方正仿宋_GB2312" w:cs="Times New Roman"/>
          <w:sz w:val="32"/>
          <w:szCs w:val="32"/>
          <w:lang w:eastAsia="zh-CN"/>
        </w:rPr>
        <w:t xml:space="preserve"> 同时具有两个以上从重情节、不具有从轻或者减轻情节的，应当在违法行为对应的处罚幅度内按上限标准实施</w:t>
      </w:r>
      <w:r>
        <w:rPr>
          <w:rFonts w:hint="default" w:ascii="Times New Roman" w:hAnsi="Times New Roman" w:eastAsia="方正仿宋_GB2312" w:cs="Times New Roman"/>
          <w:sz w:val="32"/>
          <w:szCs w:val="32"/>
          <w:lang w:eastAsia="zh-CN"/>
        </w:rPr>
        <w:t>处罚</w:t>
      </w:r>
      <w:r>
        <w:rPr>
          <w:rFonts w:hint="default" w:ascii="Times New Roman" w:hAnsi="Times New Roman" w:eastAsia="方正仿宋_GB2312" w:cs="Times New Roman"/>
          <w:sz w:val="32"/>
          <w:szCs w:val="32"/>
          <w:lang w:eastAsia="zh-CN"/>
        </w:rPr>
        <w:t>。</w:t>
      </w:r>
    </w:p>
    <w:p w14:paraId="3EF9AF37">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同时具有两个以上从轻情节、不具有从重情节的，应当在</w:t>
      </w:r>
      <w:r>
        <w:rPr>
          <w:rFonts w:hint="default" w:ascii="Times New Roman" w:hAnsi="Times New Roman" w:eastAsia="方正仿宋_GB2312" w:cs="Times New Roman"/>
          <w:sz w:val="32"/>
          <w:szCs w:val="32"/>
          <w:lang w:eastAsia="zh-CN"/>
        </w:rPr>
        <w:t>违法行为</w:t>
      </w:r>
      <w:r>
        <w:rPr>
          <w:rFonts w:hint="default" w:ascii="Times New Roman" w:hAnsi="Times New Roman" w:eastAsia="方正仿宋_GB2312" w:cs="Times New Roman"/>
          <w:sz w:val="32"/>
          <w:szCs w:val="32"/>
          <w:lang w:eastAsia="zh-CN"/>
        </w:rPr>
        <w:t>对应的处罚幅度内按下限标准实施处罚，没有规定下限时免予处罚。</w:t>
      </w:r>
    </w:p>
    <w:p w14:paraId="69D80FBA">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sz w:val="32"/>
          <w:szCs w:val="32"/>
          <w:lang w:eastAsia="zh-CN"/>
        </w:rPr>
        <w:t>同时具有从重和从轻或减轻情节的，应当根据违法行为的性质和主要情节确定对应的处罚幅度，综合考虑后实施处罚。</w:t>
      </w:r>
    </w:p>
    <w:p w14:paraId="2FDBDC6F">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第八条</w:t>
      </w:r>
      <w:r>
        <w:rPr>
          <w:rFonts w:hint="default" w:ascii="Times New Roman" w:hAnsi="Times New Roman" w:eastAsia="方正仿宋_GB2312" w:cs="Times New Roman"/>
          <w:sz w:val="32"/>
          <w:szCs w:val="32"/>
        </w:rPr>
        <w:t xml:space="preserve"> 违法行为构成犯罪，人民法院判处罚金时，</w:t>
      </w:r>
      <w:r>
        <w:rPr>
          <w:rFonts w:hint="default" w:ascii="Times New Roman" w:hAnsi="Times New Roman" w:eastAsia="方正仿宋_GB2312" w:cs="Times New Roman"/>
          <w:sz w:val="32"/>
          <w:szCs w:val="32"/>
          <w:lang w:eastAsia="zh-CN"/>
        </w:rPr>
        <w:t>医疗保障</w:t>
      </w:r>
      <w:r>
        <w:rPr>
          <w:rFonts w:hint="default" w:ascii="Times New Roman" w:hAnsi="Times New Roman" w:eastAsia="方正仿宋_GB2312" w:cs="Times New Roman"/>
          <w:sz w:val="32"/>
          <w:szCs w:val="32"/>
        </w:rPr>
        <w:t>行政部门尚未给予当事人罚款处罚的，不再给予罚款处罚。</w:t>
      </w:r>
    </w:p>
    <w:p w14:paraId="5AA47F7F">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第九条</w:t>
      </w:r>
      <w:r>
        <w:rPr>
          <w:rFonts w:hint="default" w:ascii="Times New Roman" w:hAnsi="Times New Roman" w:eastAsia="方正仿宋_GB2312" w:cs="Times New Roman"/>
          <w:sz w:val="32"/>
          <w:szCs w:val="32"/>
        </w:rPr>
        <w:t xml:space="preserve"> 有下列情形之一的，医疗保障行政部门应当不予</w:t>
      </w:r>
      <w:r>
        <w:rPr>
          <w:rFonts w:hint="default" w:ascii="Times New Roman" w:hAnsi="Times New Roman" w:eastAsia="方正仿宋_GB2312" w:cs="Times New Roman"/>
          <w:sz w:val="32"/>
          <w:szCs w:val="32"/>
          <w:lang w:eastAsia="zh-CN"/>
        </w:rPr>
        <w:t>处罚</w:t>
      </w:r>
      <w:r>
        <w:rPr>
          <w:rFonts w:hint="default" w:ascii="Times New Roman" w:hAnsi="Times New Roman" w:eastAsia="方正仿宋_GB2312" w:cs="Times New Roman"/>
          <w:sz w:val="32"/>
          <w:szCs w:val="32"/>
        </w:rPr>
        <w:t>：</w:t>
      </w:r>
    </w:p>
    <w:p w14:paraId="70991080">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（一）</w:t>
      </w:r>
      <w:r>
        <w:rPr>
          <w:rFonts w:hint="default" w:ascii="Times New Roman" w:hAnsi="Times New Roman" w:eastAsia="方正仿宋_GB2312" w:cs="Times New Roman"/>
          <w:sz w:val="32"/>
          <w:szCs w:val="32"/>
        </w:rPr>
        <w:t>未满十四周岁的未成年人实施违法行为的；</w:t>
      </w:r>
    </w:p>
    <w:p w14:paraId="42875720">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（二）</w:t>
      </w:r>
      <w:r>
        <w:rPr>
          <w:rFonts w:hint="default" w:ascii="Times New Roman" w:hAnsi="Times New Roman" w:eastAsia="方正仿宋_GB2312" w:cs="Times New Roman"/>
          <w:sz w:val="32"/>
          <w:szCs w:val="32"/>
        </w:rPr>
        <w:t>精神病人、智力残疾人在不能辨认或者控制自己行为</w:t>
      </w:r>
      <w:r>
        <w:rPr>
          <w:rFonts w:hint="default" w:ascii="Times New Roman" w:hAnsi="Times New Roman" w:eastAsia="方正仿宋_GB2312" w:cs="Times New Roman"/>
          <w:sz w:val="32"/>
          <w:szCs w:val="32"/>
        </w:rPr>
        <w:t>时实施违法行为的；</w:t>
      </w:r>
    </w:p>
    <w:p w14:paraId="0B393404">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（三）</w:t>
      </w:r>
      <w:r>
        <w:rPr>
          <w:rFonts w:hint="default" w:ascii="Times New Roman" w:hAnsi="Times New Roman" w:eastAsia="方正仿宋_GB2312" w:cs="Times New Roman"/>
          <w:sz w:val="32"/>
          <w:szCs w:val="32"/>
        </w:rPr>
        <w:t>违法事实不清，证据不足的；</w:t>
      </w:r>
    </w:p>
    <w:p w14:paraId="3A7F16F3">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（四）</w:t>
      </w:r>
      <w:r>
        <w:rPr>
          <w:rFonts w:hint="default" w:ascii="Times New Roman" w:hAnsi="Times New Roman" w:eastAsia="方正仿宋_GB2312" w:cs="Times New Roman"/>
          <w:sz w:val="32"/>
          <w:szCs w:val="32"/>
        </w:rPr>
        <w:t>违法行为轻微并及时改正，未造成危害后果的；</w:t>
      </w:r>
    </w:p>
    <w:p w14:paraId="30DE3BF5">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（五）</w:t>
      </w:r>
      <w:r>
        <w:rPr>
          <w:rFonts w:hint="default" w:ascii="Times New Roman" w:hAnsi="Times New Roman" w:eastAsia="方正仿宋_GB2312" w:cs="Times New Roman"/>
          <w:sz w:val="32"/>
          <w:szCs w:val="32"/>
        </w:rPr>
        <w:t>当事人有证据足以证明没有主观过错的，法律、行政</w:t>
      </w:r>
      <w:r>
        <w:rPr>
          <w:rFonts w:hint="default" w:ascii="Times New Roman" w:hAnsi="Times New Roman" w:eastAsia="方正仿宋_GB2312" w:cs="Times New Roman"/>
          <w:sz w:val="32"/>
          <w:szCs w:val="32"/>
        </w:rPr>
        <w:t>法规另有规定的，从其规定；</w:t>
      </w:r>
    </w:p>
    <w:p w14:paraId="0B6EB656">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（六）</w:t>
      </w:r>
      <w:r>
        <w:rPr>
          <w:rFonts w:hint="default" w:ascii="Times New Roman" w:hAnsi="Times New Roman" w:eastAsia="方正仿宋_GB2312" w:cs="Times New Roman"/>
          <w:sz w:val="32"/>
          <w:szCs w:val="32"/>
        </w:rPr>
        <w:t>违法行为在二年内未被发现的，不再给予行</w:t>
      </w:r>
      <w:r>
        <w:rPr>
          <w:rFonts w:hint="default" w:ascii="Times New Roman" w:hAnsi="Times New Roman" w:eastAsia="方正仿宋_GB2312" w:cs="Times New Roman"/>
          <w:sz w:val="32"/>
          <w:szCs w:val="32"/>
        </w:rPr>
        <w:t>政处罚；</w:t>
      </w:r>
      <w:r>
        <w:rPr>
          <w:rFonts w:hint="default" w:ascii="Times New Roman" w:hAnsi="Times New Roman" w:eastAsia="方正仿宋_GB2312" w:cs="Times New Roman"/>
          <w:sz w:val="32"/>
          <w:szCs w:val="32"/>
        </w:rPr>
        <w:t>涉及公民生命健康安全、金融安全且有危害后果的，上述期限</w:t>
      </w:r>
      <w:r>
        <w:rPr>
          <w:rFonts w:hint="default" w:ascii="Times New Roman" w:hAnsi="Times New Roman" w:eastAsia="方正仿宋_GB2312" w:cs="Times New Roman"/>
          <w:sz w:val="32"/>
          <w:szCs w:val="32"/>
          <w:lang w:eastAsia="zh-CN"/>
        </w:rPr>
        <w:t>延长</w:t>
      </w:r>
      <w:r>
        <w:rPr>
          <w:rFonts w:hint="default" w:ascii="Times New Roman" w:hAnsi="Times New Roman" w:eastAsia="方正仿宋_GB2312" w:cs="Times New Roman"/>
          <w:sz w:val="32"/>
          <w:szCs w:val="32"/>
        </w:rPr>
        <w:t>至五年。法律另有规定的除外。</w:t>
      </w:r>
    </w:p>
    <w:p w14:paraId="245056C3">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rPr>
        <w:t>前款规定的期限，从违法行为发生之日起计算；违法行为有</w:t>
      </w:r>
      <w:r>
        <w:rPr>
          <w:rFonts w:hint="default" w:ascii="Times New Roman" w:hAnsi="Times New Roman" w:eastAsia="方正仿宋_GB2312" w:cs="Times New Roman"/>
          <w:sz w:val="32"/>
          <w:szCs w:val="32"/>
        </w:rPr>
        <w:t>连续或继续状态的，从行为终了之日起计算。</w:t>
      </w:r>
    </w:p>
    <w:p w14:paraId="6C1602AD">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（七）</w:t>
      </w:r>
      <w:r>
        <w:rPr>
          <w:rFonts w:hint="default" w:ascii="Times New Roman" w:hAnsi="Times New Roman" w:eastAsia="方正仿宋_GB2312" w:cs="Times New Roman"/>
          <w:sz w:val="32"/>
          <w:szCs w:val="32"/>
        </w:rPr>
        <w:t>法律、法规、规章规定其他依法不予</w:t>
      </w:r>
      <w:r>
        <w:rPr>
          <w:rFonts w:hint="default" w:ascii="Times New Roman" w:hAnsi="Times New Roman" w:eastAsia="方正仿宋_GB2312" w:cs="Times New Roman"/>
          <w:sz w:val="32"/>
          <w:szCs w:val="32"/>
        </w:rPr>
        <w:t>处罚的情形。</w:t>
      </w:r>
    </w:p>
    <w:p w14:paraId="24D3D631">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第十条</w:t>
      </w:r>
      <w:r>
        <w:rPr>
          <w:rFonts w:hint="default" w:ascii="Times New Roman" w:hAnsi="Times New Roman" w:eastAsia="方正仿宋_GB2312" w:cs="Times New Roman"/>
          <w:sz w:val="32"/>
          <w:szCs w:val="32"/>
        </w:rPr>
        <w:t xml:space="preserve"> 有下列情形之一的，医疗保障行政部门可以不予</w:t>
      </w:r>
      <w:r>
        <w:rPr>
          <w:rFonts w:hint="default" w:ascii="Times New Roman" w:hAnsi="Times New Roman" w:eastAsia="方正仿宋_GB2312" w:cs="Times New Roman"/>
          <w:sz w:val="32"/>
          <w:szCs w:val="32"/>
          <w:lang w:eastAsia="zh-CN"/>
        </w:rPr>
        <w:t>处罚</w:t>
      </w:r>
      <w:r>
        <w:rPr>
          <w:rFonts w:hint="default" w:ascii="Times New Roman" w:hAnsi="Times New Roman" w:eastAsia="方正仿宋_GB2312" w:cs="Times New Roman"/>
          <w:sz w:val="32"/>
          <w:szCs w:val="32"/>
        </w:rPr>
        <w:t>：</w:t>
      </w:r>
    </w:p>
    <w:p w14:paraId="1B7CC0D4">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（一）</w:t>
      </w:r>
      <w:r>
        <w:rPr>
          <w:rFonts w:hint="default" w:ascii="Times New Roman" w:hAnsi="Times New Roman" w:eastAsia="方正仿宋_GB2312" w:cs="Times New Roman"/>
          <w:sz w:val="32"/>
          <w:szCs w:val="32"/>
        </w:rPr>
        <w:t>初次违法且危害后果轻微并及时改正的；</w:t>
      </w:r>
    </w:p>
    <w:p w14:paraId="7F92EE35">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（二）</w:t>
      </w:r>
      <w:r>
        <w:rPr>
          <w:rFonts w:hint="default" w:ascii="Times New Roman" w:hAnsi="Times New Roman" w:eastAsia="方正仿宋_GB2312" w:cs="Times New Roman"/>
          <w:sz w:val="32"/>
          <w:szCs w:val="32"/>
        </w:rPr>
        <w:t>法律、法规、规章规定可以不予处罚</w:t>
      </w:r>
      <w:r>
        <w:rPr>
          <w:rFonts w:hint="default" w:ascii="Times New Roman" w:hAnsi="Times New Roman" w:eastAsia="方正仿宋_GB2312" w:cs="Times New Roman"/>
          <w:sz w:val="32"/>
          <w:szCs w:val="32"/>
        </w:rPr>
        <w:t>的其他情形。</w:t>
      </w:r>
    </w:p>
    <w:p w14:paraId="5FAFB3A9">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lang w:eastAsia="zh-CN"/>
        </w:rPr>
        <w:t>第十一条</w:t>
      </w:r>
      <w:r>
        <w:rPr>
          <w:rFonts w:hint="default" w:ascii="Times New Roman" w:hAnsi="Times New Roman" w:eastAsia="方正仿宋_GB2312" w:cs="Times New Roman"/>
          <w:sz w:val="32"/>
          <w:szCs w:val="32"/>
          <w:lang w:eastAsia="zh-CN"/>
        </w:rPr>
        <w:t xml:space="preserve"> 有下列情形之一的，医疗保障行政部门应当从轻</w:t>
      </w:r>
      <w:r>
        <w:rPr>
          <w:rFonts w:hint="default" w:ascii="Times New Roman" w:hAnsi="Times New Roman" w:eastAsia="方正仿宋_GB2312" w:cs="Times New Roman"/>
          <w:sz w:val="32"/>
          <w:szCs w:val="32"/>
        </w:rPr>
        <w:t>或减轻处罚：</w:t>
      </w:r>
    </w:p>
    <w:p w14:paraId="456C3093">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（一）</w:t>
      </w:r>
      <w:r>
        <w:rPr>
          <w:rFonts w:hint="default" w:ascii="Times New Roman" w:hAnsi="Times New Roman" w:eastAsia="方正仿宋_GB2312" w:cs="Times New Roman"/>
          <w:sz w:val="32"/>
          <w:szCs w:val="32"/>
        </w:rPr>
        <w:t>已满十四周岁不满十八周岁的未成年人实施违法</w:t>
      </w:r>
      <w:r>
        <w:rPr>
          <w:rFonts w:hint="default" w:ascii="Times New Roman" w:hAnsi="Times New Roman" w:eastAsia="方正仿宋_GB2312" w:cs="Times New Roman"/>
          <w:sz w:val="32"/>
          <w:szCs w:val="32"/>
        </w:rPr>
        <w:t>行为的；</w:t>
      </w:r>
    </w:p>
    <w:p w14:paraId="0FC0459D">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（二）</w:t>
      </w:r>
      <w:r>
        <w:rPr>
          <w:rFonts w:hint="default" w:ascii="Times New Roman" w:hAnsi="Times New Roman" w:eastAsia="方正仿宋_GB2312" w:cs="Times New Roman"/>
          <w:sz w:val="32"/>
          <w:szCs w:val="32"/>
        </w:rPr>
        <w:t>主动消除或减轻医疗保障基金使用违法行为</w:t>
      </w:r>
      <w:r>
        <w:rPr>
          <w:rFonts w:hint="default" w:ascii="Times New Roman" w:hAnsi="Times New Roman" w:eastAsia="方正仿宋_GB2312" w:cs="Times New Roman"/>
          <w:sz w:val="32"/>
          <w:szCs w:val="32"/>
        </w:rPr>
        <w:t>危害后果的；</w:t>
      </w:r>
    </w:p>
    <w:p w14:paraId="237D6A89">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（三）</w:t>
      </w:r>
      <w:r>
        <w:rPr>
          <w:rFonts w:hint="default" w:ascii="Times New Roman" w:hAnsi="Times New Roman" w:eastAsia="方正仿宋_GB2312" w:cs="Times New Roman"/>
          <w:sz w:val="32"/>
          <w:szCs w:val="32"/>
        </w:rPr>
        <w:t>受他人胁迫或者诱骗实施违法行为的；</w:t>
      </w:r>
    </w:p>
    <w:p w14:paraId="008F4833">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（四）</w:t>
      </w:r>
      <w:r>
        <w:rPr>
          <w:rFonts w:hint="default" w:ascii="Times New Roman" w:hAnsi="Times New Roman" w:eastAsia="方正仿宋_GB2312" w:cs="Times New Roman"/>
          <w:sz w:val="32"/>
          <w:szCs w:val="32"/>
        </w:rPr>
        <w:t>主动供述行政机关尚未掌握的医疗保</w:t>
      </w:r>
      <w:r>
        <w:rPr>
          <w:rFonts w:hint="default" w:ascii="Times New Roman" w:hAnsi="Times New Roman" w:eastAsia="方正仿宋_GB2312" w:cs="Times New Roman"/>
          <w:sz w:val="32"/>
          <w:szCs w:val="32"/>
        </w:rPr>
        <w:t>障基金使用</w:t>
      </w:r>
      <w:r>
        <w:rPr>
          <w:rFonts w:hint="default" w:ascii="Times New Roman" w:hAnsi="Times New Roman" w:eastAsia="方正仿宋_GB2312" w:cs="Times New Roman"/>
          <w:sz w:val="32"/>
          <w:szCs w:val="32"/>
          <w:lang w:eastAsia="zh-CN"/>
        </w:rPr>
        <w:t>违法行为</w:t>
      </w:r>
      <w:r>
        <w:rPr>
          <w:rFonts w:hint="default" w:ascii="Times New Roman" w:hAnsi="Times New Roman" w:eastAsia="方正仿宋_GB2312" w:cs="Times New Roman"/>
          <w:sz w:val="32"/>
          <w:szCs w:val="32"/>
        </w:rPr>
        <w:t>的关键线索或证据，并经查证属实的；</w:t>
      </w:r>
    </w:p>
    <w:p w14:paraId="1966BD77">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（五）</w:t>
      </w:r>
      <w:r>
        <w:rPr>
          <w:rFonts w:hint="default" w:ascii="Times New Roman" w:hAnsi="Times New Roman" w:eastAsia="方正仿宋_GB2312" w:cs="Times New Roman"/>
          <w:sz w:val="32"/>
          <w:szCs w:val="32"/>
        </w:rPr>
        <w:t>积极配合行政机关查处违法行为、如实陈述违法事实并主动提供证据材料的；</w:t>
      </w:r>
    </w:p>
    <w:p w14:paraId="724D024E">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（六）</w:t>
      </w:r>
      <w:r>
        <w:rPr>
          <w:rFonts w:hint="default" w:ascii="Times New Roman" w:hAnsi="Times New Roman" w:eastAsia="方正仿宋_GB2312" w:cs="Times New Roman"/>
          <w:sz w:val="32"/>
          <w:szCs w:val="32"/>
        </w:rPr>
        <w:t>主动投案向行政机关如实交代违法行为的；</w:t>
      </w:r>
    </w:p>
    <w:p w14:paraId="4A8C0F93">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（七）</w:t>
      </w:r>
      <w:r>
        <w:rPr>
          <w:rFonts w:hint="default" w:ascii="Times New Roman" w:hAnsi="Times New Roman" w:eastAsia="方正仿宋_GB2312" w:cs="Times New Roman"/>
          <w:sz w:val="32"/>
          <w:szCs w:val="32"/>
        </w:rPr>
        <w:t>法律、法规、规章规定应当从轻或减轻处罚的其他情形。</w:t>
      </w:r>
    </w:p>
    <w:p w14:paraId="24A9209F">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第十二条</w:t>
      </w:r>
      <w:r>
        <w:rPr>
          <w:rFonts w:hint="default" w:ascii="Times New Roman" w:hAnsi="Times New Roman" w:eastAsia="方正仿宋_GB2312" w:cs="Times New Roman"/>
          <w:sz w:val="32"/>
          <w:szCs w:val="32"/>
        </w:rPr>
        <w:t xml:space="preserve"> 有下列情形之一的，医疗保障行政部门可</w:t>
      </w:r>
      <w:r>
        <w:rPr>
          <w:rFonts w:hint="default" w:ascii="Times New Roman" w:hAnsi="Times New Roman" w:eastAsia="方正仿宋_GB2312" w:cs="Times New Roman"/>
          <w:sz w:val="32"/>
          <w:szCs w:val="32"/>
        </w:rPr>
        <w:t>以从轻</w:t>
      </w:r>
      <w:r>
        <w:rPr>
          <w:rFonts w:hint="default" w:ascii="Times New Roman" w:hAnsi="Times New Roman" w:eastAsia="方正仿宋_GB2312" w:cs="Times New Roman"/>
          <w:sz w:val="32"/>
          <w:szCs w:val="32"/>
        </w:rPr>
        <w:t xml:space="preserve"> </w:t>
      </w:r>
      <w:r>
        <w:rPr>
          <w:rFonts w:hint="default" w:ascii="Times New Roman" w:hAnsi="Times New Roman" w:eastAsia="方正仿宋_GB2312" w:cs="Times New Roman"/>
          <w:sz w:val="32"/>
          <w:szCs w:val="32"/>
        </w:rPr>
        <w:t>或减轻处罚：</w:t>
      </w:r>
    </w:p>
    <w:p w14:paraId="3E6DF56C">
      <w:pPr>
        <w:keepNext w:val="0"/>
        <w:keepLines w:val="0"/>
        <w:pageBreakBefore w:val="0"/>
        <w:widowControl/>
        <w:kinsoku/>
        <w:wordWrap/>
        <w:overflowPunct w:val="0"/>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（一）</w:t>
      </w:r>
      <w:r>
        <w:rPr>
          <w:rFonts w:hint="default" w:ascii="Times New Roman" w:hAnsi="Times New Roman" w:eastAsia="方正仿宋_GB2312" w:cs="Times New Roman"/>
          <w:sz w:val="32"/>
          <w:szCs w:val="32"/>
        </w:rPr>
        <w:t>尚未完全丧失辨认或者控制自己行为能力的</w:t>
      </w:r>
      <w:r>
        <w:rPr>
          <w:rFonts w:hint="default" w:ascii="Times New Roman" w:hAnsi="Times New Roman" w:eastAsia="方正仿宋_GB2312" w:cs="Times New Roman"/>
          <w:sz w:val="32"/>
          <w:szCs w:val="32"/>
          <w:lang w:eastAsia="zh-CN"/>
        </w:rPr>
        <w:t>精神病人</w:t>
      </w:r>
      <w:r>
        <w:rPr>
          <w:rFonts w:hint="default" w:ascii="Times New Roman" w:hAnsi="Times New Roman" w:eastAsia="方正仿宋_GB2312" w:cs="Times New Roman"/>
          <w:sz w:val="32"/>
          <w:szCs w:val="32"/>
        </w:rPr>
        <w:t>、智力残疾人有违法行为的；</w:t>
      </w:r>
    </w:p>
    <w:p w14:paraId="05D486AC">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（二）</w:t>
      </w:r>
      <w:r>
        <w:rPr>
          <w:rFonts w:hint="default" w:ascii="Times New Roman" w:hAnsi="Times New Roman" w:eastAsia="方正仿宋_GB2312" w:cs="Times New Roman"/>
          <w:sz w:val="32"/>
          <w:szCs w:val="32"/>
        </w:rPr>
        <w:t>法律、法规、规章规定可以从轻或减轻处罚的其他</w:t>
      </w:r>
      <w:r>
        <w:rPr>
          <w:rFonts w:hint="default" w:ascii="Times New Roman" w:hAnsi="Times New Roman" w:eastAsia="方正仿宋_GB2312" w:cs="Times New Roman"/>
          <w:sz w:val="32"/>
          <w:szCs w:val="32"/>
          <w:lang w:eastAsia="zh-CN"/>
        </w:rPr>
        <w:t>情形</w:t>
      </w:r>
      <w:r>
        <w:rPr>
          <w:rFonts w:hint="default" w:ascii="Times New Roman" w:hAnsi="Times New Roman" w:eastAsia="方正仿宋_GB2312" w:cs="Times New Roman"/>
          <w:sz w:val="32"/>
          <w:szCs w:val="32"/>
        </w:rPr>
        <w:t>。</w:t>
      </w:r>
    </w:p>
    <w:p w14:paraId="00580C68">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第十三条</w:t>
      </w:r>
      <w:r>
        <w:rPr>
          <w:rFonts w:hint="default" w:ascii="Times New Roman" w:hAnsi="Times New Roman" w:eastAsia="方正仿宋_GB2312" w:cs="Times New Roman"/>
          <w:sz w:val="32"/>
          <w:szCs w:val="32"/>
        </w:rPr>
        <w:t xml:space="preserve"> 有下列情形之一的，医疗保障行政部门应当从重</w:t>
      </w:r>
      <w:r>
        <w:rPr>
          <w:rFonts w:hint="default" w:ascii="Times New Roman" w:hAnsi="Times New Roman" w:eastAsia="方正仿宋_GB2312" w:cs="Times New Roman"/>
          <w:sz w:val="32"/>
          <w:szCs w:val="32"/>
        </w:rPr>
        <w:t xml:space="preserve"> </w:t>
      </w:r>
      <w:r>
        <w:rPr>
          <w:rFonts w:hint="default" w:ascii="Times New Roman" w:hAnsi="Times New Roman" w:eastAsia="方正仿宋_GB2312" w:cs="Times New Roman"/>
          <w:sz w:val="32"/>
          <w:szCs w:val="32"/>
        </w:rPr>
        <w:t>处罚：</w:t>
      </w:r>
    </w:p>
    <w:p w14:paraId="736303D3">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（一）</w:t>
      </w:r>
      <w:r>
        <w:rPr>
          <w:rFonts w:hint="default" w:ascii="Times New Roman" w:hAnsi="Times New Roman" w:eastAsia="方正仿宋_GB2312" w:cs="Times New Roman"/>
          <w:sz w:val="32"/>
          <w:szCs w:val="32"/>
        </w:rPr>
        <w:t>违法情节恶劣，造成严重危害后果的；</w:t>
      </w:r>
    </w:p>
    <w:p w14:paraId="1C1DB36E">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（二）</w:t>
      </w:r>
      <w:r>
        <w:rPr>
          <w:rFonts w:hint="default" w:ascii="Times New Roman" w:hAnsi="Times New Roman" w:eastAsia="方正仿宋_GB2312" w:cs="Times New Roman"/>
          <w:sz w:val="32"/>
          <w:szCs w:val="32"/>
        </w:rPr>
        <w:t>责令改正拒不改正，或者一年内实施两</w:t>
      </w:r>
      <w:r>
        <w:rPr>
          <w:rFonts w:hint="default" w:ascii="Times New Roman" w:hAnsi="Times New Roman" w:eastAsia="方正仿宋_GB2312" w:cs="Times New Roman"/>
          <w:sz w:val="32"/>
          <w:szCs w:val="32"/>
        </w:rPr>
        <w:t>次以上同一性</w:t>
      </w:r>
      <w:r>
        <w:rPr>
          <w:rFonts w:hint="default" w:ascii="Times New Roman" w:hAnsi="Times New Roman" w:eastAsia="方正仿宋_GB2312" w:cs="Times New Roman"/>
          <w:sz w:val="32"/>
          <w:szCs w:val="32"/>
        </w:rPr>
        <w:t>质违法行为的；</w:t>
      </w:r>
    </w:p>
    <w:p w14:paraId="70F7A65A">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（三）</w:t>
      </w:r>
      <w:r>
        <w:rPr>
          <w:rFonts w:hint="default" w:ascii="Times New Roman" w:hAnsi="Times New Roman" w:eastAsia="方正仿宋_GB2312" w:cs="Times New Roman"/>
          <w:sz w:val="32"/>
          <w:szCs w:val="32"/>
        </w:rPr>
        <w:t>妨碍、阻挠或者抗拒执法人员依法调查、处理其</w:t>
      </w:r>
      <w:r>
        <w:rPr>
          <w:rFonts w:hint="default" w:ascii="Times New Roman" w:hAnsi="Times New Roman" w:eastAsia="方正仿宋_GB2312" w:cs="Times New Roman"/>
          <w:sz w:val="32"/>
          <w:szCs w:val="32"/>
          <w:lang w:eastAsia="zh-CN"/>
        </w:rPr>
        <w:t>违法行为</w:t>
      </w:r>
      <w:r>
        <w:rPr>
          <w:rFonts w:hint="default" w:ascii="Times New Roman" w:hAnsi="Times New Roman" w:eastAsia="方正仿宋_GB2312" w:cs="Times New Roman"/>
          <w:sz w:val="32"/>
          <w:szCs w:val="32"/>
        </w:rPr>
        <w:t>的；</w:t>
      </w:r>
    </w:p>
    <w:p w14:paraId="2CC9DAA6">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（四）</w:t>
      </w:r>
      <w:r>
        <w:rPr>
          <w:rFonts w:hint="default" w:ascii="Times New Roman" w:hAnsi="Times New Roman" w:eastAsia="方正仿宋_GB2312" w:cs="Times New Roman"/>
          <w:sz w:val="32"/>
          <w:szCs w:val="32"/>
        </w:rPr>
        <w:t>故意转移、隐匿、毁坏或伪造证据，</w:t>
      </w:r>
      <w:r>
        <w:rPr>
          <w:rFonts w:hint="default" w:ascii="Times New Roman" w:hAnsi="Times New Roman" w:eastAsia="方正仿宋_GB2312" w:cs="Times New Roman"/>
          <w:sz w:val="32"/>
          <w:szCs w:val="32"/>
        </w:rPr>
        <w:t>或者对举报投诉人、证人打击报复的；</w:t>
      </w:r>
    </w:p>
    <w:p w14:paraId="6B9CB373">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（五）</w:t>
      </w:r>
      <w:r>
        <w:rPr>
          <w:rFonts w:hint="default" w:ascii="Times New Roman" w:hAnsi="Times New Roman" w:eastAsia="方正仿宋_GB2312" w:cs="Times New Roman"/>
          <w:sz w:val="32"/>
          <w:szCs w:val="32"/>
        </w:rPr>
        <w:t>法律、法规、规章规定应当从重处罚的其他情形。</w:t>
      </w:r>
    </w:p>
    <w:p w14:paraId="359F2825">
      <w:pPr>
        <w:keepNext w:val="0"/>
        <w:keepLines w:val="0"/>
        <w:pageBreakBefore w:val="0"/>
        <w:widowControl/>
        <w:kinsoku/>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第十四条</w:t>
      </w:r>
      <w:r>
        <w:rPr>
          <w:rFonts w:hint="default" w:ascii="Times New Roman" w:hAnsi="Times New Roman" w:eastAsia="方正仿宋_GB2312" w:cs="Times New Roman"/>
          <w:sz w:val="32"/>
          <w:szCs w:val="32"/>
        </w:rPr>
        <w:t xml:space="preserve"> </w:t>
      </w:r>
      <w:r>
        <w:rPr>
          <w:rFonts w:hint="default" w:ascii="Times New Roman" w:hAnsi="Times New Roman" w:eastAsia="方正仿宋_GB2312" w:cs="Times New Roman"/>
          <w:sz w:val="32"/>
          <w:szCs w:val="32"/>
        </w:rPr>
        <w:t>医疗保障行政部门行政处罚裁量不得有下</w:t>
      </w:r>
      <w:r>
        <w:rPr>
          <w:rFonts w:hint="default" w:ascii="Times New Roman" w:hAnsi="Times New Roman" w:eastAsia="方正仿宋_GB2312" w:cs="Times New Roman"/>
          <w:sz w:val="32"/>
          <w:szCs w:val="32"/>
        </w:rPr>
        <w:t>列</w:t>
      </w:r>
      <w:r>
        <w:rPr>
          <w:rFonts w:hint="default" w:ascii="Times New Roman" w:hAnsi="Times New Roman" w:eastAsia="方正仿宋_GB2312" w:cs="Times New Roman"/>
          <w:sz w:val="32"/>
          <w:szCs w:val="32"/>
          <w:lang w:eastAsia="zh-CN"/>
        </w:rPr>
        <w:t>情形</w:t>
      </w:r>
      <w:r>
        <w:rPr>
          <w:rFonts w:hint="default" w:ascii="Times New Roman" w:hAnsi="Times New Roman" w:eastAsia="方正仿宋_GB2312" w:cs="Times New Roman"/>
          <w:sz w:val="32"/>
          <w:szCs w:val="32"/>
        </w:rPr>
        <w:t>：</w:t>
      </w:r>
    </w:p>
    <w:p w14:paraId="61A98C3C">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（一）</w:t>
      </w:r>
      <w:r>
        <w:rPr>
          <w:rFonts w:hint="default" w:ascii="Times New Roman" w:hAnsi="Times New Roman" w:eastAsia="方正仿宋_GB2312" w:cs="Times New Roman"/>
          <w:sz w:val="32"/>
          <w:szCs w:val="32"/>
        </w:rPr>
        <w:t>违法行为的事实、性质、情节以及社会危害程度与</w:t>
      </w:r>
      <w:r>
        <w:rPr>
          <w:rFonts w:hint="default" w:ascii="Times New Roman" w:hAnsi="Times New Roman" w:eastAsia="方正仿宋_GB2312" w:cs="Times New Roman"/>
          <w:sz w:val="32"/>
          <w:szCs w:val="32"/>
          <w:lang w:eastAsia="zh-CN"/>
        </w:rPr>
        <w:t>受到</w:t>
      </w:r>
      <w:r>
        <w:rPr>
          <w:rFonts w:hint="default" w:ascii="Times New Roman" w:hAnsi="Times New Roman" w:eastAsia="方正仿宋_GB2312" w:cs="Times New Roman"/>
          <w:sz w:val="32"/>
          <w:szCs w:val="32"/>
        </w:rPr>
        <w:t>的行政处罚相比，畸轻或者畸重的；</w:t>
      </w:r>
    </w:p>
    <w:p w14:paraId="3E59EBB9">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（二）</w:t>
      </w:r>
      <w:r>
        <w:rPr>
          <w:rFonts w:hint="default" w:ascii="Times New Roman" w:hAnsi="Times New Roman" w:eastAsia="方正仿宋_GB2312" w:cs="Times New Roman"/>
          <w:sz w:val="32"/>
          <w:szCs w:val="32"/>
        </w:rPr>
        <w:t>在同一时期同类案件中，不同当事人的违法行为相同或者相近，所受行政处罚差别较大的；</w:t>
      </w:r>
    </w:p>
    <w:p w14:paraId="3F78B2B1">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（三）</w:t>
      </w:r>
      <w:r>
        <w:rPr>
          <w:rFonts w:hint="default" w:ascii="Times New Roman" w:hAnsi="Times New Roman" w:eastAsia="方正仿宋_GB2312" w:cs="Times New Roman"/>
          <w:sz w:val="32"/>
          <w:szCs w:val="32"/>
        </w:rPr>
        <w:t>依法应当不予行政处罚或者应当从轻、减轻行政处罚的，给予处罚或未从轻、减轻行政处罚的；</w:t>
      </w:r>
    </w:p>
    <w:p w14:paraId="5D1075AA">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（四）</w:t>
      </w:r>
      <w:r>
        <w:rPr>
          <w:rFonts w:hint="default" w:ascii="Times New Roman" w:hAnsi="Times New Roman" w:eastAsia="方正仿宋_GB2312" w:cs="Times New Roman"/>
          <w:sz w:val="32"/>
          <w:szCs w:val="32"/>
        </w:rPr>
        <w:t>其他滥用行政处罚裁量权情形的。</w:t>
      </w:r>
    </w:p>
    <w:p w14:paraId="4D2A3966">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第十五条</w:t>
      </w:r>
      <w:r>
        <w:rPr>
          <w:rFonts w:hint="default" w:ascii="Times New Roman" w:hAnsi="Times New Roman" w:eastAsia="方正仿宋_GB2312" w:cs="Times New Roman"/>
          <w:sz w:val="32"/>
          <w:szCs w:val="32"/>
        </w:rPr>
        <w:t xml:space="preserve"> 医疗保障行政部门应当建立健全规范医疗保障</w:t>
      </w:r>
      <w:r>
        <w:rPr>
          <w:rFonts w:hint="default" w:ascii="Times New Roman" w:hAnsi="Times New Roman" w:eastAsia="方正仿宋_GB2312" w:cs="Times New Roman"/>
          <w:sz w:val="32"/>
          <w:szCs w:val="32"/>
          <w:lang w:eastAsia="zh-CN"/>
        </w:rPr>
        <w:t>基金</w:t>
      </w:r>
      <w:r>
        <w:rPr>
          <w:rFonts w:hint="default" w:ascii="Times New Roman" w:hAnsi="Times New Roman" w:eastAsia="方正仿宋_GB2312" w:cs="Times New Roman"/>
          <w:sz w:val="32"/>
          <w:szCs w:val="32"/>
        </w:rPr>
        <w:t>监管行政处罚裁量权的监督制度，通过以下方式加强监督：</w:t>
      </w:r>
    </w:p>
    <w:p w14:paraId="7C13DAC6">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（一）</w:t>
      </w:r>
      <w:r>
        <w:rPr>
          <w:rFonts w:hint="default" w:ascii="Times New Roman" w:hAnsi="Times New Roman" w:eastAsia="方正仿宋_GB2312" w:cs="Times New Roman"/>
          <w:sz w:val="32"/>
          <w:szCs w:val="32"/>
        </w:rPr>
        <w:t>行政处罚集体讨论；</w:t>
      </w:r>
    </w:p>
    <w:p w14:paraId="384FFE7D">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（二）</w:t>
      </w:r>
      <w:r>
        <w:rPr>
          <w:rFonts w:hint="default" w:ascii="Times New Roman" w:hAnsi="Times New Roman" w:eastAsia="方正仿宋_GB2312" w:cs="Times New Roman"/>
          <w:sz w:val="32"/>
          <w:szCs w:val="32"/>
        </w:rPr>
        <w:t>行政处罚决定法制审核；</w:t>
      </w:r>
    </w:p>
    <w:p w14:paraId="668D80AD">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（三）</w:t>
      </w:r>
      <w:r>
        <w:rPr>
          <w:rFonts w:hint="default" w:ascii="Times New Roman" w:hAnsi="Times New Roman" w:eastAsia="方正仿宋_GB2312" w:cs="Times New Roman"/>
          <w:sz w:val="32"/>
          <w:szCs w:val="32"/>
        </w:rPr>
        <w:t>行政执法评议考核；</w:t>
      </w:r>
    </w:p>
    <w:p w14:paraId="34B0E4E9">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（四）</w:t>
      </w:r>
      <w:r>
        <w:rPr>
          <w:rFonts w:hint="default" w:ascii="Times New Roman" w:hAnsi="Times New Roman" w:eastAsia="方正仿宋_GB2312" w:cs="Times New Roman"/>
          <w:sz w:val="32"/>
          <w:szCs w:val="32"/>
        </w:rPr>
        <w:t>行政处罚案卷评查；</w:t>
      </w:r>
    </w:p>
    <w:p w14:paraId="0124EA76">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（五）</w:t>
      </w:r>
      <w:r>
        <w:rPr>
          <w:rFonts w:hint="default" w:ascii="Times New Roman" w:hAnsi="Times New Roman" w:eastAsia="方正仿宋_GB2312" w:cs="Times New Roman"/>
          <w:sz w:val="32"/>
          <w:szCs w:val="32"/>
        </w:rPr>
        <w:t>办理行政执法投诉举报；</w:t>
      </w:r>
    </w:p>
    <w:p w14:paraId="53C0944D">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（六）</w:t>
      </w:r>
      <w:r>
        <w:rPr>
          <w:rFonts w:hint="default" w:ascii="Times New Roman" w:hAnsi="Times New Roman" w:eastAsia="方正仿宋_GB2312" w:cs="Times New Roman"/>
          <w:sz w:val="32"/>
          <w:szCs w:val="32"/>
        </w:rPr>
        <w:t>行政处罚结果公开；</w:t>
      </w:r>
    </w:p>
    <w:p w14:paraId="2601823C">
      <w:pPr>
        <w:keepNext w:val="0"/>
        <w:keepLines w:val="0"/>
        <w:pageBreakBefore w:val="0"/>
        <w:widowControl/>
        <w:kinsoku w:val="0"/>
        <w:wordWrap/>
        <w:overflowPunct/>
        <w:topLinePunct w:val="0"/>
        <w:autoSpaceDE w:val="0"/>
        <w:autoSpaceDN w:val="0"/>
        <w:bidi w:val="0"/>
        <w:adjustRightInd w:val="0"/>
        <w:snapToGrid w:val="0"/>
        <w:spacing w:line="579" w:lineRule="exact"/>
        <w:ind w:firstLine="640"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sz w:val="32"/>
          <w:szCs w:val="32"/>
          <w:lang w:eastAsia="zh-CN"/>
        </w:rPr>
        <w:t>（七）</w:t>
      </w:r>
      <w:r>
        <w:rPr>
          <w:rFonts w:hint="default" w:ascii="Times New Roman" w:hAnsi="Times New Roman" w:eastAsia="方正仿宋_GB2312" w:cs="Times New Roman"/>
          <w:sz w:val="32"/>
          <w:szCs w:val="32"/>
        </w:rPr>
        <w:t>法律、法规和规章规定的其他方式。</w:t>
      </w:r>
    </w:p>
    <w:p w14:paraId="1B3DA0CF">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第十六条</w:t>
      </w:r>
      <w:r>
        <w:rPr>
          <w:rFonts w:hint="default" w:ascii="Times New Roman" w:hAnsi="Times New Roman" w:eastAsia="方正仿宋_GB2312" w:cs="Times New Roman"/>
          <w:sz w:val="32"/>
          <w:szCs w:val="32"/>
        </w:rPr>
        <w:t xml:space="preserve"> </w:t>
      </w:r>
      <w:r>
        <w:rPr>
          <w:rFonts w:hint="default" w:ascii="Times New Roman" w:hAnsi="Times New Roman" w:eastAsia="方正仿宋_GB2312" w:cs="Times New Roman"/>
          <w:sz w:val="32"/>
          <w:szCs w:val="32"/>
        </w:rPr>
        <w:t>医疗保障基金监管行政执法人员滥用行政处罚</w:t>
      </w:r>
      <w:r>
        <w:rPr>
          <w:rFonts w:hint="default" w:ascii="Times New Roman" w:hAnsi="Times New Roman" w:eastAsia="方正仿宋_GB2312" w:cs="Times New Roman"/>
          <w:sz w:val="32"/>
          <w:szCs w:val="32"/>
          <w:lang w:eastAsia="zh-CN"/>
        </w:rPr>
        <w:t>裁量权</w:t>
      </w:r>
      <w:r>
        <w:rPr>
          <w:rFonts w:hint="default" w:ascii="Times New Roman" w:hAnsi="Times New Roman" w:eastAsia="方正仿宋_GB2312" w:cs="Times New Roman"/>
          <w:sz w:val="32"/>
          <w:szCs w:val="32"/>
        </w:rPr>
        <w:t>的，依法追究其行政责任。涉嫌违纪、犯罪的，移交</w:t>
      </w:r>
      <w:r>
        <w:rPr>
          <w:rFonts w:hint="default" w:ascii="Times New Roman" w:hAnsi="Times New Roman" w:eastAsia="方正仿宋_GB2312" w:cs="Times New Roman"/>
          <w:sz w:val="32"/>
          <w:szCs w:val="32"/>
          <w:lang w:eastAsia="zh-CN"/>
        </w:rPr>
        <w:t>纪检监察机关</w:t>
      </w:r>
      <w:r>
        <w:rPr>
          <w:rFonts w:hint="default" w:ascii="Times New Roman" w:hAnsi="Times New Roman" w:eastAsia="方正仿宋_GB2312" w:cs="Times New Roman"/>
          <w:sz w:val="32"/>
          <w:szCs w:val="32"/>
        </w:rPr>
        <w:t>、司法机关依法依规处理。</w:t>
      </w:r>
    </w:p>
    <w:p w14:paraId="1DF51D9A">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rPr>
      </w:pPr>
      <w:r>
        <w:rPr>
          <w:rFonts w:hint="default" w:ascii="Times New Roman" w:hAnsi="Times New Roman" w:eastAsia="方正仿宋_GB2312" w:cs="Times New Roman"/>
          <w:b/>
          <w:bCs/>
          <w:sz w:val="32"/>
          <w:szCs w:val="32"/>
        </w:rPr>
        <w:t>第十七条</w:t>
      </w:r>
      <w:r>
        <w:rPr>
          <w:rFonts w:hint="default" w:ascii="Times New Roman" w:hAnsi="Times New Roman" w:eastAsia="方正仿宋_GB2312" w:cs="Times New Roman"/>
          <w:sz w:val="32"/>
          <w:szCs w:val="32"/>
        </w:rPr>
        <w:t xml:space="preserve"> 本裁量基准由湖北省医疗保障局负责解释。</w:t>
      </w:r>
    </w:p>
    <w:p w14:paraId="5C78464D">
      <w:pPr>
        <w:keepNext w:val="0"/>
        <w:keepLines w:val="0"/>
        <w:pageBreakBefore w:val="0"/>
        <w:widowControl/>
        <w:kinsoku w:val="0"/>
        <w:wordWrap/>
        <w:overflowPunct/>
        <w:topLinePunct w:val="0"/>
        <w:autoSpaceDE w:val="0"/>
        <w:autoSpaceDN w:val="0"/>
        <w:bidi w:val="0"/>
        <w:adjustRightInd w:val="0"/>
        <w:snapToGrid w:val="0"/>
        <w:spacing w:line="579" w:lineRule="exact"/>
        <w:ind w:firstLine="643" w:firstLineChars="200"/>
        <w:jc w:val="both"/>
        <w:textAlignment w:val="baseline"/>
        <w:rPr>
          <w:rFonts w:hint="default" w:ascii="Times New Roman" w:hAnsi="Times New Roman" w:eastAsia="方正仿宋_GB2312" w:cs="Times New Roman"/>
          <w:sz w:val="32"/>
          <w:szCs w:val="32"/>
          <w:lang w:eastAsia="zh-CN"/>
        </w:rPr>
      </w:pPr>
      <w:r>
        <w:rPr>
          <w:rFonts w:hint="default" w:ascii="Times New Roman" w:hAnsi="Times New Roman" w:eastAsia="方正仿宋_GB2312" w:cs="Times New Roman"/>
          <w:b/>
          <w:bCs/>
          <w:sz w:val="32"/>
          <w:szCs w:val="32"/>
        </w:rPr>
        <w:t>第十八条</w:t>
      </w:r>
      <w:r>
        <w:rPr>
          <w:rFonts w:hint="default" w:ascii="Times New Roman" w:hAnsi="Times New Roman" w:eastAsia="方正仿宋_GB2312" w:cs="Times New Roman"/>
          <w:sz w:val="32"/>
          <w:szCs w:val="32"/>
        </w:rPr>
        <w:t xml:space="preserve"> </w:t>
      </w:r>
      <w:r>
        <w:rPr>
          <w:rFonts w:hint="default" w:ascii="Times New Roman" w:hAnsi="Times New Roman" w:eastAsia="方正仿宋_GB2312" w:cs="Times New Roman"/>
          <w:sz w:val="32"/>
          <w:szCs w:val="32"/>
        </w:rPr>
        <w:t>本裁量基准自2024年4月1日实施。</w:t>
      </w: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041E0E94-6333-4458-BF76-49806C872EB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embedRegular r:id="rId2" w:fontKey="{2E95797F-8BB0-480C-8AD7-22222D9A5C01}"/>
  </w:font>
  <w:font w:name="仿宋">
    <w:panose1 w:val="02010609060101010101"/>
    <w:charset w:val="86"/>
    <w:family w:val="auto"/>
    <w:pitch w:val="default"/>
    <w:sig w:usb0="8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embedRegular r:id="rId3" w:fontKey="{C630C3ED-AAE1-4D05-9CAA-5A25CDC731C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BD7EB4"/>
    <w:rsid w:val="03DF5C61"/>
    <w:rsid w:val="0E3F3599"/>
    <w:rsid w:val="20FA2635"/>
    <w:rsid w:val="2505174B"/>
    <w:rsid w:val="25407ECB"/>
    <w:rsid w:val="30167854"/>
    <w:rsid w:val="30D51E0F"/>
    <w:rsid w:val="4BCA3278"/>
    <w:rsid w:val="67C50DDA"/>
    <w:rsid w:val="70BD7EB4"/>
    <w:rsid w:val="72775B43"/>
    <w:rsid w:val="72FD0776"/>
    <w:rsid w:val="7E3F39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f4a57b5a-ff90-42c8-b53a-f86778cc1bfe</errorID>
      <errorWord>法律、法规</errorWord>
      <group>L1_Word</group>
      <groupName>字词问题</groupName>
      <ability>L2_Typo</ability>
      <abilityName>字词错误</abilityName>
      <candidateList>
        <item>法律法规</item>
      </candidateList>
      <explain/>
      <paraID>39A494DE</paraID>
      <start>45</start>
      <end>50</end>
      <status>ignored</status>
      <modifiedWord/>
      <trackRevisions>false</trackRevisions>
    </reviewItem>
    <reviewItem>
      <errorID>e1f25f15-2c3c-41e6-91d6-d4336e7bfe3d</errorID>
      <errorWord>法律、法规</errorWord>
      <group>L1_Word</group>
      <groupName>字词问题</groupName>
      <ability>L2_Typo</ability>
      <abilityName>字词错误</abilityName>
      <candidateList>
        <item>法律法规</item>
      </candidateList>
      <explain/>
      <paraID>51F67D54</paraID>
      <start>4</start>
      <end>9</end>
      <status>ignored</status>
      <modifiedWord/>
      <trackRevisions>false</trackRevisions>
    </reviewItem>
    <reviewItem>
      <errorID>ebbc155c-e83b-4bb2-99dd-1747333d506b</errorID>
      <errorWord>法律、法规</errorWord>
      <group>L1_Word</group>
      <groupName>字词问题</groupName>
      <ability>L2_Typo</ability>
      <abilityName>字词错误</abilityName>
      <candidateList>
        <item>法律法规</item>
      </candidateList>
      <explain/>
      <paraID>2C4770BF</paraID>
      <start>4</start>
      <end>9</end>
      <status>ignored</status>
      <modifiedWord/>
      <trackRevisions>false</trackRevisions>
    </reviewItem>
    <reviewItem>
      <errorID>03403c15-74b2-4482-9dd0-3d6c69bec2d3</errorID>
      <errorWord>法律、法规</errorWord>
      <group>L1_Word</group>
      <groupName>字词问题</groupName>
      <ability>L2_Typo</ability>
      <abilityName>字词错误</abilityName>
      <candidateList>
        <item>法律法规</item>
      </candidateList>
      <explain/>
      <paraID>6C1602AD</paraID>
      <start>3</start>
      <end>8</end>
      <status>ignored</status>
      <modifiedWord/>
      <trackRevisions>false</trackRevisions>
    </reviewItem>
    <reviewItem>
      <errorID>7838fad5-ad54-4b9f-9e99-3d510ea16900</errorID>
      <errorWord>法律、法规</errorWord>
      <group>L1_Word</group>
      <groupName>字词问题</groupName>
      <ability>L2_Typo</ability>
      <abilityName>字词错误</abilityName>
      <candidateList>
        <item>法律法规</item>
      </candidateList>
      <explain/>
      <paraID>7F92EE35</paraID>
      <start>3</start>
      <end>8</end>
      <status>ignored</status>
      <modifiedWord/>
      <trackRevisions>false</trackRevisions>
    </reviewItem>
    <reviewItem>
      <errorID>31ec942e-66fb-48ac-a354-742a8b32deba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456C3093</paraID>
      <start>0</start>
      <end>3</end>
      <status>modified</status>
      <modifiedWord>（一）</modifiedWord>
      <trackRevisions>false</trackRevisions>
    </reviewItem>
    <reviewItem>
      <errorID>377344ad-3327-4f46-84d1-91604fe2ec9f</errorID>
      <errorWord> </errorWord>
      <group>L1_Punc</group>
      <groupName>标点问题</groupName>
      <ability>L2_Punc_CN</ability>
      <abilityName>标点符号问题</abilityName>
      <candidateList>
        <item/>
      </candidateList>
      <explain>此处空格冗余，建议删除。</explain>
      <paraID>456C3093</paraID>
      <start>26</start>
      <end>26</end>
      <status>modified</status>
      <modifiedWord/>
      <trackRevisions>false</trackRevisions>
    </reviewItem>
    <reviewItem>
      <errorID>a247c8e4-769a-4d34-8159-4ffc154e5306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FC0459D</paraID>
      <start>0</start>
      <end>3</end>
      <status>modified</status>
      <modifiedWord>（二）</modifiedWord>
      <trackRevisions>false</trackRevisions>
    </reviewItem>
    <reviewItem>
      <errorID>6f13eac9-fa26-4f5a-8235-603d48952218</errorID>
      <errorWord> </errorWord>
      <group>L1_Punc</group>
      <groupName>标点问题</groupName>
      <ability>L2_Punc_CN</ability>
      <abilityName>标点符号问题</abilityName>
      <candidateList>
        <item/>
      </candidateList>
      <explain>此处空格冗余，建议删除。</explain>
      <paraID> FC0459D</paraID>
      <start>26</start>
      <end>26</end>
      <status>modified</status>
      <modifiedWord/>
      <trackRevisions>false</trackRevisions>
    </reviewItem>
    <reviewItem>
      <errorID>9336f6c1-92da-467d-992f-76496f71fcc2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237D6A89</paraID>
      <start>0</start>
      <end>3</end>
      <status>modified</status>
      <modifiedWord>（三）</modifiedWord>
      <trackRevisions>false</trackRevisions>
    </reviewItem>
    <reviewItem>
      <errorID>86cc1a78-3612-4a6b-9ce6-7d0ab70075c0</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8F4833</paraID>
      <start>0</start>
      <end>3</end>
      <status>modified</status>
      <modifiedWord>（四）</modifiedWord>
      <trackRevisions>false</trackRevisions>
    </reviewItem>
    <reviewItem>
      <errorID>d68dbd6c-7d77-4c96-adb6-7c94420f3711</errorID>
      <errorWord>违法 行为</errorWord>
      <group>L1_Word</group>
      <groupName>字词问题</groupName>
      <ability>L2_Typo</ability>
      <abilityName>字词错误</abilityName>
      <candidateList>
        <item>违法行为</item>
      </candidateList>
      <explain/>
      <paraID>  8F4833</paraID>
      <start>24</start>
      <end>28</end>
      <status>modified</status>
      <modifiedWord>违法行为</modifiedWord>
      <trackRevisions>false</trackRevisions>
    </reviewItem>
    <reviewItem>
      <errorID>73d4dad7-7297-40f0-8739-066d88695369</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1966BD77</paraID>
      <start>0</start>
      <end>3</end>
      <status>modified</status>
      <modifiedWord>（五）</modifiedWord>
      <trackRevisions>false</trackRevisions>
    </reviewItem>
    <reviewItem>
      <errorID>b9fb5f84-f12b-43be-91d7-29b519bc6e0c</errorID>
      <errorWord>、</errorWord>
      <group>L1_Punc</group>
      <groupName>标点问题</groupName>
      <ability>L2_Punc_CN</ability>
      <abilityName>标点符号问题</abilityName>
      <candidateList>
        <item>，</item>
      </candidateList>
      <explain/>
      <paraID>1966BD77</paraID>
      <start>17</start>
      <end>18</end>
      <status>ignored</status>
      <modifiedWord/>
      <trackRevisions>false</trackRevisions>
    </reviewItem>
    <reviewItem>
      <errorID>dec51804-c377-4522-8bcb-ee526ac936a5</errorID>
      <errorWord> </errorWord>
      <group>L1_Punc</group>
      <groupName>标点问题</groupName>
      <ability>L2_Punc_CN</ability>
      <abilityName>标点符号问题</abilityName>
      <candidateList>
        <item/>
      </candidateList>
      <explain>此处空格冗余，建议删除。</explain>
      <paraID>1966BD77</paraID>
      <start>26</start>
      <end>26</end>
      <status>modified</status>
      <modifiedWord/>
      <trackRevisions>false</trackRevisions>
    </reviewItem>
    <reviewItem>
      <errorID>9e520f01-23fe-4d58-bfcc-82099ac8043c</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724D024E</paraID>
      <start>0</start>
      <end>3</end>
      <status>modified</status>
      <modifiedWord>（六）</modifiedWord>
      <trackRevisions>false</trackRevisions>
    </reviewItem>
    <reviewItem>
      <errorID>d678ac90-b836-44ba-a6b9-34011da95b1d</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4A8C0F93</paraID>
      <start>0</start>
      <end>3</end>
      <status>modified</status>
      <modifiedWord>（七）</modifiedWord>
      <trackRevisions>false</trackRevisions>
    </reviewItem>
    <reviewItem>
      <errorID>eca1c7e1-53ce-452c-8c33-4f8b2d48c5f3</errorID>
      <errorWord>法律、法规</errorWord>
      <group>L1_Word</group>
      <groupName>字词问题</groupName>
      <ability>L2_Typo</ability>
      <abilityName>字词错误</abilityName>
      <candidateList>
        <item>法律法规</item>
      </candidateList>
      <explain/>
      <paraID>4A8C0F93</paraID>
      <start>3</start>
      <end>8</end>
      <status>ignored</status>
      <modifiedWord/>
      <trackRevisions>false</trackRevisions>
    </reviewItem>
    <reviewItem>
      <errorID>e47f4ce7-7abf-4e4d-be85-06f10388a3fc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3E6DF56C</paraID>
      <start>0</start>
      <end>3</end>
      <status>modified</status>
      <modifiedWord>（一）</modifiedWord>
      <trackRevisions>false</trackRevisions>
    </reviewItem>
    <reviewItem>
      <errorID>cda1bf5d-138a-4cad-891c-ffeab7a4f309</errorID>
      <errorWord>精神病 人</errorWord>
      <group>L1_Word</group>
      <groupName>字词问题</groupName>
      <ability>L2_Typo</ability>
      <abilityName>字词错误</abilityName>
      <candidateList>
        <item>精神病人</item>
      </candidateList>
      <explain/>
      <paraID>3E6DF56C</paraID>
      <start>22</start>
      <end>26</end>
      <status>modified</status>
      <modifiedWord>精神病人</modifiedWord>
      <trackRevisions>false</trackRevisions>
    </reviewItem>
    <reviewItem>
      <errorID>fa04cc58-4d89-4789-a350-de63c19035f6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5D486AC</paraID>
      <start>0</start>
      <end>3</end>
      <status>modified</status>
      <modifiedWord>（二）</modifiedWord>
      <trackRevisions>false</trackRevisions>
    </reviewItem>
    <reviewItem>
      <errorID>4cbb671e-3d07-4808-9c47-3cb2076bf9aa</errorID>
      <errorWord>法律、法规</errorWord>
      <group>L1_Word</group>
      <groupName>字词问题</groupName>
      <ability>L2_Typo</ability>
      <abilityName>字词错误</abilityName>
      <candidateList>
        <item>法律法规</item>
      </candidateList>
      <explain/>
      <paraID> 5D486AC</paraID>
      <start>3</start>
      <end>8</end>
      <status>ignored</status>
      <modifiedWord/>
      <trackRevisions>false</trackRevisions>
    </reviewItem>
    <reviewItem>
      <errorID>8ddd5fc1-b7e2-43ed-9d17-cc5fd075bde2</errorID>
      <errorWord>情 形</errorWord>
      <group>L1_Word</group>
      <groupName>字词问题</groupName>
      <ability>L2_Typo</ability>
      <abilityName>字词错误</abilityName>
      <candidateList>
        <item>情形</item>
      </candidateList>
      <explain/>
      <paraID> 5D486AC</paraID>
      <start>25</start>
      <end>27</end>
      <status>modified</status>
      <modifiedWord>情形</modifiedWord>
      <trackRevisions>false</trackRevisions>
    </reviewItem>
    <reviewItem>
      <errorID>e04eade3-4a30-4eb1-b708-16f8d12f790b</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736303D3</paraID>
      <start>0</start>
      <end>3</end>
      <status>modified</status>
      <modifiedWord>（一）</modifiedWord>
      <trackRevisions>false</trackRevisions>
    </reviewItem>
    <reviewItem>
      <errorID>ada4858d-c5cd-4771-abcd-946bef86f6c6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1C1DB36E</paraID>
      <start>0</start>
      <end>3</end>
      <status>modified</status>
      <modifiedWord>（二）</modifiedWord>
      <trackRevisions>false</trackRevisions>
    </reviewItem>
    <reviewItem>
      <errorID>e9718577-16c5-4406-a074-8011040bc642</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70F7A65A</paraID>
      <start>0</start>
      <end>3</end>
      <status>modified</status>
      <modifiedWord>（三）</modifiedWord>
      <trackRevisions>false</trackRevisions>
    </reviewItem>
    <reviewItem>
      <errorID>12eb50be-5562-416e-8da5-fa7300edf164</errorID>
      <errorWord>违法 行为</errorWord>
      <group>L1_Word</group>
      <groupName>字词问题</groupName>
      <ability>L2_Typo</ability>
      <abilityName>字词错误</abilityName>
      <candidateList>
        <item>违法行为</item>
      </candidateList>
      <explain/>
      <paraID>70F7A65A</paraID>
      <start>24</start>
      <end>28</end>
      <status>modified</status>
      <modifiedWord>违法行为</modifiedWord>
      <trackRevisions>false</trackRevisions>
    </reviewItem>
    <reviewItem>
      <errorID>0689a65e-1790-48f2-ad8f-fbec1fc274d2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2CC9DAA6</paraID>
      <start>0</start>
      <end>3</end>
      <status>modified</status>
      <modifiedWord>（四）</modifiedWord>
      <trackRevisions>false</trackRevisions>
    </reviewItem>
    <reviewItem>
      <errorID>086b189f-1d87-407b-83ce-d827e08a861f</errorID>
      <errorWord> </errorWord>
      <group>L1_Punc</group>
      <groupName>标点问题</groupName>
      <ability>L2_Punc_CN</ability>
      <abilityName>标点符号问题</abilityName>
      <candidateList>
        <item/>
      </candidateList>
      <explain>此处空格冗余，建议删除。</explain>
      <paraID>2CC9DAA6</paraID>
      <start>26</start>
      <end>26</end>
      <status>modified</status>
      <modifiedWord/>
      <trackRevisions>false</trackRevisions>
    </reviewItem>
    <reviewItem>
      <errorID>8df9e842-87c8-48a0-adc8-c15c828926ee</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6B9CB373</paraID>
      <start>0</start>
      <end>3</end>
      <status>modified</status>
      <modifiedWord>（五）</modifiedWord>
      <trackRevisions>false</trackRevisions>
    </reviewItem>
    <reviewItem>
      <errorID>98153a35-31dc-4807-903d-30900662ad4a</errorID>
      <errorWord>法律、法规</errorWord>
      <group>L1_Word</group>
      <groupName>字词问题</groupName>
      <ability>L2_Typo</ability>
      <abilityName>字词错误</abilityName>
      <candidateList>
        <item>法律法规</item>
      </candidateList>
      <explain/>
      <paraID>6B9CB373</paraID>
      <start>3</start>
      <end>8</end>
      <status>ignored</status>
      <modifiedWord/>
      <trackRevisions>false</trackRevisions>
    </reviewItem>
    <reviewItem>
      <errorID>2c95e5af-7259-4486-b4f2-4607e7ae3992</errorID>
      <errorWord>情 形</errorWord>
      <group>L1_Word</group>
      <groupName>字词问题</groupName>
      <ability>L2_Typo</ability>
      <abilityName>字词错误</abilityName>
      <candidateList>
        <item>情形</item>
      </candidateList>
      <explain/>
      <paraID>359F2825</paraID>
      <start>24</start>
      <end>26</end>
      <status>modified</status>
      <modifiedWord>情形</modifiedWord>
      <trackRevisions>false</trackRevisions>
    </reviewItem>
    <reviewItem>
      <errorID>ffaeac0b-aa23-409b-933e-b516e2cb7e6a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61A98C3C</paraID>
      <start>0</start>
      <end>3</end>
      <status>modified</status>
      <modifiedWord>（一）</modifiedWord>
      <trackRevisions>false</trackRevisions>
    </reviewItem>
    <reviewItem>
      <errorID>359f1fd9-db96-4d7d-b998-5770100b6681</errorID>
      <errorWord>受 到</errorWord>
      <group>L1_Word</group>
      <groupName>字词问题</groupName>
      <ability>L2_Typo</ability>
      <abilityName>字词错误</abilityName>
      <candidateList>
        <item>受到</item>
      </candidateList>
      <explain/>
      <paraID>61A98C3C</paraID>
      <start>25</start>
      <end>27</end>
      <status>modified</status>
      <modifiedWord>受到</modifiedWord>
      <trackRevisions>false</trackRevisions>
    </reviewItem>
    <reviewItem>
      <errorID>06f0dfab-c1e7-4bcf-bbd7-244297d7d87e</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3E59EBB9</paraID>
      <start>0</start>
      <end>3</end>
      <status>modified</status>
      <modifiedWord>（二）</modifiedWord>
      <trackRevisions>false</trackRevisions>
    </reviewItem>
    <reviewItem>
      <errorID>d2296500-0c79-4bb0-aee4-e63f9f82f8d6</errorID>
      <errorWord> </errorWord>
      <group>L1_Punc</group>
      <groupName>标点问题</groupName>
      <ability>L2_Punc_CN</ability>
      <abilityName>标点符号问题</abilityName>
      <candidateList>
        <item/>
      </candidateList>
      <explain>此处空格冗余，建议删除。</explain>
      <paraID>3E59EBB9</paraID>
      <start>26</start>
      <end>26</end>
      <status>modified</status>
      <modifiedWord/>
      <trackRevisions>false</trackRevisions>
    </reviewItem>
    <reviewItem>
      <errorID>cc09c147-58b5-495d-b4eb-ef7690184ee5</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3F78B2B1</paraID>
      <start>0</start>
      <end>3</end>
      <status>modified</status>
      <modifiedWord>（三）</modifiedWord>
      <trackRevisions>false</trackRevisions>
    </reviewItem>
    <reviewItem>
      <errorID>355f7b01-9b65-4e38-a43d-81196e820db6</errorID>
      <errorWord> </errorWord>
      <group>L1_Punc</group>
      <groupName>标点问题</groupName>
      <ability>L2_Punc_CN</ability>
      <abilityName>标点符号问题</abilityName>
      <candidateList>
        <item/>
      </candidateList>
      <explain>此处空格冗余，建议删除。</explain>
      <paraID>3F78B2B1</paraID>
      <start>26</start>
      <end>26</end>
      <status>modified</status>
      <modifiedWord/>
      <trackRevisions>false</trackRevisions>
    </reviewItem>
    <reviewItem>
      <errorID>4feb4a7c-fdd4-4eaa-afdc-bff1b3c1a3b5</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5D1075AA</paraID>
      <start>0</start>
      <end>3</end>
      <status>modified</status>
      <modifiedWord>（四）</modifiedWord>
      <trackRevisions>false</trackRevisions>
    </reviewItem>
    <reviewItem>
      <errorID>cdc6fae1-195c-428b-95de-1bf604677778</errorID>
      <errorWord>基 金</errorWord>
      <group>L1_Word</group>
      <groupName>字词问题</groupName>
      <ability>L2_Typo</ability>
      <abilityName>字词错误</abilityName>
      <candidateList>
        <item>基金</item>
      </candidateList>
      <explain/>
      <paraID>4D2A3966</paraID>
      <start>25</start>
      <end>27</end>
      <status>modified</status>
      <modifiedWord>基金</modifiedWord>
      <trackRevisions>false</trackRevisions>
    </reviewItem>
    <reviewItem>
      <errorID>80bcfc90-35cc-4cbe-8c2c-cc247fe70eec</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7C13DAC6</paraID>
      <start>0</start>
      <end>3</end>
      <status>modified</status>
      <modifiedWord>（一）</modifiedWord>
      <trackRevisions>false</trackRevisions>
    </reviewItem>
    <reviewItem>
      <errorID>4ad33ef8-97f6-407c-a26b-2ac65427f4d1</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384FFE7D</paraID>
      <start>0</start>
      <end>3</end>
      <status>modified</status>
      <modifiedWord>（二）</modifiedWord>
      <trackRevisions>false</trackRevisions>
    </reviewItem>
    <reviewItem>
      <errorID>4a5b4cea-181a-4573-97ea-1b753f8934ed</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668D80AD</paraID>
      <start>0</start>
      <end>3</end>
      <status>modified</status>
      <modifiedWord>（三）</modifiedWord>
      <trackRevisions>false</trackRevisions>
    </reviewItem>
    <reviewItem>
      <errorID>d1ef3999-c5bb-4856-b2d0-d509c48f3eec</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34B0E4E9</paraID>
      <start>0</start>
      <end>3</end>
      <status>modified</status>
      <modifiedWord>（四）</modifiedWord>
      <trackRevisions>false</trackRevisions>
    </reviewItem>
    <reviewItem>
      <errorID>9fb7030b-cdd2-4e2b-953a-2bd4d96f5540</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124EA76</paraID>
      <start>0</start>
      <end>3</end>
      <status>modified</status>
      <modifiedWord>（五）</modifiedWord>
      <trackRevisions>false</trackRevisions>
    </reviewItem>
    <reviewItem>
      <errorID>279b82c9-9a48-481f-aca4-da30f6560938</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53C0944D</paraID>
      <start>0</start>
      <end>3</end>
      <status>modified</status>
      <modifiedWord>（六）</modifiedWord>
      <trackRevisions>false</trackRevisions>
    </reviewItem>
    <reviewItem>
      <errorID>3e39ffd2-f29e-40ff-9158-2e252bb0b0a9</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2601823C</paraID>
      <start>0</start>
      <end>3</end>
      <status>modified</status>
      <modifiedWord>（七）</modifiedWord>
      <trackRevisions>false</trackRevisions>
    </reviewItem>
    <reviewItem>
      <errorID>9c3db485-66ea-44d6-9a49-33c885768f3e</errorID>
      <errorWord>法律、法规</errorWord>
      <group>L1_Word</group>
      <groupName>字词问题</groupName>
      <ability>L2_Typo</ability>
      <abilityName>字词错误</abilityName>
      <candidateList>
        <item>法律法规</item>
      </candidateList>
      <explain/>
      <paraID>2601823C</paraID>
      <start>3</start>
      <end>8</end>
      <status>ignored</status>
      <modifiedWord/>
      <trackRevisions>false</trackRevisions>
    </reviewItem>
    <reviewItem>
      <errorID>3b7659d1-4008-4543-99ae-ee7589ff7aa6</errorID>
      <errorWord>裁 量权</errorWord>
      <group>L1_Political</group>
      <groupName>政治性问题</groupName>
      <ability>L2_Keyword</ability>
      <abilityName>固定表述</abilityName>
      <candidateList>
        <item>裁量权</item>
      </candidateList>
      <explain>此处内容疑似含有固定表述相关错误，建议核查。</explain>
      <paraID>1B3DA0CF</paraID>
      <start>25</start>
      <end>28</end>
      <status>modified</status>
      <modifiedWord>裁量权</modifiedWord>
      <trackRevisions>false</trackRevisions>
    </reviewItem>
    <reviewItem>
      <errorID>ccc1b6dc-f1f9-4195-ac48-564c9f3f061e</errorID>
      <errorWord>纪检监 察机关</errorWord>
      <group>L1_Political</group>
      <groupName>政治性问题</groupName>
      <ability>L2_Keyword</ability>
      <abilityName>固定表述</abilityName>
      <candidateList>
        <item>纪检监察机关</item>
      </candidateList>
      <explain>此处内容疑似含有固定表述相关错误，建议核查。</explain>
      <paraID>1B3DA0CF</paraID>
      <start>51</start>
      <end>57</end>
      <status>modified</status>
      <modifiedWord>纪检监察机关</modifiedWord>
      <trackRevisions>false</trackRevisions>
    </reviewItem>
    <reviewItem>
      <errorID>4d590e73-64a4-4de4-9ac2-8da9e4695ecc</errorID>
      <errorWord>日</errorWord>
      <group>L1_Word</group>
      <groupName>字词问题</groupName>
      <ability>L2_Typo</ability>
      <abilityName>字词错误</abilityName>
      <candidateList>
        <item>日起</item>
      </candidateList>
      <explain/>
      <paraID>5C78464D</paraID>
      <start>19</start>
      <end>20</end>
      <status>ignored</status>
      <modifiedWord/>
      <trackRevisions>false</trackRevisions>
    </reviewItem>
    <reviewItem>
      <errorID>624e126d-9e7e-4a39-bd0b-dfb0de5859c0</errorID>
      <errorWord>实施</errorWord>
      <group>L1_Word</group>
      <groupName>字词问题</groupName>
      <ability>L2_Typo</ability>
      <abilityName>字词错误</abilityName>
      <candidateList>
        <item>起实施</item>
      </candidateList>
      <explain/>
      <paraID>5C78464D</paraID>
      <start>20</start>
      <end>22</end>
      <status>ignored</status>
      <modifiedWord/>
      <trackRevisions>false</trackRevisions>
    </reviewItem>
  </reviewItems>
  <config/>
</contractReview>
</file>

<file path=customXml/itemProps1.xml><?xml version="1.0" encoding="utf-8"?>
<ds:datastoreItem xmlns:ds="http://schemas.openxmlformats.org/officeDocument/2006/customXml" ds:itemID="{ce424589-554e-4c6b-a122-df6e38ee1284}">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11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2026-08-21T04:55:00Z</dcterms:created>
  <dc:creator>观榭丶</dc:creator>
  <cp:lastModifiedBy>观榭丶</cp:lastModifiedBy>
  <dcterms:modified xsi:type="dcterms:W3CDTF">2026-08-21T05:31:43Z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9BCF027223F5496D9E74DDEE6E1B5BEC_11</vt:lpwstr>
  </property>
  <property fmtid="{D5CDD505-2E9C-101B-9397-08002B2CF9AE}" pid="4" name="KSOTemplateDocerSaveRecord">
    <vt:lpwstr>eyJoZGlkIjoiZTMwOGRhYzdkY2IxNWYwZDYxZjhlMDcyOWE4NzU1YjYiLCJ1c2VySWQiOiIyNDA2Nzc5NDEifQ==</vt:lpwstr>
  </property>
</Properties>
</file>