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1F" w:rsidRPr="00D0467C" w:rsidRDefault="00B20E1F" w:rsidP="00D0467C">
      <w:pPr>
        <w:widowControl/>
        <w:shd w:val="clear" w:color="auto" w:fill="FFFFFF"/>
        <w:spacing w:line="630" w:lineRule="atLeast"/>
        <w:jc w:val="center"/>
        <w:rPr>
          <w:rFonts w:ascii="微软雅黑" w:eastAsia="微软雅黑" w:hAnsi="微软雅黑" w:cs="Times New Roman"/>
          <w:b/>
          <w:bCs/>
          <w:color w:val="333333"/>
          <w:kern w:val="0"/>
          <w:sz w:val="42"/>
          <w:szCs w:val="42"/>
        </w:rPr>
      </w:pPr>
      <w:r w:rsidRPr="00D0467C">
        <w:rPr>
          <w:rFonts w:ascii="微软雅黑" w:eastAsia="微软雅黑" w:hAnsi="微软雅黑" w:cs="微软雅黑" w:hint="eastAsia"/>
          <w:b/>
          <w:bCs/>
          <w:color w:val="333333"/>
          <w:kern w:val="0"/>
          <w:sz w:val="42"/>
          <w:szCs w:val="42"/>
        </w:rPr>
        <w:t>广水市住房和城乡建设局</w:t>
      </w:r>
      <w:r w:rsidRPr="00D0467C">
        <w:rPr>
          <w:rFonts w:ascii="微软雅黑" w:eastAsia="微软雅黑" w:hAnsi="微软雅黑" w:cs="微软雅黑"/>
          <w:b/>
          <w:bCs/>
          <w:color w:val="333333"/>
          <w:kern w:val="0"/>
          <w:sz w:val="42"/>
          <w:szCs w:val="42"/>
        </w:rPr>
        <w:t>2022</w:t>
      </w:r>
      <w:r w:rsidRPr="00D0467C">
        <w:rPr>
          <w:rFonts w:ascii="微软雅黑" w:eastAsia="微软雅黑" w:hAnsi="微软雅黑" w:cs="微软雅黑" w:hint="eastAsia"/>
          <w:b/>
          <w:bCs/>
          <w:color w:val="333333"/>
          <w:kern w:val="0"/>
          <w:sz w:val="42"/>
          <w:szCs w:val="42"/>
        </w:rPr>
        <w:t>年部门预算信息公开</w:t>
      </w:r>
    </w:p>
    <w:p w:rsidR="00B20E1F" w:rsidRDefault="00B20E1F" w:rsidP="00D0467C">
      <w:pPr>
        <w:widowControl/>
        <w:shd w:val="clear" w:color="auto" w:fill="FFFFFF"/>
        <w:spacing w:line="450" w:lineRule="atLeast"/>
        <w:ind w:firstLine="540"/>
        <w:jc w:val="center"/>
        <w:rPr>
          <w:rFonts w:ascii="黑体" w:eastAsia="黑体" w:hAnsi="黑体" w:cs="Times New Roman"/>
          <w:color w:val="333333"/>
          <w:kern w:val="0"/>
          <w:sz w:val="32"/>
          <w:szCs w:val="32"/>
        </w:rPr>
      </w:pPr>
    </w:p>
    <w:p w:rsidR="00B20E1F" w:rsidRPr="00D0467C" w:rsidRDefault="00B20E1F" w:rsidP="00D0467C">
      <w:pPr>
        <w:widowControl/>
        <w:shd w:val="clear" w:color="auto" w:fill="FFFFFF"/>
        <w:spacing w:line="450" w:lineRule="atLeast"/>
        <w:ind w:firstLine="540"/>
        <w:jc w:val="center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bookmarkStart w:id="0" w:name="_GoBack"/>
      <w:bookmarkEnd w:id="0"/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第一部分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 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 xml:space="preserve"> 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单位概况</w:t>
      </w:r>
    </w:p>
    <w:p w:rsidR="00B20E1F" w:rsidRPr="00D0467C" w:rsidRDefault="00B20E1F" w:rsidP="00D0467C">
      <w:pPr>
        <w:widowControl/>
        <w:shd w:val="clear" w:color="auto" w:fill="FFFFFF"/>
        <w:spacing w:line="450" w:lineRule="atLeast"/>
        <w:ind w:firstLine="540"/>
        <w:jc w:val="left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一、主要职责</w:t>
      </w:r>
    </w:p>
    <w:p w:rsidR="00B20E1F" w:rsidRPr="00D0467C" w:rsidRDefault="00B20E1F" w:rsidP="00D0467C">
      <w:pPr>
        <w:widowControl/>
        <w:shd w:val="clear" w:color="auto" w:fill="FFFFFF"/>
        <w:spacing w:after="225" w:line="540" w:lineRule="atLeast"/>
        <w:ind w:firstLine="645"/>
        <w:jc w:val="left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主要职责如下：（一）贯彻执行国家、省、市住房和城乡建设领域的方针政策和法律法规；研究拟订全市住房和城乡建设领域政策、规定及发展战略、中长期规划，并组织实施。</w:t>
      </w:r>
    </w:p>
    <w:p w:rsidR="00B20E1F" w:rsidRPr="00D0467C" w:rsidRDefault="00B20E1F" w:rsidP="00D0467C">
      <w:pPr>
        <w:widowControl/>
        <w:shd w:val="clear" w:color="auto" w:fill="FFFFFF"/>
        <w:spacing w:after="225" w:line="540" w:lineRule="atLeast"/>
        <w:ind w:firstLine="645"/>
        <w:jc w:val="left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（二）负责全市保障性安居工程的建设与管理；负责全市深化住房制度改革工作；负责政策性住房产权变更的管理；承担市住房保障工作领导小组的日常工作。</w:t>
      </w:r>
    </w:p>
    <w:p w:rsidR="00B20E1F" w:rsidRPr="00D0467C" w:rsidRDefault="00B20E1F" w:rsidP="00D0467C">
      <w:pPr>
        <w:widowControl/>
        <w:shd w:val="clear" w:color="auto" w:fill="FFFFFF"/>
        <w:spacing w:after="225" w:line="540" w:lineRule="atLeast"/>
        <w:ind w:firstLine="645"/>
        <w:jc w:val="left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（三）负责全市房产市场的管理；负责国有土地上房屋征收补偿方案的审查和实施情况的监督；负责房屋安全鉴定和白蚁防治管理；负责城区房屋租赁的管理工作。</w:t>
      </w:r>
    </w:p>
    <w:p w:rsidR="00B20E1F" w:rsidRPr="00D0467C" w:rsidRDefault="00B20E1F" w:rsidP="00D0467C">
      <w:pPr>
        <w:widowControl/>
        <w:shd w:val="clear" w:color="auto" w:fill="FFFFFF"/>
        <w:spacing w:after="225" w:line="540" w:lineRule="atLeast"/>
        <w:ind w:firstLine="645"/>
        <w:jc w:val="left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（四）指导全市房产物业服务的管理工作；拟订规范发展物业服务管理的政策和规范性文件，健全物业服务管理制度，规范物业服务管理行为；负责住宅专项维修资金归集和使用的监督管理。</w:t>
      </w:r>
    </w:p>
    <w:p w:rsidR="00B20E1F" w:rsidRPr="00D0467C" w:rsidRDefault="00B20E1F" w:rsidP="00D0467C">
      <w:pPr>
        <w:widowControl/>
        <w:shd w:val="clear" w:color="auto" w:fill="FFFFFF"/>
        <w:spacing w:after="225" w:line="540" w:lineRule="atLeast"/>
        <w:ind w:firstLine="645"/>
        <w:jc w:val="left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（五）指导和推进城市建设管理工作；负责城市建设发展与战略研究；拟订城市建设、城市排水发展规划、</w:t>
      </w:r>
      <w:r w:rsidRPr="00D0467C">
        <w:rPr>
          <w:rFonts w:ascii="黑体" w:eastAsia="黑体" w:hAnsi="黑体" w:cs="黑体" w:hint="eastAsia"/>
          <w:color w:val="FF0000"/>
          <w:kern w:val="0"/>
          <w:sz w:val="32"/>
          <w:szCs w:val="32"/>
        </w:rPr>
        <w:t>规范性文件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和技术标准并监督实施；负责城市建设重点项目储备和前期编研工作；组织编制城市建设重点项目年度工作目标计划，指导、督促、推进城市建设重点项目的建设；负责城市排水、污水处理、污水设施建设和管理工作；</w:t>
      </w:r>
      <w:r w:rsidRPr="00D0467C">
        <w:rPr>
          <w:rFonts w:ascii="黑体" w:eastAsia="黑体" w:hAnsi="黑体" w:cs="黑体" w:hint="eastAsia"/>
          <w:color w:val="FF0000"/>
          <w:kern w:val="0"/>
          <w:sz w:val="32"/>
          <w:szCs w:val="32"/>
        </w:rPr>
        <w:t>参与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城市防洪排涝和城区防汛工作；负责城市燃气的监督管理工作；指导全市地下综合管廊和海绵城市建设。</w:t>
      </w:r>
    </w:p>
    <w:p w:rsidR="00B20E1F" w:rsidRPr="00D0467C" w:rsidRDefault="00B20E1F" w:rsidP="00D0467C">
      <w:pPr>
        <w:widowControl/>
        <w:shd w:val="clear" w:color="auto" w:fill="FFFFFF"/>
        <w:spacing w:after="225" w:line="540" w:lineRule="atLeast"/>
        <w:ind w:firstLine="645"/>
        <w:jc w:val="left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（六）负责住房和城乡建设普法、行政执法、行政监督、行政复议和行政应诉；负责全市住房和城乡建设审批制度改革工作。推进全市住房和城乡建设行业信息化、智能化建设工作；负责建设行政审批项目的审查、协调、综合上报工作。</w:t>
      </w:r>
    </w:p>
    <w:p w:rsidR="00B20E1F" w:rsidRPr="00D0467C" w:rsidRDefault="00B20E1F" w:rsidP="00D0467C">
      <w:pPr>
        <w:widowControl/>
        <w:shd w:val="clear" w:color="auto" w:fill="FFFFFF"/>
        <w:spacing w:after="225" w:line="480" w:lineRule="atLeast"/>
        <w:ind w:firstLine="135"/>
        <w:jc w:val="left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......</w:t>
      </w:r>
    </w:p>
    <w:p w:rsidR="00B20E1F" w:rsidRPr="00D0467C" w:rsidRDefault="00B20E1F" w:rsidP="00D0467C">
      <w:pPr>
        <w:widowControl/>
        <w:shd w:val="clear" w:color="auto" w:fill="FFFFFF"/>
        <w:spacing w:after="225" w:line="480" w:lineRule="atLeast"/>
        <w:ind w:firstLine="135"/>
        <w:jc w:val="left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二、机构设置</w:t>
      </w:r>
    </w:p>
    <w:p w:rsidR="00B20E1F" w:rsidRPr="00D0467C" w:rsidRDefault="00B20E1F" w:rsidP="00D0467C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广水市住房和城乡建设局内设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13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个科室；下设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16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个直属单位。</w:t>
      </w:r>
    </w:p>
    <w:p w:rsidR="00B20E1F" w:rsidRPr="00D0467C" w:rsidRDefault="00B20E1F" w:rsidP="00D0467C">
      <w:pPr>
        <w:widowControl/>
        <w:shd w:val="clear" w:color="auto" w:fill="FFFFFF"/>
        <w:spacing w:line="450" w:lineRule="atLeast"/>
        <w:ind w:firstLine="540"/>
        <w:jc w:val="left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三、部门预算单位构成及人员情况</w:t>
      </w:r>
    </w:p>
    <w:p w:rsidR="00B20E1F" w:rsidRPr="00D0467C" w:rsidRDefault="00B20E1F" w:rsidP="00D0467C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从预算单位构成看，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2022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年广水市住房和城乡建设局部门预算包括：住建局机关、墙革办、广水市房产市场管理所、住建局档案馆、白蚁防治所、燃气管理办公室、定额站、装饰办、应山建筑安全管理站、广水建筑安全管理站、质量监督管理站、应山房产交易所、广水房产交易管理站、广水市防洪排水服务所、广水市住房保障事务管理中心、广水市建设稽查大队、广水市城区基础设施配套费征收所。</w:t>
      </w:r>
    </w:p>
    <w:p w:rsidR="00B20E1F" w:rsidRPr="00D0467C" w:rsidRDefault="00B20E1F" w:rsidP="00D0467C">
      <w:pPr>
        <w:widowControl/>
        <w:shd w:val="clear" w:color="auto" w:fill="FFFFFF"/>
        <w:spacing w:line="450" w:lineRule="atLeast"/>
        <w:ind w:firstLine="645"/>
        <w:jc w:val="left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 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从单位人员情况看，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2022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年本单位现有编制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247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名，实有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268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人，其中：在编在职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227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名，离休人员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名，退休人员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60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名，借调人员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42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名。</w:t>
      </w:r>
    </w:p>
    <w:p w:rsidR="00B20E1F" w:rsidRDefault="00B20E1F" w:rsidP="00D0467C">
      <w:pPr>
        <w:widowControl/>
        <w:shd w:val="clear" w:color="auto" w:fill="FFFFFF"/>
        <w:spacing w:line="450" w:lineRule="atLeast"/>
        <w:jc w:val="center"/>
        <w:rPr>
          <w:rFonts w:ascii="黑体" w:eastAsia="黑体" w:hAnsi="黑体" w:cs="Times New Roman"/>
          <w:color w:val="333333"/>
          <w:kern w:val="0"/>
          <w:sz w:val="32"/>
          <w:szCs w:val="32"/>
        </w:rPr>
      </w:pPr>
    </w:p>
    <w:p w:rsidR="00B20E1F" w:rsidRPr="00D0467C" w:rsidRDefault="00B20E1F" w:rsidP="00D0467C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第二部分：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2022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部门预算表</w:t>
      </w:r>
    </w:p>
    <w:p w:rsidR="00B20E1F" w:rsidRPr="00D0467C" w:rsidRDefault="00B20E1F" w:rsidP="00D0467C">
      <w:pPr>
        <w:widowControl/>
        <w:shd w:val="clear" w:color="auto" w:fill="FFFFFF"/>
        <w:spacing w:after="225" w:line="240" w:lineRule="atLeast"/>
        <w:ind w:firstLine="540"/>
        <w:jc w:val="left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8A76DD">
        <w:rPr>
          <w:rFonts w:ascii="微软雅黑" w:eastAsia="微软雅黑" w:hAnsi="微软雅黑" w:cs="Times New Roman"/>
          <w:noProof/>
          <w:color w:val="333333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i1025" type="#_x0000_t75" alt="http://www.suizhou.gov.cn/govapp/lib/ueditor_demo/ueditor2/dialogs/attachment/fileTypeImages/icon_pdf.gif" style="width:12pt;height:12pt;visibility:visible">
            <v:imagedata r:id="rId5" o:title=""/>
          </v:shape>
        </w:pict>
      </w:r>
      <w:hyperlink r:id="rId6" w:tooltip="C08+附录3财政部部规报表-附表4：部门预算草案报表(广水）_2022-02-28 (2).pdf" w:history="1">
        <w:r w:rsidRPr="00D0467C">
          <w:rPr>
            <w:rFonts w:ascii="微软雅黑" w:eastAsia="微软雅黑" w:hAnsi="微软雅黑" w:cs="微软雅黑"/>
            <w:color w:val="0066CC"/>
            <w:kern w:val="0"/>
            <w:sz w:val="18"/>
            <w:szCs w:val="18"/>
          </w:rPr>
          <w:t>C08+</w:t>
        </w:r>
        <w:r w:rsidRPr="00D0467C">
          <w:rPr>
            <w:rFonts w:ascii="微软雅黑" w:eastAsia="微软雅黑" w:hAnsi="微软雅黑" w:cs="微软雅黑" w:hint="eastAsia"/>
            <w:color w:val="0066CC"/>
            <w:kern w:val="0"/>
            <w:sz w:val="18"/>
            <w:szCs w:val="18"/>
          </w:rPr>
          <w:t>附录</w:t>
        </w:r>
        <w:r w:rsidRPr="00D0467C">
          <w:rPr>
            <w:rFonts w:ascii="微软雅黑" w:eastAsia="微软雅黑" w:hAnsi="微软雅黑" w:cs="微软雅黑"/>
            <w:color w:val="0066CC"/>
            <w:kern w:val="0"/>
            <w:sz w:val="18"/>
            <w:szCs w:val="18"/>
          </w:rPr>
          <w:t>3</w:t>
        </w:r>
        <w:r w:rsidRPr="00D0467C">
          <w:rPr>
            <w:rFonts w:ascii="微软雅黑" w:eastAsia="微软雅黑" w:hAnsi="微软雅黑" w:cs="微软雅黑" w:hint="eastAsia"/>
            <w:color w:val="0066CC"/>
            <w:kern w:val="0"/>
            <w:sz w:val="18"/>
            <w:szCs w:val="18"/>
          </w:rPr>
          <w:t>财政部部规报表</w:t>
        </w:r>
        <w:r w:rsidRPr="00D0467C">
          <w:rPr>
            <w:rFonts w:ascii="微软雅黑" w:eastAsia="微软雅黑" w:hAnsi="微软雅黑" w:cs="微软雅黑"/>
            <w:color w:val="0066CC"/>
            <w:kern w:val="0"/>
            <w:sz w:val="18"/>
            <w:szCs w:val="18"/>
          </w:rPr>
          <w:t>-</w:t>
        </w:r>
        <w:r w:rsidRPr="00D0467C">
          <w:rPr>
            <w:rFonts w:ascii="微软雅黑" w:eastAsia="微软雅黑" w:hAnsi="微软雅黑" w:cs="微软雅黑" w:hint="eastAsia"/>
            <w:color w:val="0066CC"/>
            <w:kern w:val="0"/>
            <w:sz w:val="18"/>
            <w:szCs w:val="18"/>
          </w:rPr>
          <w:t>附表</w:t>
        </w:r>
        <w:r w:rsidRPr="00D0467C">
          <w:rPr>
            <w:rFonts w:ascii="微软雅黑" w:eastAsia="微软雅黑" w:hAnsi="微软雅黑" w:cs="微软雅黑"/>
            <w:color w:val="0066CC"/>
            <w:kern w:val="0"/>
            <w:sz w:val="18"/>
            <w:szCs w:val="18"/>
          </w:rPr>
          <w:t>4</w:t>
        </w:r>
        <w:r w:rsidRPr="00D0467C">
          <w:rPr>
            <w:rFonts w:ascii="微软雅黑" w:eastAsia="微软雅黑" w:hAnsi="微软雅黑" w:cs="微软雅黑" w:hint="eastAsia"/>
            <w:color w:val="0066CC"/>
            <w:kern w:val="0"/>
            <w:sz w:val="18"/>
            <w:szCs w:val="18"/>
          </w:rPr>
          <w:t>：部门预算草案报表</w:t>
        </w:r>
        <w:r w:rsidRPr="00D0467C">
          <w:rPr>
            <w:rFonts w:ascii="微软雅黑" w:eastAsia="微软雅黑" w:hAnsi="微软雅黑" w:cs="微软雅黑"/>
            <w:color w:val="0066CC"/>
            <w:kern w:val="0"/>
            <w:sz w:val="18"/>
            <w:szCs w:val="18"/>
          </w:rPr>
          <w:t>(</w:t>
        </w:r>
        <w:r w:rsidRPr="00D0467C">
          <w:rPr>
            <w:rFonts w:ascii="微软雅黑" w:eastAsia="微软雅黑" w:hAnsi="微软雅黑" w:cs="微软雅黑" w:hint="eastAsia"/>
            <w:color w:val="0066CC"/>
            <w:kern w:val="0"/>
            <w:sz w:val="18"/>
            <w:szCs w:val="18"/>
          </w:rPr>
          <w:t>广水）</w:t>
        </w:r>
        <w:r w:rsidRPr="00D0467C">
          <w:rPr>
            <w:rFonts w:ascii="微软雅黑" w:eastAsia="微软雅黑" w:hAnsi="微软雅黑" w:cs="微软雅黑"/>
            <w:color w:val="0066CC"/>
            <w:kern w:val="0"/>
            <w:sz w:val="18"/>
            <w:szCs w:val="18"/>
          </w:rPr>
          <w:t>_2022-02-28 (2).pdf</w:t>
        </w:r>
      </w:hyperlink>
      <w:r>
        <w:t>(</w:t>
      </w:r>
      <w:r>
        <w:rPr>
          <w:rFonts w:cs="宋体" w:hint="eastAsia"/>
        </w:rPr>
        <w:t>附件</w:t>
      </w:r>
      <w:r>
        <w:t>1)</w:t>
      </w:r>
    </w:p>
    <w:p w:rsidR="00B20E1F" w:rsidRPr="00D0467C" w:rsidRDefault="00B20E1F" w:rsidP="00D0467C">
      <w:pPr>
        <w:widowControl/>
        <w:shd w:val="clear" w:color="auto" w:fill="FFFFFF"/>
        <w:spacing w:line="450" w:lineRule="atLeast"/>
        <w:ind w:firstLine="540"/>
        <w:jc w:val="center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第三部分</w:t>
      </w:r>
      <w:r w:rsidRPr="00D0467C">
        <w:rPr>
          <w:rFonts w:eastAsia="黑体" w:cs="Times New Roman"/>
          <w:color w:val="333333"/>
          <w:kern w:val="0"/>
          <w:sz w:val="32"/>
          <w:szCs w:val="32"/>
        </w:rPr>
        <w:t> 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2022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年部门预算情况说明</w:t>
      </w:r>
    </w:p>
    <w:p w:rsidR="00B20E1F" w:rsidRPr="00D0467C" w:rsidRDefault="00B20E1F" w:rsidP="00D0467C">
      <w:pPr>
        <w:widowControl/>
        <w:shd w:val="clear" w:color="auto" w:fill="FFFFFF"/>
        <w:spacing w:line="450" w:lineRule="atLeast"/>
        <w:ind w:firstLine="645"/>
        <w:jc w:val="left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一、收支预算总体情况说明</w:t>
      </w:r>
    </w:p>
    <w:p w:rsidR="00B20E1F" w:rsidRPr="00D0467C" w:rsidRDefault="00B20E1F" w:rsidP="00D0467C">
      <w:pPr>
        <w:widowControl/>
        <w:shd w:val="clear" w:color="auto" w:fill="FFFFFF"/>
        <w:spacing w:line="450" w:lineRule="atLeast"/>
        <w:ind w:firstLine="540"/>
        <w:jc w:val="left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（一）广水市住房和城乡建设局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2022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年收入总预算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6821.27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万元，其中：本年收入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6821.27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万元，上年结转结余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万元，较上年预算安排增加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3792.39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万元，同比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125%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，主要原因是：项目资金增加。</w:t>
      </w:r>
    </w:p>
    <w:p w:rsidR="00B20E1F" w:rsidRPr="00D0467C" w:rsidRDefault="00B20E1F" w:rsidP="00D0467C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1.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本年收入：一般公共预算拨款收入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2130.03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万元；政府性基金预算拨款收入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1500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万元；国有资本经营预算拨款收入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万元；纳入专户管理的非税收入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750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万元；单位资金收入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800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万元。</w:t>
      </w:r>
    </w:p>
    <w:p w:rsidR="00B20E1F" w:rsidRPr="00D0467C" w:rsidRDefault="00B20E1F" w:rsidP="00D0467C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2.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结转结余资金：一般公共预算拨款收入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180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万元；政府性基金预算拨款收入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万元；国有资本经营预算拨款收入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万元；纳入专户管理的非税收入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414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万元；单位收入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797.24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万元。</w:t>
      </w:r>
    </w:p>
    <w:p w:rsidR="00B20E1F" w:rsidRPr="00D0467C" w:rsidRDefault="00B20E1F" w:rsidP="00D0467C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（二）广水市住房和城乡建设局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2022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年支出总预算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6821.27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万元，其中：本年安排支出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4610.1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万元，年终结转结余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2211.2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万元，较上年预算安排支出增加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3792.39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万元，同比增加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125%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，主要原因是项目资金增加。</w:t>
      </w:r>
    </w:p>
    <w:p w:rsidR="00B20E1F" w:rsidRPr="00D0467C" w:rsidRDefault="00B20E1F" w:rsidP="00D0467C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1.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本年安排支出按资金来源分：本年收入安排支出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4430.07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万元；上年结转结余安排支出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2391.2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万元。</w:t>
      </w:r>
    </w:p>
    <w:p w:rsidR="00B20E1F" w:rsidRPr="00D0467C" w:rsidRDefault="00B20E1F" w:rsidP="00D0467C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2.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本年安排支出按资金性质分：一般公共预算拨款支出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2130.03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万元；政府性基金预算拨款支出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1500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万元；国有资本经营预算拨款支出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万元；纳入专户管理的非税支出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750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万元；单位资金支出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800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万元。</w:t>
      </w:r>
    </w:p>
    <w:p w:rsidR="00B20E1F" w:rsidRPr="00D0467C" w:rsidRDefault="00B20E1F" w:rsidP="00D0467C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3.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本年安排支出按功能分类分：一共公共服务支出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2130.03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万元；国防支出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万元；公共安全支出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万元；教育支出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万元；科学技术支出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万元；文化旅游体育与传媒支出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万元；社会保障和就业支出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294.68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万元；卫生健康支出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万元；节能环保支出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万元；城乡社区支出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4694.42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万元；住房保障支出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51.09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万元；粮油物资储备支出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万元；国有资本经营预算支出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万元；灾害防治及应急管理支出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万元；其他支出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万元；债务还本支出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万元；债务付息支出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万元。</w:t>
      </w:r>
    </w:p>
    <w:p w:rsidR="00B20E1F" w:rsidRPr="00D0467C" w:rsidRDefault="00B20E1F" w:rsidP="00D0467C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4.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本年安排支出按经济分类分：工资福利支出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1844.2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万元；商品和服务支出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348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万元；对个人和家庭的补助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46.43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万元；债务利息及费用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万元；资本性支出（基本建设）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4582.55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万元；资本性支出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万元；对企业补助（基本建设）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万元；其他支出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万元。</w:t>
      </w:r>
    </w:p>
    <w:p w:rsidR="00B20E1F" w:rsidRPr="00D0467C" w:rsidRDefault="00B20E1F" w:rsidP="00D0467C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5.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本年安排支出按支出类别分：基本支出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2192.2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万元（其中人员类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1844.2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万元、运转类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348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万元）；项目支出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4582.55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万元。</w:t>
      </w:r>
    </w:p>
    <w:p w:rsidR="00B20E1F" w:rsidRPr="00D0467C" w:rsidRDefault="00B20E1F" w:rsidP="00D0467C">
      <w:pPr>
        <w:widowControl/>
        <w:shd w:val="clear" w:color="auto" w:fill="FFFFFF"/>
        <w:spacing w:line="450" w:lineRule="atLeast"/>
        <w:ind w:firstLine="540"/>
        <w:jc w:val="left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二、财政拨款收支预算总体情况说明</w:t>
      </w:r>
    </w:p>
    <w:p w:rsidR="00B20E1F" w:rsidRPr="00D0467C" w:rsidRDefault="00B20E1F" w:rsidP="00D0467C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（一）广水市住房和城乡建设局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2022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年财政拨款收入预算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5224.03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万元，较上年增加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2195.23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万元，同比增长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72%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，主要原因是项目资金增加。</w:t>
      </w:r>
    </w:p>
    <w:p w:rsidR="00B20E1F" w:rsidRPr="00D0467C" w:rsidRDefault="00B20E1F" w:rsidP="00D0467C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1.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财政拨款本年收入：一般公共预算拨款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2130.03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万元；政府性基金预算拨款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1500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万元；国有资本经营预算拨款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万元。</w:t>
      </w:r>
    </w:p>
    <w:p w:rsidR="00B20E1F" w:rsidRPr="00D0467C" w:rsidRDefault="00B20E1F" w:rsidP="00D0467C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2.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财政拨款上年结转：一般公共预算拨款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1594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万元；政府性基金预算拨款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万元；国有资本经营预算拨款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万元。</w:t>
      </w:r>
    </w:p>
    <w:p w:rsidR="00B20E1F" w:rsidRPr="00D0467C" w:rsidRDefault="00B20E1F" w:rsidP="00D0467C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（二）广水市住房和城乡建设局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2022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年财政拨款支出预算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5224.03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万元，较上年增加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2195.23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万元，同比增长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72%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，主要原因是项目资金增加。</w:t>
      </w:r>
    </w:p>
    <w:p w:rsidR="00B20E1F" w:rsidRPr="00D0467C" w:rsidRDefault="00B20E1F" w:rsidP="00D0467C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1.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财政拨款本年支出：一共公共服务支出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万元；国防支出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万元；公共安全支出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万元；教育支出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万元；科学技术支出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万元；文化旅游体育与传媒支出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万元；社会保障和就业支出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294.68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万元；卫生健康支出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183.83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万元；节能环保支出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万元；城乡社区支出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4694.42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万元；农林水支出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万元；交通运输支出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万元；资源勘探工业信息等支出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万元；商业服务等支出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万元；金融支出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万元；援助其他地区支出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万元；自然资源海洋气象等支出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万元；住房保障支出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51.09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万元；粮油物资储备支出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万元；国有资本经营预算支出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万元；灾害防治及应急管理支出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万元；其他支出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万元；债务还本支出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万元；债务付息支出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2.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财政拨款年终结转结余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元。</w:t>
      </w:r>
    </w:p>
    <w:p w:rsidR="00B20E1F" w:rsidRPr="00D0467C" w:rsidRDefault="00B20E1F" w:rsidP="00D0467C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三、政府性基金预算支出情况说明</w:t>
      </w:r>
    </w:p>
    <w:p w:rsidR="00B20E1F" w:rsidRPr="00D0467C" w:rsidRDefault="00B20E1F" w:rsidP="00D0467C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广水市住房和城乡建设局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2022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年使用政府性基金预算拨款安排支出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1500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万元，较上年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00"/>
        </w:rPr>
        <w:t>增加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  <w:shd w:val="clear" w:color="auto" w:fill="FFFF00"/>
        </w:rPr>
        <w:t>400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万元，同比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00"/>
        </w:rPr>
        <w:t>增长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36%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，主要原因是人员经费增加。</w:t>
      </w:r>
    </w:p>
    <w:p w:rsidR="00B20E1F" w:rsidRPr="00D0467C" w:rsidRDefault="00B20E1F" w:rsidP="00D0467C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按来源分：使用本年政府型基金预算拨款安排支出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1500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万元，上年结转资金万元；按支出类别分：安排基本支出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1068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万元，安排项目支出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432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万元。</w:t>
      </w:r>
    </w:p>
    <w:p w:rsidR="00B20E1F" w:rsidRPr="00D0467C" w:rsidRDefault="00B20E1F" w:rsidP="00D0467C">
      <w:pPr>
        <w:widowControl/>
        <w:shd w:val="clear" w:color="auto" w:fill="FFFFFF"/>
        <w:spacing w:line="450" w:lineRule="atLeast"/>
        <w:ind w:firstLine="540"/>
        <w:jc w:val="left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四、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2022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年一般公共预算“三公”经费情况说明</w:t>
      </w:r>
    </w:p>
    <w:p w:rsidR="00B20E1F" w:rsidRPr="00D0467C" w:rsidRDefault="00B20E1F" w:rsidP="00D0467C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广水市住房和城乡建设局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2022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年一般公共预算“三公”经费安排预算数为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30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万元，较上年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00"/>
        </w:rPr>
        <w:t>增加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  <w:shd w:val="clear" w:color="auto" w:fill="FFFF00"/>
        </w:rPr>
        <w:t>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万元。</w:t>
      </w:r>
    </w:p>
    <w:p w:rsidR="00B20E1F" w:rsidRPr="00D0467C" w:rsidRDefault="00B20E1F" w:rsidP="00D0467C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其中：因公出国（境）费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万元，较上年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00"/>
        </w:rPr>
        <w:t>增加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  <w:shd w:val="clear" w:color="auto" w:fill="FFFF00"/>
        </w:rPr>
        <w:t>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万元；公务用车购置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万元，较上年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00"/>
        </w:rPr>
        <w:t>增加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  <w:shd w:val="clear" w:color="auto" w:fill="FFFF00"/>
        </w:rPr>
        <w:t>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万元；公务用车运行费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万元，较上年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00"/>
        </w:rPr>
        <w:t>增加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  <w:shd w:val="clear" w:color="auto" w:fill="FFFF00"/>
        </w:rPr>
        <w:t>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万元，；公务接待费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30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万元，较上年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00"/>
        </w:rPr>
        <w:t>增加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  <w:shd w:val="clear" w:color="auto" w:fill="FFFF00"/>
        </w:rPr>
        <w:t>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万元。</w:t>
      </w:r>
    </w:p>
    <w:p w:rsidR="00B20E1F" w:rsidRPr="00D0467C" w:rsidRDefault="00B20E1F" w:rsidP="00D0467C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五、国有资本经营预算情况说明</w:t>
      </w:r>
    </w:p>
    <w:p w:rsidR="00B20E1F" w:rsidRPr="00D0467C" w:rsidRDefault="00B20E1F" w:rsidP="00D0467C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本单位没有使用国有资本经营预算拨款安排的支出。</w:t>
      </w:r>
    </w:p>
    <w:p w:rsidR="00B20E1F" w:rsidRPr="00D0467C" w:rsidRDefault="00B20E1F" w:rsidP="00D0467C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六、机关运行经费支出情况说明</w:t>
      </w:r>
    </w:p>
    <w:p w:rsidR="00B20E1F" w:rsidRPr="00D0467C" w:rsidRDefault="00B20E1F" w:rsidP="00D0467C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2022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年，广水市住房和城乡建设局机关运行经费支出预算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348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万元，较上年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00"/>
        </w:rPr>
        <w:t>增加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  <w:shd w:val="clear" w:color="auto" w:fill="FFFF00"/>
        </w:rPr>
        <w:t>161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万元，同比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00"/>
        </w:rPr>
        <w:t>增长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  <w:shd w:val="clear" w:color="auto" w:fill="FFFF00"/>
        </w:rPr>
        <w:t>86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%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，主要原因是新增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6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个财政拨款直属单位（广水市防洪排水服务所、墙革办、广水市房产市场管理所、应山房产交易所、广水房产交易管理站、广水市住房保障事务管理中心。</w:t>
      </w:r>
    </w:p>
    <w:p w:rsidR="00B20E1F" w:rsidRPr="00D0467C" w:rsidRDefault="00B20E1F" w:rsidP="00D0467C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其中：办公费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30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万元；印刷费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15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万元；邮电费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10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万元；差旅费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3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万元；会议费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1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万元；福利费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5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万元；日常维修费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3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万元；办公用房水电费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25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万元；办公用房物业管理费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5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万元；公务用车运行维护费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32.19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万元；其他费用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91.89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万元。</w:t>
      </w:r>
    </w:p>
    <w:p w:rsidR="00B20E1F" w:rsidRPr="00D0467C" w:rsidRDefault="00B20E1F" w:rsidP="00D0467C">
      <w:pPr>
        <w:widowControl/>
        <w:shd w:val="clear" w:color="auto" w:fill="FFFFFF"/>
        <w:spacing w:line="450" w:lineRule="atLeast"/>
        <w:ind w:firstLine="540"/>
        <w:jc w:val="left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七、政府采购支出情况说明</w:t>
      </w:r>
    </w:p>
    <w:p w:rsidR="00B20E1F" w:rsidRPr="00D0467C" w:rsidRDefault="00B20E1F" w:rsidP="00D0467C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2022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年，广水市住房和城乡建设局政府采购预算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285000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元，其中：政府采购货物预算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285000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元。</w:t>
      </w:r>
    </w:p>
    <w:p w:rsidR="00B20E1F" w:rsidRPr="00D0467C" w:rsidRDefault="00B20E1F" w:rsidP="00D0467C">
      <w:pPr>
        <w:widowControl/>
        <w:shd w:val="clear" w:color="auto" w:fill="FFFFFF"/>
        <w:spacing w:line="450" w:lineRule="atLeast"/>
        <w:ind w:firstLine="540"/>
        <w:jc w:val="left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八、国有资产占用使用情况说明</w:t>
      </w:r>
    </w:p>
    <w:p w:rsidR="00B20E1F" w:rsidRPr="00D0467C" w:rsidRDefault="00B20E1F" w:rsidP="00D0467C">
      <w:pPr>
        <w:widowControl/>
        <w:shd w:val="clear" w:color="auto" w:fill="FFFFFF"/>
        <w:spacing w:line="450" w:lineRule="atLeast"/>
        <w:ind w:firstLine="540"/>
        <w:jc w:val="left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2022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年广水市住房和城乡建设局年初资产总额为</w:t>
      </w:r>
      <w:r w:rsidRPr="00D0467C">
        <w:rPr>
          <w:rFonts w:ascii="黑体" w:eastAsia="黑体" w:hAnsi="黑体" w:cs="黑体"/>
          <w:color w:val="393939"/>
          <w:kern w:val="0"/>
          <w:sz w:val="32"/>
          <w:szCs w:val="32"/>
          <w:shd w:val="clear" w:color="auto" w:fill="F5F5F5"/>
        </w:rPr>
        <w:t>6498249.40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万元。其中固定资产：房屋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7520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平方米，价值</w:t>
      </w:r>
      <w:r w:rsidRPr="00D0467C">
        <w:rPr>
          <w:rFonts w:ascii="黑体" w:eastAsia="黑体" w:hAnsi="黑体" w:cs="黑体"/>
          <w:color w:val="393939"/>
          <w:kern w:val="0"/>
          <w:sz w:val="32"/>
          <w:szCs w:val="32"/>
          <w:shd w:val="clear" w:color="auto" w:fill="F5F5F5"/>
        </w:rPr>
        <w:t>3609090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万元；车辆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7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辆，价值</w:t>
      </w:r>
      <w:r w:rsidRPr="00D0467C">
        <w:rPr>
          <w:rFonts w:ascii="黑体" w:eastAsia="黑体" w:hAnsi="黑体" w:cs="黑体"/>
          <w:color w:val="393939"/>
          <w:kern w:val="0"/>
          <w:sz w:val="32"/>
          <w:szCs w:val="32"/>
          <w:shd w:val="clear" w:color="auto" w:fill="F5F5F5"/>
        </w:rPr>
        <w:t>524861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万元；办公家具价值</w:t>
      </w:r>
      <w:r w:rsidRPr="00D0467C">
        <w:rPr>
          <w:rFonts w:ascii="黑体" w:eastAsia="黑体" w:hAnsi="黑体" w:cs="黑体"/>
          <w:color w:val="393939"/>
          <w:kern w:val="0"/>
          <w:sz w:val="32"/>
          <w:szCs w:val="32"/>
          <w:shd w:val="clear" w:color="auto" w:fill="F5F5F5"/>
        </w:rPr>
        <w:t>429363.9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万元；其他资产价值</w:t>
      </w:r>
      <w:r w:rsidRPr="00D0467C">
        <w:rPr>
          <w:rFonts w:ascii="黑体" w:eastAsia="黑体" w:hAnsi="黑体" w:cs="黑体"/>
          <w:color w:val="393939"/>
          <w:kern w:val="0"/>
          <w:sz w:val="32"/>
          <w:szCs w:val="32"/>
          <w:shd w:val="clear" w:color="auto" w:fill="F5F5F5"/>
        </w:rPr>
        <w:t>139780.5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万元。第四部分：预算绩效情况</w:t>
      </w:r>
    </w:p>
    <w:p w:rsidR="00B20E1F" w:rsidRPr="00D0467C" w:rsidRDefault="00B20E1F" w:rsidP="00D0467C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一、部门整体绩效目标编制情况。</w:t>
      </w:r>
    </w:p>
    <w:p w:rsidR="00B20E1F" w:rsidRPr="00D0467C" w:rsidRDefault="00B20E1F" w:rsidP="00D0467C">
      <w:pPr>
        <w:widowControl/>
        <w:shd w:val="clear" w:color="auto" w:fill="FFFFFF"/>
        <w:spacing w:after="225" w:line="240" w:lineRule="atLeast"/>
        <w:ind w:firstLine="540"/>
        <w:jc w:val="left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8A76DD">
        <w:rPr>
          <w:rFonts w:ascii="微软雅黑" w:eastAsia="微软雅黑" w:hAnsi="微软雅黑" w:cs="Times New Roman"/>
          <w:noProof/>
          <w:color w:val="333333"/>
          <w:kern w:val="0"/>
          <w:sz w:val="24"/>
          <w:szCs w:val="24"/>
        </w:rPr>
        <w:pict>
          <v:shape id="图片 2" o:spid="_x0000_i1026" type="#_x0000_t75" alt="http://www.suizhou.gov.cn/govapp/lib/ueditor_demo/ueditor2/dialogs/attachment/fileTypeImages/icon_pdf.gif" style="width:12pt;height:12pt;visibility:visible">
            <v:imagedata r:id="rId5" o:title=""/>
          </v:shape>
        </w:pict>
      </w:r>
      <w:hyperlink r:id="rId7" w:tooltip="2022部门整体支出绩效目标申报表.pdf" w:history="1">
        <w:r w:rsidRPr="00D0467C">
          <w:rPr>
            <w:rFonts w:ascii="微软雅黑" w:eastAsia="微软雅黑" w:hAnsi="微软雅黑" w:cs="微软雅黑"/>
            <w:color w:val="0066CC"/>
            <w:kern w:val="0"/>
            <w:sz w:val="18"/>
            <w:szCs w:val="18"/>
          </w:rPr>
          <w:t>2022</w:t>
        </w:r>
        <w:r w:rsidRPr="00D0467C">
          <w:rPr>
            <w:rFonts w:ascii="微软雅黑" w:eastAsia="微软雅黑" w:hAnsi="微软雅黑" w:cs="微软雅黑" w:hint="eastAsia"/>
            <w:color w:val="0066CC"/>
            <w:kern w:val="0"/>
            <w:sz w:val="18"/>
            <w:szCs w:val="18"/>
          </w:rPr>
          <w:t>部门整体支出绩效目标申报表</w:t>
        </w:r>
        <w:r w:rsidRPr="00D0467C">
          <w:rPr>
            <w:rFonts w:ascii="微软雅黑" w:eastAsia="微软雅黑" w:hAnsi="微软雅黑" w:cs="微软雅黑"/>
            <w:color w:val="0066CC"/>
            <w:kern w:val="0"/>
            <w:sz w:val="18"/>
            <w:szCs w:val="18"/>
          </w:rPr>
          <w:t>.pdf</w:t>
        </w:r>
      </w:hyperlink>
      <w:r>
        <w:rPr>
          <w:rFonts w:cs="宋体" w:hint="eastAsia"/>
        </w:rPr>
        <w:t>（附件</w:t>
      </w:r>
      <w:r>
        <w:t>2</w:t>
      </w:r>
      <w:r>
        <w:rPr>
          <w:rFonts w:cs="宋体" w:hint="eastAsia"/>
        </w:rPr>
        <w:t>）</w:t>
      </w:r>
    </w:p>
    <w:p w:rsidR="00B20E1F" w:rsidRPr="00D0467C" w:rsidRDefault="00B20E1F" w:rsidP="00012972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二、重点项目绩效目标编制情况</w:t>
      </w:r>
    </w:p>
    <w:p w:rsidR="00B20E1F" w:rsidRPr="00D0467C" w:rsidRDefault="00B20E1F" w:rsidP="00D0467C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2022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年广水市住房和城乡建设局预算项目支出全部纳入绩效管理，纳入预算绩效管理项目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>3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个，具体为：取消收费财政补助、第一次全国综合自然灾害风险普查、城乡污水处理及检测。</w:t>
      </w:r>
    </w:p>
    <w:p w:rsidR="00B20E1F" w:rsidRPr="00D0467C" w:rsidRDefault="00B20E1F" w:rsidP="00D0467C">
      <w:pPr>
        <w:widowControl/>
        <w:shd w:val="clear" w:color="auto" w:fill="FFFFFF"/>
        <w:spacing w:line="450" w:lineRule="atLeast"/>
        <w:ind w:firstLine="540"/>
        <w:jc w:val="center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第五部分：名词解释</w:t>
      </w:r>
    </w:p>
    <w:p w:rsidR="00B20E1F" w:rsidRPr="00D0467C" w:rsidRDefault="00B20E1F" w:rsidP="00D0467C">
      <w:pPr>
        <w:widowControl/>
        <w:shd w:val="clear" w:color="auto" w:fill="FFFFFF"/>
        <w:spacing w:line="450" w:lineRule="atLeast"/>
        <w:ind w:firstLine="540"/>
        <w:jc w:val="left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一般公共预算：是对以税收为主体的财政收入，安排用于保障和改善民生、推动经济社会发展、维护国家安全、维持国家机构正常运转等方面的收支预算。</w:t>
      </w:r>
    </w:p>
    <w:p w:rsidR="00B20E1F" w:rsidRPr="00D0467C" w:rsidRDefault="00B20E1F" w:rsidP="00D0467C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政府性基金预算：是国家通过向社会征收以及出让土地、发行彩票等方式取得收入，并专项用于支持特定基础设施建设和社会事业发展的财政收支预算，是政府预算体系的重要组成部分。</w:t>
      </w:r>
    </w:p>
    <w:p w:rsidR="00B20E1F" w:rsidRPr="00D0467C" w:rsidRDefault="00B20E1F" w:rsidP="00D0467C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国有资本经营预算：是政府以所有者身份依法取得国有资本收益，并对所得收益进行分配而发生的各项收支预算，是政府预算的重要组成部分。</w:t>
      </w:r>
    </w:p>
    <w:p w:rsidR="00B20E1F" w:rsidRPr="00D0467C" w:rsidRDefault="00B20E1F" w:rsidP="00D0467C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一般公共预算“三公”经费：是指部门用财政拨款安排的因公出国</w:t>
      </w:r>
      <w:r w:rsidRPr="00D0467C">
        <w:rPr>
          <w:rFonts w:ascii="黑体" w:eastAsia="黑体" w:hAnsi="黑体" w:cs="黑体"/>
          <w:color w:val="333333"/>
          <w:kern w:val="0"/>
          <w:sz w:val="32"/>
          <w:szCs w:val="32"/>
        </w:rPr>
        <w:t xml:space="preserve"> </w:t>
      </w: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（境）费、公务用车购置及运行费和公务接待费。其中，因公出国（境）费是反映单位公务出国（境）的住宿费、旅费、伙食补助费、杂费、培训费等支出；公务用车购置及运行费是反映单位公务用车购置费及租用费、燃料费、维修费、过路过桥费、保险费、安全奖励费用等支出；公务接待费是反映单位按规定开支的各类公务接待支出。</w:t>
      </w:r>
    </w:p>
    <w:p w:rsidR="00B20E1F" w:rsidRPr="00D0467C" w:rsidRDefault="00B20E1F" w:rsidP="00D0467C">
      <w:pPr>
        <w:widowControl/>
        <w:shd w:val="clear" w:color="auto" w:fill="FFFFFF"/>
        <w:spacing w:line="450" w:lineRule="atLeast"/>
        <w:ind w:firstLine="540"/>
        <w:jc w:val="left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基本支出：是行政事业单位为保障机构正常运转、完成日常工作任务而编制的年度基本支出计划，包括人员经费和日常公用经费两部分。</w:t>
      </w:r>
    </w:p>
    <w:p w:rsidR="00B20E1F" w:rsidRPr="00D0467C" w:rsidRDefault="00B20E1F" w:rsidP="00D0467C">
      <w:pPr>
        <w:widowControl/>
        <w:shd w:val="clear" w:color="auto" w:fill="FFFFFF"/>
        <w:spacing w:line="450" w:lineRule="atLeast"/>
        <w:ind w:firstLine="540"/>
        <w:jc w:val="left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项目支出：是行政事业单位为完成特定的工作任务或事业发展目标，在基本支出以外财政预算专项安排的支出。</w:t>
      </w:r>
    </w:p>
    <w:p w:rsidR="00B20E1F" w:rsidRPr="00D0467C" w:rsidRDefault="00B20E1F" w:rsidP="00D0467C">
      <w:pPr>
        <w:widowControl/>
        <w:shd w:val="clear" w:color="auto" w:fill="FFFFFF"/>
        <w:spacing w:line="450" w:lineRule="atLeast"/>
        <w:ind w:firstLine="540"/>
        <w:jc w:val="left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机关运行经费：是指为保障行政单位（含参照公务员法管理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:rsidR="00B20E1F" w:rsidRPr="00D0467C" w:rsidRDefault="00B20E1F" w:rsidP="00D0467C">
      <w:pPr>
        <w:widowControl/>
        <w:shd w:val="clear" w:color="auto" w:fill="FFFFFF"/>
        <w:spacing w:line="450" w:lineRule="atLeast"/>
        <w:ind w:firstLine="540"/>
        <w:jc w:val="left"/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</w:pPr>
      <w:r w:rsidRPr="00D0467C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绩效目标：绩效目标内容主要是指项目中期目标和年度目标，具体的绩效指标，如产出的数量指标、质量指标、时效指标、社会效益指标、可持续影响指标、服务对象满意度指标等。绩效目标是整个预算绩效管理的起点、基础和前提，对预算编制、预算执行监控、绩效评价的开展都有非常重要的影响。</w:t>
      </w:r>
    </w:p>
    <w:p w:rsidR="00B20E1F" w:rsidRPr="00D0467C" w:rsidRDefault="00B20E1F">
      <w:pPr>
        <w:rPr>
          <w:rFonts w:cs="Times New Roman"/>
        </w:rPr>
      </w:pPr>
    </w:p>
    <w:sectPr w:rsidR="00B20E1F" w:rsidRPr="00D0467C" w:rsidSect="00185D9A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921ED"/>
    <w:multiLevelType w:val="multilevel"/>
    <w:tmpl w:val="73AE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467C"/>
    <w:rsid w:val="00012972"/>
    <w:rsid w:val="00145F7F"/>
    <w:rsid w:val="00185D9A"/>
    <w:rsid w:val="001C4F6F"/>
    <w:rsid w:val="002E7B5B"/>
    <w:rsid w:val="003D221F"/>
    <w:rsid w:val="008A76DD"/>
    <w:rsid w:val="0090107B"/>
    <w:rsid w:val="00A06AB1"/>
    <w:rsid w:val="00AC24E8"/>
    <w:rsid w:val="00B20E1F"/>
    <w:rsid w:val="00C40BB7"/>
    <w:rsid w:val="00C42A93"/>
    <w:rsid w:val="00D04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F6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0467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D046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insertfiletag">
    <w:name w:val="insertfiletag"/>
    <w:basedOn w:val="Normal"/>
    <w:uiPriority w:val="99"/>
    <w:rsid w:val="00D046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8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468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467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84685">
          <w:marLeft w:val="0"/>
          <w:marRight w:val="0"/>
          <w:marTop w:val="450"/>
          <w:marBottom w:val="0"/>
          <w:divBdr>
            <w:top w:val="dashed" w:sz="6" w:space="23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izhou.gov.cn/protect/P0202203/P020220302/P02022030258791975529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izhou.gov.cn/protect/P0202203/P020220302/P020220302403972772531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10</Pages>
  <Words>691</Words>
  <Characters>3941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广水市住房和城乡建设局2022年部门预算信息公开</dc:title>
  <dc:subject/>
  <dc:creator>Microsoft 帐户</dc:creator>
  <cp:keywords/>
  <dc:description/>
  <cp:lastModifiedBy>Windows 用户</cp:lastModifiedBy>
  <cp:revision>3</cp:revision>
  <dcterms:created xsi:type="dcterms:W3CDTF">2022-04-15T07:58:00Z</dcterms:created>
  <dcterms:modified xsi:type="dcterms:W3CDTF">2022-04-18T07:11:00Z</dcterms:modified>
</cp:coreProperties>
</file>