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03" w:rsidRDefault="00C70803" w:rsidP="00C70803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关于对市人大九届一次会议</w:t>
      </w:r>
    </w:p>
    <w:p w:rsidR="00C70803" w:rsidRDefault="00C70803" w:rsidP="00EE269A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第</w:t>
      </w:r>
      <w:r>
        <w:rPr>
          <w:rFonts w:ascii="黑体" w:eastAsia="黑体" w:hAnsi="黑体" w:cs="黑体"/>
          <w:kern w:val="0"/>
          <w:sz w:val="44"/>
          <w:szCs w:val="44"/>
        </w:rPr>
        <w:t>28</w:t>
      </w:r>
      <w:r>
        <w:rPr>
          <w:rFonts w:ascii="黑体" w:eastAsia="黑体" w:hAnsi="黑体" w:cs="黑体" w:hint="eastAsia"/>
          <w:kern w:val="0"/>
          <w:sz w:val="44"/>
          <w:szCs w:val="44"/>
        </w:rPr>
        <w:t>号建议的答复</w:t>
      </w:r>
    </w:p>
    <w:p w:rsidR="00C70803" w:rsidRDefault="00C7080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孙玉代表：</w:t>
      </w:r>
    </w:p>
    <w:p w:rsidR="00C70803" w:rsidRDefault="00C70803" w:rsidP="00EE269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您好！您提出的“关于增设公共停车位和充电桩的建议”已收悉，现答复如下：</w:t>
      </w:r>
    </w:p>
    <w:p w:rsidR="00C70803" w:rsidRDefault="00C70803" w:rsidP="00EE269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交通拥堵、停车难的问题是城市的通病，它的形成有历史、社会和管理等多方面原因，解决这个问题不可能是一朝一夕之功。长期以来，我局始终坚持贯彻落实市委、市政府提出的“完善城市功能，加强基础设施建设，实施畅通工程作为城市建设的重中之重”的各项决策部署，为缓解城区“停车难”问题做了大量工作。</w:t>
      </w:r>
    </w:p>
    <w:p w:rsidR="00C70803" w:rsidRDefault="00C70803" w:rsidP="00EE269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一、加强规划编制，扎实推进“停车难”整治</w:t>
      </w:r>
    </w:p>
    <w:p w:rsidR="00C70803" w:rsidRDefault="00C70803" w:rsidP="00EE269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年在城市建设重点项目谋划过程中，我们积极与相关单位街接，深入实际，认真做好道路交通的调研工作，根据广水现状，科学谋划道路路网、公共停车场和充电桩，确保谋划的科学性、前瞻性和实用性，为“实施畅通工程，缓解交通拥堵，解决停车难”夯实基础。</w:t>
      </w:r>
    </w:p>
    <w:p w:rsidR="00C70803" w:rsidRDefault="00C70803" w:rsidP="00EE269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二、积极与规划部门衔接，严格规划审批，防范化解“停车难”问题在规划方案审批工作中，明确规划方案设计的机动车停车设施量化指标。一是新建居住小区从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年开始，小区规划停车率由以前的</w:t>
      </w:r>
      <w:r>
        <w:rPr>
          <w:rFonts w:ascii="仿宋" w:eastAsia="仿宋" w:hAnsi="仿宋" w:cs="仿宋"/>
          <w:sz w:val="32"/>
          <w:szCs w:val="32"/>
        </w:rPr>
        <w:t>0. 7</w:t>
      </w:r>
      <w:r>
        <w:rPr>
          <w:rFonts w:ascii="仿宋" w:eastAsia="仿宋" w:hAnsi="仿宋" w:cs="仿宋" w:hint="eastAsia"/>
          <w:sz w:val="32"/>
          <w:szCs w:val="32"/>
        </w:rPr>
        <w:t>调整为不低于</w:t>
      </w:r>
      <w:r>
        <w:rPr>
          <w:rFonts w:ascii="仿宋" w:eastAsia="仿宋" w:hAnsi="仿宋" w:cs="仿宋"/>
          <w:sz w:val="32"/>
          <w:szCs w:val="32"/>
        </w:rPr>
        <w:t>1. 0,</w:t>
      </w:r>
      <w:r>
        <w:rPr>
          <w:rFonts w:ascii="仿宋" w:eastAsia="仿宋" w:hAnsi="仿宋" w:cs="仿宋" w:hint="eastAsia"/>
          <w:sz w:val="32"/>
          <w:szCs w:val="32"/>
        </w:rPr>
        <w:t>必须配建电动汽车充电设施。</w:t>
      </w:r>
    </w:p>
    <w:p w:rsidR="00C70803" w:rsidRDefault="00C70803">
      <w:pPr>
        <w:rPr>
          <w:rFonts w:cs="Times New Roman"/>
          <w:sz w:val="28"/>
          <w:szCs w:val="28"/>
        </w:rPr>
      </w:pPr>
    </w:p>
    <w:p w:rsidR="00C70803" w:rsidRDefault="00C70803" w:rsidP="00EE269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C70803" w:rsidRDefault="00C70803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C70803" w:rsidRDefault="00C70803" w:rsidP="00EE269A">
      <w:pPr>
        <w:ind w:firstLineChars="16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hAnsi="宋体" w:cs="Times New Roman"/>
          <w:sz w:val="32"/>
          <w:szCs w:val="32"/>
        </w:rPr>
      </w:pPr>
    </w:p>
    <w:p w:rsidR="00C70803" w:rsidRDefault="00C70803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C70803" w:rsidRDefault="00C70803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C70803" w:rsidRDefault="00C70803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C70803" w:rsidRDefault="00C70803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抄送：市人大工作委员会（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C70803" w:rsidSect="00E056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03" w:rsidRDefault="00C70803" w:rsidP="00E056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0803" w:rsidRDefault="00C70803" w:rsidP="00E056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03" w:rsidRDefault="00C70803" w:rsidP="00E056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0803" w:rsidRDefault="00C70803" w:rsidP="00E056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03" w:rsidRDefault="00C7080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E7534B"/>
    <w:rsid w:val="00002ED6"/>
    <w:rsid w:val="000D3C59"/>
    <w:rsid w:val="001356F5"/>
    <w:rsid w:val="001C49D4"/>
    <w:rsid w:val="002336FB"/>
    <w:rsid w:val="00233B45"/>
    <w:rsid w:val="002901C0"/>
    <w:rsid w:val="002C504E"/>
    <w:rsid w:val="002D07D2"/>
    <w:rsid w:val="003766FE"/>
    <w:rsid w:val="0038631C"/>
    <w:rsid w:val="003C0FCC"/>
    <w:rsid w:val="00400482"/>
    <w:rsid w:val="004C2EE7"/>
    <w:rsid w:val="005D5680"/>
    <w:rsid w:val="005E1813"/>
    <w:rsid w:val="00676530"/>
    <w:rsid w:val="008350AC"/>
    <w:rsid w:val="00894E66"/>
    <w:rsid w:val="008B3CB4"/>
    <w:rsid w:val="008C284C"/>
    <w:rsid w:val="00967A78"/>
    <w:rsid w:val="009943B9"/>
    <w:rsid w:val="00AC3F04"/>
    <w:rsid w:val="00AC6AC8"/>
    <w:rsid w:val="00B46C51"/>
    <w:rsid w:val="00B927B8"/>
    <w:rsid w:val="00C01472"/>
    <w:rsid w:val="00C70803"/>
    <w:rsid w:val="00D401A0"/>
    <w:rsid w:val="00D6026C"/>
    <w:rsid w:val="00D72A77"/>
    <w:rsid w:val="00D95504"/>
    <w:rsid w:val="00E05645"/>
    <w:rsid w:val="00E05BF0"/>
    <w:rsid w:val="00E54D90"/>
    <w:rsid w:val="00E74C02"/>
    <w:rsid w:val="00E7534B"/>
    <w:rsid w:val="00EE269A"/>
    <w:rsid w:val="00F47FDB"/>
    <w:rsid w:val="00F92403"/>
    <w:rsid w:val="00FC26B9"/>
    <w:rsid w:val="01CC0037"/>
    <w:rsid w:val="03DF4B2C"/>
    <w:rsid w:val="05DC4B73"/>
    <w:rsid w:val="087762F4"/>
    <w:rsid w:val="0C513BE7"/>
    <w:rsid w:val="0F1D77B6"/>
    <w:rsid w:val="1AD472A8"/>
    <w:rsid w:val="2B21343D"/>
    <w:rsid w:val="310344A5"/>
    <w:rsid w:val="483F65A1"/>
    <w:rsid w:val="55F335D4"/>
    <w:rsid w:val="58606FFE"/>
    <w:rsid w:val="6310133A"/>
    <w:rsid w:val="634274C6"/>
    <w:rsid w:val="66B663C7"/>
    <w:rsid w:val="69A72BB4"/>
    <w:rsid w:val="6BB27B9F"/>
    <w:rsid w:val="6FF33363"/>
    <w:rsid w:val="75E23B45"/>
    <w:rsid w:val="7CC4046C"/>
    <w:rsid w:val="7D376506"/>
    <w:rsid w:val="7F4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4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0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564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0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5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cp:lastPrinted>2022-08-02T09:00:00Z</cp:lastPrinted>
  <dcterms:created xsi:type="dcterms:W3CDTF">2019-08-23T08:32:00Z</dcterms:created>
  <dcterms:modified xsi:type="dcterms:W3CDTF">2022-12-01T06:49:00Z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DE1A801D40604768A3262A7F45AEEDBE</vt:lpwstr>
  </property>
</Properties>
</file>