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BB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广水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市自然资源和规划局关于限期办理</w:t>
      </w:r>
    </w:p>
    <w:p w14:paraId="169206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采矿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许可证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注销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登记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的公告</w:t>
      </w:r>
    </w:p>
    <w:bookmarkEnd w:id="0"/>
    <w:p w14:paraId="33B08E3F"/>
    <w:p w14:paraId="41F9A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为落实过期矿业权清理和公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注销制度，经核实，我市下列采矿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许可证</w:t>
      </w:r>
      <w:r>
        <w:rPr>
          <w:rFonts w:hint="eastAsia" w:ascii="仿宋" w:hAnsi="仿宋" w:eastAsia="仿宋" w:cs="仿宋"/>
          <w:sz w:val="32"/>
          <w:szCs w:val="32"/>
        </w:rPr>
        <w:t>已经过期。根据《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矿产资源法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矿产资源开采登记管理办法》（国务院令第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653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第七条和第十六条、</w:t>
      </w:r>
      <w:r>
        <w:rPr>
          <w:rFonts w:hint="eastAsia" w:ascii="仿宋" w:hAnsi="仿宋" w:eastAsia="仿宋" w:cs="仿宋"/>
          <w:sz w:val="32"/>
          <w:szCs w:val="32"/>
        </w:rPr>
        <w:t>《中华人民共和国行政许可法》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第七十条和</w:t>
      </w:r>
      <w:r>
        <w:rPr>
          <w:rFonts w:hint="eastAsia" w:ascii="仿宋" w:hAnsi="仿宋" w:eastAsia="仿宋" w:cs="仿宋"/>
          <w:sz w:val="32"/>
          <w:szCs w:val="32"/>
        </w:rPr>
        <w:t>自然资源部关于进一步完善矿产资源勘查开采登记管理的通知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自然资规〔2023〕4号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）第十八条等相关</w:t>
      </w:r>
      <w:r>
        <w:rPr>
          <w:rFonts w:hint="eastAsia" w:ascii="仿宋" w:hAnsi="仿宋" w:eastAsia="仿宋" w:cs="仿宋"/>
          <w:sz w:val="32"/>
          <w:szCs w:val="32"/>
        </w:rPr>
        <w:t>规定，请相关采矿权人自本公告发布之日起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日内到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办理采矿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许可证</w:t>
      </w:r>
      <w:r>
        <w:rPr>
          <w:rFonts w:hint="eastAsia" w:ascii="仿宋" w:hAnsi="仿宋" w:eastAsia="仿宋" w:cs="仿宋"/>
          <w:sz w:val="32"/>
          <w:szCs w:val="32"/>
        </w:rPr>
        <w:t>注销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登记，</w:t>
      </w:r>
      <w:r>
        <w:rPr>
          <w:rFonts w:hint="eastAsia" w:ascii="仿宋" w:hAnsi="仿宋" w:eastAsia="仿宋" w:cs="仿宋"/>
          <w:sz w:val="32"/>
          <w:szCs w:val="32"/>
        </w:rPr>
        <w:t>逾期未办理的，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将按照相关程序进行公告注销。</w:t>
      </w:r>
    </w:p>
    <w:p w14:paraId="4F3B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限期办理采矿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许可证</w:t>
      </w:r>
      <w:r>
        <w:rPr>
          <w:rFonts w:hint="eastAsia" w:ascii="仿宋" w:hAnsi="仿宋" w:eastAsia="仿宋" w:cs="仿宋"/>
          <w:sz w:val="32"/>
          <w:szCs w:val="32"/>
        </w:rPr>
        <w:t>注销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登记一览表</w:t>
      </w:r>
    </w:p>
    <w:p w14:paraId="407B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AB1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4EA234F">
      <w:pPr>
        <w:ind w:firstLine="3520" w:firstLineChars="11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广水市自然资源和规划局</w:t>
      </w:r>
    </w:p>
    <w:p w14:paraId="3E521B45">
      <w:pPr>
        <w:ind w:firstLine="4160" w:firstLineChars="1300"/>
        <w:rPr>
          <w:rStyle w:val="8"/>
          <w:rFonts w:hint="default" w:eastAsiaTheme="minorEastAsia"/>
          <w:i w:val="0"/>
          <w:iCs w:val="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2025年5月30日</w:t>
      </w:r>
    </w:p>
    <w:p w14:paraId="075C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B14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0A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59D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50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BE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1F7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06D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2D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E4E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限期办理采矿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许可证</w:t>
      </w:r>
      <w:r>
        <w:rPr>
          <w:rFonts w:hint="eastAsia" w:ascii="仿宋" w:hAnsi="仿宋" w:eastAsia="仿宋" w:cs="仿宋"/>
          <w:sz w:val="32"/>
          <w:szCs w:val="32"/>
        </w:rPr>
        <w:t>注销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登记一览表</w:t>
      </w:r>
    </w:p>
    <w:p w14:paraId="1DC61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8670" w:type="dxa"/>
        <w:tblInd w:w="-1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00"/>
        <w:gridCol w:w="1605"/>
        <w:gridCol w:w="2835"/>
        <w:gridCol w:w="2145"/>
      </w:tblGrid>
      <w:tr w14:paraId="1E84E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9298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07A4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采矿权人名称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009F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矿山名称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1C27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采矿许可证号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E61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有效期</w:t>
            </w:r>
          </w:p>
        </w:tc>
      </w:tr>
      <w:tr w14:paraId="125716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C3B2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682F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广水市兴华采石厂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4591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广水市宋家冲矿区建筑用辉绿岩矿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BB96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C4213812017017130143736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5338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2017年1月19日至2022年1月19日</w:t>
            </w:r>
          </w:p>
        </w:tc>
      </w:tr>
      <w:tr w14:paraId="182E0B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D957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E8B7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广水市昌盛采石厂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D3C3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广水市六猪咀矿区建筑石料用灰岩矿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FABE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C4213812016107130143071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6859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2016年10月14日至2021年10月14日</w:t>
            </w:r>
          </w:p>
        </w:tc>
      </w:tr>
      <w:tr w14:paraId="7471DE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13AC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4713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广水市吴店镇聂家湾萤石矿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94EB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广水市吴店镇聂家湾萤石矿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261F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C4213812010046130083844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0F9E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2015年5月20日至2017年5月20日</w:t>
            </w:r>
          </w:p>
        </w:tc>
      </w:tr>
      <w:tr w14:paraId="34FDC4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2CDD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FA0B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广水市松立矿业有限责任公司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4D33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广水市松立矿业有限责任公司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989F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C4213812010117130083885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BD2A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2013年4月9日至2018年4月9日</w:t>
            </w:r>
          </w:p>
        </w:tc>
      </w:tr>
      <w:tr w14:paraId="7C310A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6B82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BA7C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广水鸿盛碳酸钙有限公司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3393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广水市余店镇小山坳白云矿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3E81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C4213812013077130131914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3FE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2013年7月26日至2018年7月26日</w:t>
            </w:r>
          </w:p>
        </w:tc>
      </w:tr>
      <w:tr w14:paraId="767708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2C01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08D1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广水市大地石材有限公司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28E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广水市吴店镇塘畈村乱泥沟矿区建筑用花岗岩矿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5315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C4213812013077130130803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FB2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2013年7月29日至2018年7月29日</w:t>
            </w:r>
          </w:p>
        </w:tc>
      </w:tr>
      <w:tr w14:paraId="76C1B6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731A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8A4B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广水市大桥石料厂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87A0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广水市刘家河建筑用白云岩矿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E5AF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C4213812016047130141759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1F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2016年4月19日至2021年4月19日</w:t>
            </w:r>
          </w:p>
        </w:tc>
      </w:tr>
      <w:tr w14:paraId="2F311B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A7F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F1C6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广水市长岭镇白果树采石场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5F29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广水市长岭矿区茅草屋矿段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0A1A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C4213812010077120084771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F75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2016年1月27日至2021年1月27日</w:t>
            </w:r>
          </w:p>
        </w:tc>
      </w:tr>
      <w:tr w14:paraId="270300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6C93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3E02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广水市永固新型材料有限公司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F287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广水市蔡河镇地脚屋矿区建筑用花岗岩矿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8F65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C4213812014127130136618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4BD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2017年8月17日至2020年2月17日</w:t>
            </w:r>
          </w:p>
        </w:tc>
      </w:tr>
      <w:tr w14:paraId="0A8B8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4CD0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8641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广水市顺达建材有限责任公司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2D05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广水市长岭镇（平林）万安村椅子坡、毛家山矿区建筑用辉绿岩矿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60A3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C4213812008087120081275</w:t>
            </w:r>
          </w:p>
        </w:tc>
        <w:tc>
          <w:tcPr>
            <w:tcW w:w="2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62C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2015年11月4日至2018年11月4日</w:t>
            </w:r>
          </w:p>
        </w:tc>
      </w:tr>
    </w:tbl>
    <w:p w14:paraId="3A4C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CC94A2C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71991E5C">
      <w:pP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46E3"/>
    <w:rsid w:val="02025458"/>
    <w:rsid w:val="02570FE2"/>
    <w:rsid w:val="07623136"/>
    <w:rsid w:val="08DA7E4D"/>
    <w:rsid w:val="09AA46E3"/>
    <w:rsid w:val="21231AD6"/>
    <w:rsid w:val="2B43250A"/>
    <w:rsid w:val="2FE05D75"/>
    <w:rsid w:val="3FDB6DD5"/>
    <w:rsid w:val="46E56414"/>
    <w:rsid w:val="47D916C0"/>
    <w:rsid w:val="4EBD7053"/>
    <w:rsid w:val="6E0D1F35"/>
    <w:rsid w:val="784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before="156" w:beforeLines="50" w:after="156" w:afterLines="50"/>
      <w:ind w:firstLine="560" w:firstLineChars="200"/>
    </w:pPr>
    <w:rPr>
      <w:rFonts w:eastAsia="方正楷体_GBK"/>
      <w:sz w:val="28"/>
    </w:r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1042</Characters>
  <Lines>0</Lines>
  <Paragraphs>0</Paragraphs>
  <TotalTime>6</TotalTime>
  <ScaleCrop>false</ScaleCrop>
  <LinksUpToDate>false</LinksUpToDate>
  <CharactersWithSpaces>1042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2025-05-26T00:35:00Z</dcterms:created>
  <dc:creator>周雨</dc:creator>
  <cp:lastModifiedBy>WPS_1743494984</cp:lastModifiedBy>
  <cp:lastPrinted>2025-05-29T03:01:00Z</cp:lastPrinted>
  <dcterms:modified xsi:type="dcterms:W3CDTF">2025-05-30T09:01:47Z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20F29311D41C405F98A2A75DFC14078B_13</vt:lpwstr>
  </property>
  <property fmtid="{D5CDD505-2E9C-101B-9397-08002B2CF9AE}" pid="4" name="KSOTemplateDocerSaveRecord">
    <vt:lpwstr>eyJoZGlkIjoiNjY3MzdiNjNjMWRjZTcwZGM2N2U5ODU1ODY2ZmRhMDgiLCJ1c2VySWQiOiIxNjkyNDE4Nzg4In0=</vt:lpwstr>
  </property>
</Properties>
</file>