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1、登录鄂汇办后，进入“医保”专区</w:t>
      </w:r>
    </w:p>
    <w:p>
      <w:pPr>
        <w:rPr>
          <w:rFonts w:hint="eastAsia"/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0" distR="0">
            <wp:extent cx="4048125" cy="8153400"/>
            <wp:effectExtent l="19050" t="0" r="9525" b="0"/>
            <wp:docPr id="2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526" cy="817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2、进入 “其他服务”，选择“转移接续手续办理”进行办理</w:t>
      </w:r>
    </w:p>
    <w:p>
      <w:pPr>
        <w:rPr>
          <w:rFonts w:hint="eastAsia"/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0" distR="0">
            <wp:extent cx="5274310" cy="5274310"/>
            <wp:effectExtent l="19050" t="0" r="2540" b="0"/>
            <wp:docPr id="10" name="图片 9" descr="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2-3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32"/>
          <w:szCs w:val="32"/>
        </w:rPr>
      </w:pPr>
    </w:p>
    <w:p>
      <w:pPr>
        <w:rPr>
          <w:rFonts w:hint="eastAsia"/>
          <w:b/>
          <w:sz w:val="32"/>
          <w:szCs w:val="32"/>
        </w:rPr>
      </w:pPr>
    </w:p>
    <w:p>
      <w:pPr>
        <w:rPr>
          <w:rFonts w:hint="eastAsia"/>
          <w:b/>
          <w:sz w:val="32"/>
          <w:szCs w:val="32"/>
        </w:rPr>
      </w:pPr>
    </w:p>
    <w:p>
      <w:pPr>
        <w:rPr>
          <w:rFonts w:hint="eastAsia"/>
          <w:b/>
          <w:sz w:val="32"/>
          <w:szCs w:val="32"/>
        </w:rPr>
      </w:pPr>
    </w:p>
    <w:p>
      <w:pPr>
        <w:rPr>
          <w:rFonts w:hint="eastAsia"/>
          <w:b/>
          <w:sz w:val="32"/>
          <w:szCs w:val="32"/>
        </w:rPr>
      </w:pPr>
    </w:p>
    <w:p>
      <w:pPr>
        <w:rPr>
          <w:rFonts w:hint="eastAsia"/>
          <w:b/>
          <w:sz w:val="32"/>
          <w:szCs w:val="32"/>
        </w:rPr>
      </w:pPr>
    </w:p>
    <w:p>
      <w:pPr>
        <w:rPr>
          <w:rFonts w:hint="eastAsia"/>
          <w:b/>
          <w:sz w:val="32"/>
          <w:szCs w:val="32"/>
        </w:rPr>
      </w:pPr>
    </w:p>
    <w:p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3、进入“在线申请”开始办理</w:t>
      </w:r>
    </w:p>
    <w:p>
      <w:pPr>
        <w:rPr>
          <w:rFonts w:hint="eastAsia"/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0" distR="0">
            <wp:extent cx="4845050" cy="8201025"/>
            <wp:effectExtent l="19050" t="0" r="0" b="0"/>
            <wp:docPr id="5" name="图片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4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779" cy="821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4、办理类型分为 “转入申请”和 “转出申请”，请选择对应类型进行申请</w:t>
      </w:r>
    </w:p>
    <w:p>
      <w:pPr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0" distR="0">
            <wp:extent cx="5274310" cy="5274310"/>
            <wp:effectExtent l="19050" t="0" r="2540" b="0"/>
            <wp:docPr id="7" name="图片 6" descr="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5-6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B32"/>
    <w:rsid w:val="007C0B32"/>
    <w:rsid w:val="00C856D3"/>
    <w:rsid w:val="208B5AF4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16</Words>
  <Characters>97</Characters>
  <Lines>1</Lines>
  <Paragraphs>1</Paragraphs>
  <TotalTime>0</TotalTime>
  <ScaleCrop>false</ScaleCrop>
  <LinksUpToDate>false</LinksUpToDate>
  <CharactersWithSpaces>112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2023-08-31T08:24:00Z</dcterms:created>
  <dc:creator>PC</dc:creator>
  <cp:lastModifiedBy>lenovo</cp:lastModifiedBy>
  <dcterms:modified xsi:type="dcterms:W3CDTF">2023-08-31T08:33:59Z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