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5A778">
      <w:pPr>
        <w:jc w:val="center"/>
        <w:rPr>
          <w:rFonts w:ascii="仿宋_GB2312" w:eastAsia="仿宋_GB2312"/>
          <w:sz w:val="32"/>
        </w:rPr>
      </w:pPr>
    </w:p>
    <w:p w14:paraId="0FFBCC5F">
      <w:pPr>
        <w:jc w:val="center"/>
        <w:rPr>
          <w:rFonts w:ascii="仿宋_GB2312" w:eastAsia="仿宋_GB2312"/>
          <w:sz w:val="32"/>
        </w:rPr>
      </w:pPr>
      <w:r>
        <w:rPr>
          <w:rFonts w:ascii="华文行楷" w:eastAsia="华文行楷"/>
          <w:color w:val="FF0000"/>
          <w:sz w:val="170"/>
          <w:szCs w:val="170"/>
        </w:rPr>
        <w:drawing>
          <wp:inline distT="0" distB="0" distL="114300" distR="114300">
            <wp:extent cx="5143500" cy="1609725"/>
            <wp:effectExtent l="0" t="0" r="0" b="9525"/>
            <wp:docPr id="1" name="图片 3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未标题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DED50">
      <w:pPr>
        <w:jc w:val="center"/>
        <w:rPr>
          <w:rFonts w:ascii="仿宋_GB2312" w:eastAsia="仿宋_GB2312"/>
          <w:sz w:val="32"/>
        </w:rPr>
      </w:pPr>
    </w:p>
    <w:p w14:paraId="129D0166">
      <w:pPr>
        <w:jc w:val="center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第 </w:t>
      </w:r>
      <w:r>
        <w:rPr>
          <w:rFonts w:hint="eastAsia" w:ascii="仿宋_GB2312" w:eastAsia="仿宋_GB2312"/>
          <w:sz w:val="32"/>
          <w:lang w:val="en-US" w:eastAsia="zh-CN"/>
        </w:rPr>
        <w:t>八</w:t>
      </w:r>
      <w:r>
        <w:rPr>
          <w:rFonts w:hint="eastAsia" w:ascii="仿宋_GB2312" w:eastAsia="仿宋_GB2312"/>
          <w:sz w:val="32"/>
        </w:rPr>
        <w:t xml:space="preserve"> 期</w:t>
      </w:r>
    </w:p>
    <w:p w14:paraId="49E54085">
      <w:pPr>
        <w:tabs>
          <w:tab w:val="left" w:pos="9360"/>
        </w:tabs>
        <w:ind w:right="53"/>
        <w:jc w:val="left"/>
        <w:rPr>
          <w:rFonts w:ascii="仿宋_GB2312" w:eastAsia="仿宋_GB2312"/>
          <w:color w:val="FF0000"/>
          <w:sz w:val="32"/>
        </w:rPr>
      </w:pPr>
    </w:p>
    <w:p w14:paraId="0EBF9F60">
      <w:pPr>
        <w:tabs>
          <w:tab w:val="left" w:pos="9360"/>
        </w:tabs>
        <w:ind w:right="53" w:firstLine="5880" w:firstLineChars="2450"/>
        <w:jc w:val="left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二○二</w:t>
      </w:r>
      <w:r>
        <w:rPr>
          <w:rFonts w:hint="eastAsia" w:ascii="仿宋_GB2312" w:eastAsia="仿宋_GB2312"/>
          <w:sz w:val="24"/>
          <w:lang w:eastAsia="zh-CN"/>
        </w:rPr>
        <w:t>五</w:t>
      </w:r>
      <w:r>
        <w:rPr>
          <w:rFonts w:hint="eastAsia" w:ascii="仿宋_GB2312" w:eastAsia="仿宋_GB2312"/>
          <w:sz w:val="24"/>
        </w:rPr>
        <w:t>年七月</w:t>
      </w:r>
      <w:r>
        <w:rPr>
          <w:rFonts w:hint="eastAsia" w:ascii="仿宋_GB2312" w:eastAsia="仿宋_GB2312"/>
          <w:sz w:val="24"/>
          <w:lang w:val="en-US" w:eastAsia="zh-CN"/>
        </w:rPr>
        <w:t>七</w:t>
      </w:r>
      <w:r>
        <w:rPr>
          <w:rFonts w:hint="eastAsia" w:ascii="仿宋_GB2312" w:eastAsia="仿宋_GB2312"/>
          <w:sz w:val="24"/>
        </w:rPr>
        <w:t>日</w:t>
      </w:r>
    </w:p>
    <w:p w14:paraId="1547231D">
      <w:pPr>
        <w:tabs>
          <w:tab w:val="left" w:pos="9360"/>
        </w:tabs>
        <w:ind w:right="53"/>
        <w:jc w:val="left"/>
      </w:pPr>
      <w:r>
        <w:rPr>
          <w:rFonts w:hint="eastAsia" w:ascii="黑体" w:eastAsia="黑体"/>
          <w:color w:val="FF0000"/>
          <w:sz w:val="24"/>
          <w:u w:val="thick"/>
        </w:rPr>
        <w:t xml:space="preserve">广水市植物保护站                              </w:t>
      </w:r>
      <w:r>
        <w:rPr>
          <w:rFonts w:hint="eastAsia" w:ascii="仿宋_GB2312" w:eastAsia="仿宋_GB2312"/>
          <w:sz w:val="24"/>
          <w:u w:val="thick" w:color="FF0000"/>
        </w:rPr>
        <w:t xml:space="preserve"> E-mail:gsszbz</w:t>
      </w:r>
      <w:r>
        <w:rPr>
          <w:rFonts w:hint="eastAsia" w:ascii="宋体" w:hAnsi="宋体"/>
          <w:sz w:val="24"/>
          <w:u w:val="thick" w:color="FF0000"/>
        </w:rPr>
        <w:t>@163.com</w:t>
      </w:r>
    </w:p>
    <w:p w14:paraId="4346EE1E">
      <w:pPr>
        <w:tabs>
          <w:tab w:val="left" w:pos="5760"/>
        </w:tabs>
        <w:spacing w:line="480" w:lineRule="exact"/>
        <w:jc w:val="center"/>
      </w:pPr>
      <w:r>
        <w:tab/>
      </w:r>
    </w:p>
    <w:p w14:paraId="6EE08DE6">
      <w:pPr>
        <w:tabs>
          <w:tab w:val="left" w:pos="5760"/>
        </w:tabs>
        <w:spacing w:line="480" w:lineRule="exact"/>
        <w:jc w:val="center"/>
        <w:rPr>
          <w:rFonts w:ascii="黑体" w:eastAsia="黑体"/>
          <w:sz w:val="44"/>
        </w:rPr>
      </w:pPr>
      <w:r>
        <w:rPr>
          <w:rFonts w:hint="eastAsia" w:ascii="黑体" w:eastAsia="黑体"/>
          <w:sz w:val="44"/>
        </w:rPr>
        <w:t>二代二化螟发生趋势预报</w:t>
      </w:r>
    </w:p>
    <w:p w14:paraId="4EA430DC">
      <w:pPr>
        <w:spacing w:line="520" w:lineRule="exact"/>
        <w:ind w:firstLine="640" w:firstLineChars="200"/>
        <w:rPr>
          <w:rFonts w:ascii="仿宋_GB2312" w:eastAsia="仿宋_GB2312"/>
          <w:kern w:val="0"/>
          <w:sz w:val="32"/>
        </w:rPr>
      </w:pPr>
    </w:p>
    <w:p w14:paraId="2578E912">
      <w:pPr>
        <w:spacing w:line="240" w:lineRule="auto"/>
        <w:ind w:firstLine="640" w:firstLineChars="20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根据</w:t>
      </w:r>
      <w:r>
        <w:rPr>
          <w:rFonts w:hint="eastAsia" w:ascii="仿宋_GB2312" w:eastAsia="仿宋_GB2312"/>
          <w:kern w:val="0"/>
          <w:sz w:val="32"/>
          <w:lang w:eastAsia="zh-CN"/>
        </w:rPr>
        <w:t>近期对</w:t>
      </w:r>
      <w:r>
        <w:rPr>
          <w:rFonts w:hint="eastAsia" w:ascii="仿宋_GB2312" w:eastAsia="仿宋_GB2312"/>
          <w:kern w:val="0"/>
          <w:sz w:val="32"/>
        </w:rPr>
        <w:t>一代二化螟残虫基数</w:t>
      </w:r>
      <w:r>
        <w:rPr>
          <w:rFonts w:hint="eastAsia" w:ascii="仿宋_GB2312" w:eastAsia="仿宋_GB2312"/>
          <w:kern w:val="0"/>
          <w:sz w:val="32"/>
          <w:lang w:eastAsia="zh-CN"/>
        </w:rPr>
        <w:t>、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幼虫</w:t>
      </w:r>
      <w:r>
        <w:rPr>
          <w:rFonts w:hint="eastAsia" w:ascii="仿宋_GB2312" w:eastAsia="仿宋_GB2312"/>
          <w:kern w:val="0"/>
          <w:sz w:val="32"/>
        </w:rPr>
        <w:t>发育进度</w:t>
      </w:r>
      <w:r>
        <w:rPr>
          <w:rFonts w:hint="eastAsia" w:ascii="仿宋_GB2312" w:eastAsia="仿宋_GB2312"/>
          <w:kern w:val="0"/>
          <w:sz w:val="32"/>
          <w:lang w:eastAsia="zh-CN"/>
        </w:rPr>
        <w:t>调查，结合</w:t>
      </w:r>
      <w:r>
        <w:rPr>
          <w:rFonts w:hint="eastAsia" w:ascii="仿宋_GB2312" w:eastAsia="仿宋_GB2312"/>
          <w:kern w:val="0"/>
          <w:sz w:val="32"/>
        </w:rPr>
        <w:t>水稻长势长相、气象预报</w:t>
      </w:r>
      <w:r>
        <w:rPr>
          <w:rFonts w:hint="eastAsia" w:ascii="仿宋_GB2312" w:eastAsia="仿宋_GB2312"/>
          <w:kern w:val="0"/>
          <w:sz w:val="32"/>
          <w:lang w:eastAsia="zh-CN"/>
        </w:rPr>
        <w:t>及</w:t>
      </w:r>
      <w:r>
        <w:rPr>
          <w:rFonts w:hint="eastAsia" w:ascii="仿宋_GB2312" w:eastAsia="仿宋_GB2312"/>
          <w:kern w:val="0"/>
          <w:sz w:val="32"/>
        </w:rPr>
        <w:t>历史资料综合分析，对我市今年水稻二代二化螟发生</w:t>
      </w:r>
      <w:r>
        <w:rPr>
          <w:rFonts w:hint="eastAsia" w:ascii="仿宋_GB2312" w:eastAsia="仿宋_GB2312"/>
          <w:bCs/>
          <w:kern w:val="0"/>
          <w:sz w:val="32"/>
        </w:rPr>
        <w:t>趋势</w:t>
      </w:r>
      <w:r>
        <w:rPr>
          <w:rFonts w:hint="eastAsia" w:ascii="仿宋_GB2312" w:eastAsia="仿宋_GB2312"/>
          <w:kern w:val="0"/>
          <w:sz w:val="32"/>
        </w:rPr>
        <w:t>预报如下：</w:t>
      </w:r>
    </w:p>
    <w:p w14:paraId="6FFC5D1C">
      <w:pPr>
        <w:spacing w:line="240" w:lineRule="auto"/>
        <w:ind w:firstLine="643" w:firstLineChars="200"/>
        <w:rPr>
          <w:rFonts w:ascii="仿宋_GB2312" w:eastAsia="仿宋_GB2312"/>
          <w:b/>
          <w:bCs/>
          <w:kern w:val="0"/>
          <w:sz w:val="32"/>
        </w:rPr>
      </w:pPr>
      <w:r>
        <w:rPr>
          <w:rFonts w:hint="eastAsia" w:ascii="仿宋_GB2312" w:eastAsia="仿宋_GB2312"/>
          <w:b/>
          <w:bCs/>
          <w:kern w:val="0"/>
          <w:sz w:val="32"/>
        </w:rPr>
        <w:t>一、预报内容：</w:t>
      </w:r>
    </w:p>
    <w:p w14:paraId="35494D89">
      <w:pPr>
        <w:spacing w:line="240" w:lineRule="auto"/>
        <w:ind w:firstLine="640" w:firstLineChars="20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1、发生趋势</w:t>
      </w:r>
    </w:p>
    <w:p w14:paraId="0F3FE343">
      <w:pPr>
        <w:spacing w:line="240" w:lineRule="auto"/>
        <w:ind w:firstLine="640" w:firstLineChars="20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预计今年我市二代二化螟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中等</w:t>
      </w:r>
      <w:r>
        <w:rPr>
          <w:rFonts w:hint="eastAsia" w:ascii="仿宋_GB2312" w:eastAsia="仿宋_GB2312"/>
          <w:kern w:val="0"/>
          <w:sz w:val="32"/>
        </w:rPr>
        <w:t>偏重发生（4级）</w:t>
      </w:r>
      <w:r>
        <w:rPr>
          <w:rFonts w:hint="eastAsia" w:ascii="仿宋_GB2312" w:eastAsia="仿宋_GB2312"/>
          <w:kern w:val="0"/>
          <w:sz w:val="32"/>
          <w:lang w:eastAsia="zh-CN"/>
        </w:rPr>
        <w:t>、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局部大发生</w:t>
      </w:r>
      <w:r>
        <w:rPr>
          <w:rFonts w:hint="eastAsia" w:ascii="仿宋_GB2312" w:eastAsia="仿宋_GB2312"/>
          <w:kern w:val="0"/>
          <w:sz w:val="32"/>
        </w:rPr>
        <w:t>（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5</w:t>
      </w:r>
      <w:r>
        <w:rPr>
          <w:rFonts w:hint="eastAsia" w:ascii="仿宋_GB2312" w:eastAsia="仿宋_GB2312"/>
          <w:kern w:val="0"/>
          <w:sz w:val="32"/>
        </w:rPr>
        <w:t>级）</w:t>
      </w:r>
      <w:r>
        <w:rPr>
          <w:rFonts w:hint="eastAsia" w:ascii="仿宋_GB2312" w:eastAsia="仿宋_GB2312"/>
          <w:kern w:val="0"/>
          <w:sz w:val="32"/>
          <w:lang w:eastAsia="zh-CN"/>
        </w:rPr>
        <w:t>，预计发生面积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18万亩</w:t>
      </w:r>
      <w:r>
        <w:rPr>
          <w:rFonts w:hint="eastAsia" w:ascii="仿宋_GB2312" w:eastAsia="仿宋_GB2312"/>
          <w:kern w:val="0"/>
          <w:sz w:val="32"/>
        </w:rPr>
        <w:t>。</w:t>
      </w:r>
    </w:p>
    <w:p w14:paraId="7A37A890">
      <w:pPr>
        <w:spacing w:line="240" w:lineRule="auto"/>
        <w:ind w:firstLine="640" w:firstLineChars="20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2、发生时期</w:t>
      </w:r>
    </w:p>
    <w:p w14:paraId="1F2A71AC">
      <w:pPr>
        <w:spacing w:line="240" w:lineRule="auto"/>
        <w:ind w:firstLine="3200" w:firstLineChars="100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盛   期             高   峰</w:t>
      </w:r>
    </w:p>
    <w:p w14:paraId="145EE9CA">
      <w:pPr>
        <w:spacing w:line="240" w:lineRule="auto"/>
        <w:ind w:firstLine="1174" w:firstLineChars="367"/>
        <w:rPr>
          <w:rFonts w:hint="eastAsia" w:ascii="仿宋_GB2312" w:eastAsia="仿宋_GB2312"/>
          <w:kern w:val="0"/>
          <w:sz w:val="32"/>
          <w:lang w:eastAsia="zh-CN"/>
        </w:rPr>
      </w:pPr>
      <w:r>
        <w:rPr>
          <w:rFonts w:hint="eastAsia" w:ascii="仿宋_GB2312" w:eastAsia="仿宋_GB2312"/>
          <w:kern w:val="0"/>
          <w:sz w:val="32"/>
        </w:rPr>
        <w:t>羽化       7／1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4</w:t>
      </w:r>
      <w:r>
        <w:rPr>
          <w:rFonts w:hint="eastAsia" w:ascii="仿宋_GB2312" w:eastAsia="仿宋_GB2312"/>
          <w:kern w:val="0"/>
          <w:sz w:val="32"/>
        </w:rPr>
        <w:t>～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7</w:t>
      </w:r>
      <w:r>
        <w:rPr>
          <w:rFonts w:hint="eastAsia" w:ascii="仿宋_GB2312" w:eastAsia="仿宋_GB2312"/>
          <w:kern w:val="0"/>
          <w:sz w:val="32"/>
        </w:rPr>
        <w:t>／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30</w:t>
      </w:r>
      <w:r>
        <w:rPr>
          <w:rFonts w:hint="eastAsia" w:ascii="仿宋_GB2312" w:eastAsia="仿宋_GB2312"/>
          <w:kern w:val="0"/>
          <w:sz w:val="32"/>
        </w:rPr>
        <w:t xml:space="preserve">       7／2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1</w:t>
      </w:r>
      <w:r>
        <w:rPr>
          <w:rFonts w:hint="eastAsia" w:ascii="仿宋_GB2312" w:eastAsia="仿宋_GB2312"/>
          <w:kern w:val="0"/>
          <w:sz w:val="32"/>
        </w:rPr>
        <w:t>～7／2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3</w:t>
      </w:r>
    </w:p>
    <w:p w14:paraId="2D1B907C">
      <w:pPr>
        <w:spacing w:line="240" w:lineRule="auto"/>
        <w:ind w:firstLine="1174" w:firstLineChars="367"/>
        <w:rPr>
          <w:rFonts w:hint="eastAsia" w:ascii="仿宋_GB2312" w:eastAsia="仿宋_GB2312"/>
          <w:kern w:val="0"/>
          <w:sz w:val="32"/>
          <w:lang w:val="en-US" w:eastAsia="zh-CN"/>
        </w:rPr>
      </w:pPr>
      <w:r>
        <w:rPr>
          <w:rFonts w:hint="eastAsia" w:ascii="仿宋_GB2312" w:eastAsia="仿宋_GB2312"/>
          <w:kern w:val="0"/>
          <w:sz w:val="32"/>
        </w:rPr>
        <w:t>卵孵       7／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20</w:t>
      </w:r>
      <w:r>
        <w:rPr>
          <w:rFonts w:hint="eastAsia" w:ascii="仿宋_GB2312" w:eastAsia="仿宋_GB2312"/>
          <w:kern w:val="0"/>
          <w:sz w:val="32"/>
        </w:rPr>
        <w:t>～8／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5</w:t>
      </w:r>
      <w:r>
        <w:rPr>
          <w:rFonts w:hint="eastAsia" w:ascii="仿宋_GB2312" w:eastAsia="仿宋_GB2312"/>
          <w:kern w:val="0"/>
          <w:sz w:val="32"/>
        </w:rPr>
        <w:t xml:space="preserve">      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 xml:space="preserve"> </w:t>
      </w:r>
      <w:r>
        <w:rPr>
          <w:rFonts w:hint="eastAsia" w:ascii="仿宋_GB2312" w:eastAsia="仿宋_GB2312"/>
          <w:kern w:val="0"/>
          <w:sz w:val="32"/>
        </w:rPr>
        <w:t xml:space="preserve"> 7／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27</w:t>
      </w:r>
      <w:r>
        <w:rPr>
          <w:rFonts w:hint="eastAsia" w:ascii="仿宋_GB2312" w:eastAsia="仿宋_GB2312"/>
          <w:kern w:val="0"/>
          <w:sz w:val="32"/>
        </w:rPr>
        <w:t>～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7</w:t>
      </w:r>
      <w:r>
        <w:rPr>
          <w:rFonts w:hint="eastAsia" w:ascii="仿宋_GB2312" w:eastAsia="仿宋_GB2312"/>
          <w:kern w:val="0"/>
          <w:sz w:val="32"/>
        </w:rPr>
        <w:t>／2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9</w:t>
      </w:r>
    </w:p>
    <w:p w14:paraId="555CF043">
      <w:pPr>
        <w:spacing w:line="240" w:lineRule="auto"/>
        <w:ind w:firstLine="537" w:firstLineChars="168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发生期较去年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提前4</w:t>
      </w:r>
      <w:r>
        <w:rPr>
          <w:rFonts w:hint="eastAsia" w:ascii="仿宋_GB2312" w:eastAsia="仿宋_GB2312"/>
          <w:kern w:val="0"/>
          <w:sz w:val="32"/>
        </w:rPr>
        <w:t>天，北部乡镇较南部晚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3</w:t>
      </w:r>
      <w:r>
        <w:rPr>
          <w:rFonts w:hint="eastAsia" w:ascii="仿宋_GB2312" w:eastAsia="仿宋_GB2312"/>
          <w:kern w:val="0"/>
          <w:sz w:val="32"/>
        </w:rPr>
        <w:t>～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4</w:t>
      </w:r>
      <w:r>
        <w:rPr>
          <w:rFonts w:hint="eastAsia" w:ascii="仿宋_GB2312" w:eastAsia="仿宋_GB2312"/>
          <w:kern w:val="0"/>
          <w:sz w:val="32"/>
        </w:rPr>
        <w:t>天。</w:t>
      </w:r>
    </w:p>
    <w:p w14:paraId="293015E6">
      <w:pPr>
        <w:spacing w:line="240" w:lineRule="auto"/>
        <w:ind w:firstLine="643" w:firstLineChars="200"/>
        <w:rPr>
          <w:rFonts w:ascii="仿宋_GB2312" w:eastAsia="仿宋_GB2312"/>
          <w:b/>
          <w:bCs/>
          <w:kern w:val="0"/>
          <w:sz w:val="32"/>
        </w:rPr>
      </w:pPr>
      <w:r>
        <w:rPr>
          <w:rFonts w:hint="eastAsia" w:ascii="仿宋_GB2312" w:eastAsia="仿宋_GB2312"/>
          <w:b/>
          <w:bCs/>
          <w:kern w:val="0"/>
          <w:sz w:val="32"/>
        </w:rPr>
        <w:t>二、预报依据：</w:t>
      </w:r>
    </w:p>
    <w:p w14:paraId="35CA5057">
      <w:pPr>
        <w:spacing w:line="240" w:lineRule="auto"/>
        <w:ind w:firstLine="640" w:firstLineChars="200"/>
        <w:rPr>
          <w:rFonts w:ascii="仿宋_GB2312" w:eastAsia="仿宋_GB2312"/>
          <w:color w:val="auto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1、残虫基数。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今年我市一代二化螟发生比去年较重，</w:t>
      </w:r>
      <w:r>
        <w:rPr>
          <w:rFonts w:hint="eastAsia" w:ascii="仿宋_GB2312" w:eastAsia="仿宋_GB2312"/>
          <w:kern w:val="0"/>
          <w:sz w:val="32"/>
        </w:rPr>
        <w:t>6月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下旬</w:t>
      </w:r>
      <w:r>
        <w:rPr>
          <w:rFonts w:hint="eastAsia" w:ascii="仿宋_GB2312" w:eastAsia="仿宋_GB2312"/>
          <w:kern w:val="0"/>
          <w:sz w:val="32"/>
        </w:rPr>
        <w:t>我站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对一代二化螟残虫、为害率定型调查，</w:t>
      </w:r>
      <w:r>
        <w:rPr>
          <w:rFonts w:hint="eastAsia" w:ascii="仿宋_GB2312" w:eastAsia="仿宋_GB2312"/>
          <w:kern w:val="0"/>
          <w:sz w:val="32"/>
        </w:rPr>
        <w:t>残虫量</w:t>
      </w:r>
      <w:r>
        <w:rPr>
          <w:rFonts w:hint="eastAsia" w:ascii="仿宋_GB2312" w:eastAsia="仿宋_GB2312"/>
          <w:color w:val="auto"/>
          <w:kern w:val="0"/>
          <w:sz w:val="32"/>
          <w:lang w:val="en-US" w:eastAsia="zh-CN"/>
        </w:rPr>
        <w:t>371</w:t>
      </w:r>
      <w:r>
        <w:rPr>
          <w:rFonts w:hint="eastAsia" w:ascii="仿宋_GB2312" w:eastAsia="仿宋_GB2312"/>
          <w:color w:val="auto"/>
          <w:kern w:val="0"/>
          <w:sz w:val="32"/>
        </w:rPr>
        <w:t>～</w:t>
      </w:r>
      <w:r>
        <w:rPr>
          <w:rFonts w:hint="eastAsia" w:ascii="仿宋_GB2312" w:eastAsia="仿宋_GB2312"/>
          <w:color w:val="auto"/>
          <w:kern w:val="0"/>
          <w:sz w:val="32"/>
          <w:lang w:val="en-US" w:eastAsia="zh-CN"/>
        </w:rPr>
        <w:t>3714</w:t>
      </w:r>
      <w:r>
        <w:rPr>
          <w:rFonts w:hint="eastAsia" w:ascii="仿宋_GB2312" w:eastAsia="仿宋_GB2312"/>
          <w:color w:val="auto"/>
          <w:kern w:val="0"/>
          <w:sz w:val="32"/>
        </w:rPr>
        <w:t>头/亩，权平残虫</w:t>
      </w:r>
      <w:r>
        <w:rPr>
          <w:rFonts w:hint="eastAsia" w:ascii="仿宋_GB2312" w:eastAsia="仿宋_GB2312"/>
          <w:color w:val="auto"/>
          <w:kern w:val="0"/>
          <w:sz w:val="32"/>
          <w:lang w:val="en-US" w:eastAsia="zh-CN"/>
        </w:rPr>
        <w:t>1065.35</w:t>
      </w:r>
      <w:r>
        <w:rPr>
          <w:rFonts w:hint="eastAsia" w:ascii="仿宋_GB2312" w:eastAsia="仿宋_GB2312"/>
          <w:color w:val="auto"/>
          <w:kern w:val="0"/>
          <w:sz w:val="32"/>
        </w:rPr>
        <w:t>头/亩，比去年</w:t>
      </w:r>
      <w:r>
        <w:rPr>
          <w:rFonts w:hint="eastAsia" w:ascii="仿宋_GB2312" w:eastAsia="仿宋_GB2312"/>
          <w:color w:val="auto"/>
          <w:kern w:val="0"/>
          <w:sz w:val="32"/>
          <w:lang w:val="en-US" w:eastAsia="zh-CN"/>
        </w:rPr>
        <w:t>628.33头</w:t>
      </w:r>
      <w:r>
        <w:rPr>
          <w:rFonts w:hint="eastAsia" w:ascii="仿宋_GB2312" w:eastAsia="仿宋_GB2312"/>
          <w:color w:val="auto"/>
          <w:kern w:val="0"/>
          <w:sz w:val="32"/>
          <w:lang w:eastAsia="zh-CN"/>
        </w:rPr>
        <w:t>高</w:t>
      </w:r>
      <w:r>
        <w:rPr>
          <w:rFonts w:hint="eastAsia" w:ascii="仿宋_GB2312" w:eastAsia="仿宋_GB2312"/>
          <w:color w:val="auto"/>
          <w:kern w:val="0"/>
          <w:sz w:val="32"/>
          <w:lang w:val="en-US" w:eastAsia="zh-CN"/>
        </w:rPr>
        <w:t>437.02</w:t>
      </w:r>
      <w:r>
        <w:rPr>
          <w:rFonts w:hint="eastAsia" w:ascii="仿宋_GB2312" w:eastAsia="仿宋_GB2312"/>
          <w:color w:val="auto"/>
          <w:kern w:val="0"/>
          <w:sz w:val="32"/>
        </w:rPr>
        <w:t>头。</w:t>
      </w:r>
    </w:p>
    <w:p w14:paraId="4447FEBB">
      <w:pPr>
        <w:tabs>
          <w:tab w:val="left" w:pos="7770"/>
        </w:tabs>
        <w:spacing w:line="240" w:lineRule="auto"/>
        <w:ind w:firstLine="640" w:firstLineChars="20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2、发育进度。我站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近期对二化螟幼虫发育进度调查：</w:t>
      </w:r>
      <w:r>
        <w:rPr>
          <w:rFonts w:hint="eastAsia" w:ascii="仿宋_GB2312" w:eastAsia="仿宋_GB2312"/>
          <w:kern w:val="0"/>
          <w:sz w:val="32"/>
        </w:rPr>
        <w:t>剥查有效活虫6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5</w:t>
      </w:r>
      <w:r>
        <w:rPr>
          <w:rFonts w:hint="eastAsia" w:ascii="仿宋_GB2312" w:eastAsia="仿宋_GB2312"/>
          <w:kern w:val="0"/>
          <w:sz w:val="32"/>
        </w:rPr>
        <w:t>头，其中蛹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5</w:t>
      </w:r>
      <w:r>
        <w:rPr>
          <w:rFonts w:hint="eastAsia" w:ascii="仿宋_GB2312" w:eastAsia="仿宋_GB2312"/>
          <w:kern w:val="0"/>
          <w:sz w:val="32"/>
        </w:rPr>
        <w:t>头占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7.69</w:t>
      </w:r>
      <w:r>
        <w:rPr>
          <w:rFonts w:hint="eastAsia" w:ascii="仿宋_GB2312" w:eastAsia="仿宋_GB2312"/>
          <w:kern w:val="0"/>
          <w:sz w:val="32"/>
        </w:rPr>
        <w:t>%，六</w:t>
      </w:r>
      <w:r>
        <w:rPr>
          <w:rFonts w:hint="eastAsia" w:ascii="仿宋_GB2312" w:eastAsia="仿宋_GB2312"/>
          <w:color w:val="auto"/>
          <w:kern w:val="0"/>
          <w:sz w:val="32"/>
        </w:rPr>
        <w:t>～</w:t>
      </w:r>
      <w:r>
        <w:rPr>
          <w:rFonts w:hint="eastAsia" w:ascii="仿宋_GB2312" w:eastAsia="仿宋_GB2312"/>
          <w:color w:val="auto"/>
          <w:kern w:val="0"/>
          <w:sz w:val="32"/>
          <w:lang w:val="en-US" w:eastAsia="zh-CN"/>
        </w:rPr>
        <w:t>二</w:t>
      </w:r>
      <w:r>
        <w:rPr>
          <w:rFonts w:hint="eastAsia" w:ascii="仿宋_GB2312" w:eastAsia="仿宋_GB2312"/>
          <w:kern w:val="0"/>
          <w:sz w:val="32"/>
        </w:rPr>
        <w:t>龄幼虫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分别为14、18、16、9、3头，占21.54</w:t>
      </w:r>
      <w:r>
        <w:rPr>
          <w:rFonts w:hint="eastAsia" w:ascii="仿宋_GB2312" w:eastAsia="仿宋_GB2312"/>
          <w:kern w:val="0"/>
          <w:sz w:val="32"/>
        </w:rPr>
        <w:t>％</w:t>
      </w:r>
      <w:r>
        <w:rPr>
          <w:rFonts w:hint="eastAsia" w:ascii="仿宋_GB2312" w:eastAsia="仿宋_GB2312"/>
          <w:kern w:val="0"/>
          <w:sz w:val="32"/>
          <w:lang w:eastAsia="zh-CN"/>
        </w:rPr>
        <w:t>、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27.69</w:t>
      </w:r>
      <w:r>
        <w:rPr>
          <w:rFonts w:hint="eastAsia" w:ascii="仿宋_GB2312" w:eastAsia="仿宋_GB2312"/>
          <w:kern w:val="0"/>
          <w:sz w:val="32"/>
        </w:rPr>
        <w:t>％</w:t>
      </w:r>
      <w:r>
        <w:rPr>
          <w:rFonts w:hint="eastAsia" w:ascii="仿宋_GB2312" w:eastAsia="仿宋_GB2312"/>
          <w:kern w:val="0"/>
          <w:sz w:val="32"/>
          <w:lang w:eastAsia="zh-CN"/>
        </w:rPr>
        <w:t>、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24.62</w:t>
      </w:r>
      <w:r>
        <w:rPr>
          <w:rFonts w:hint="eastAsia" w:ascii="仿宋_GB2312" w:eastAsia="仿宋_GB2312"/>
          <w:kern w:val="0"/>
          <w:sz w:val="32"/>
        </w:rPr>
        <w:t>％</w:t>
      </w:r>
      <w:r>
        <w:rPr>
          <w:rFonts w:hint="eastAsia" w:ascii="仿宋_GB2312" w:eastAsia="仿宋_GB2312"/>
          <w:kern w:val="0"/>
          <w:sz w:val="32"/>
          <w:lang w:eastAsia="zh-CN"/>
        </w:rPr>
        <w:t>、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13.85</w:t>
      </w:r>
      <w:r>
        <w:rPr>
          <w:rFonts w:hint="eastAsia" w:ascii="仿宋_GB2312" w:eastAsia="仿宋_GB2312"/>
          <w:kern w:val="0"/>
          <w:sz w:val="32"/>
        </w:rPr>
        <w:t>％</w:t>
      </w:r>
      <w:r>
        <w:rPr>
          <w:rFonts w:hint="eastAsia" w:ascii="仿宋_GB2312" w:eastAsia="仿宋_GB2312"/>
          <w:kern w:val="0"/>
          <w:sz w:val="32"/>
          <w:lang w:eastAsia="zh-CN"/>
        </w:rPr>
        <w:t>、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4.62</w:t>
      </w:r>
      <w:r>
        <w:rPr>
          <w:rFonts w:hint="eastAsia" w:ascii="仿宋_GB2312" w:eastAsia="仿宋_GB2312"/>
          <w:kern w:val="0"/>
          <w:sz w:val="32"/>
        </w:rPr>
        <w:t>％</w:t>
      </w:r>
      <w:r>
        <w:rPr>
          <w:rFonts w:hint="eastAsia" w:ascii="仿宋_GB2312" w:eastAsia="仿宋_GB2312"/>
          <w:kern w:val="0"/>
          <w:sz w:val="32"/>
          <w:lang w:eastAsia="zh-CN"/>
        </w:rPr>
        <w:t>。</w:t>
      </w:r>
    </w:p>
    <w:p w14:paraId="1EA425C2">
      <w:pPr>
        <w:spacing w:line="240" w:lineRule="auto"/>
        <w:ind w:firstLine="640" w:firstLineChars="20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3、长势长相。</w:t>
      </w:r>
      <w:r>
        <w:rPr>
          <w:rFonts w:hint="eastAsia" w:ascii="仿宋_GB2312" w:eastAsia="仿宋_GB2312"/>
          <w:kern w:val="0"/>
          <w:sz w:val="32"/>
          <w:lang w:eastAsia="zh-CN"/>
        </w:rPr>
        <w:t>受干旱影响，今年我市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水</w:t>
      </w:r>
      <w:r>
        <w:rPr>
          <w:rFonts w:hint="eastAsia" w:ascii="仿宋_GB2312" w:eastAsia="仿宋_GB2312"/>
          <w:kern w:val="0"/>
          <w:sz w:val="32"/>
        </w:rPr>
        <w:t>稻播种期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延</w:t>
      </w:r>
      <w:r>
        <w:rPr>
          <w:rFonts w:hint="eastAsia" w:ascii="仿宋_GB2312" w:eastAsia="仿宋_GB2312"/>
          <w:kern w:val="0"/>
          <w:sz w:val="32"/>
          <w:lang w:eastAsia="zh-CN"/>
        </w:rPr>
        <w:t>长，从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4月上旬持续到6月上旬，</w:t>
      </w:r>
      <w:r>
        <w:rPr>
          <w:rFonts w:hint="eastAsia" w:ascii="仿宋_GB2312" w:eastAsia="仿宋_GB2312"/>
          <w:kern w:val="0"/>
          <w:sz w:val="32"/>
        </w:rPr>
        <w:t>田间水稻长势参差不齐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；今年梅雨季节我市降雨较迟，迟插迟播田块较多，结扎不彻底，</w:t>
      </w:r>
      <w:r>
        <w:rPr>
          <w:rFonts w:hint="eastAsia" w:ascii="仿宋_GB2312" w:eastAsia="仿宋_GB2312"/>
          <w:kern w:val="0"/>
          <w:sz w:val="32"/>
        </w:rPr>
        <w:t>田间荫蔽</w:t>
      </w:r>
      <w:r>
        <w:rPr>
          <w:rFonts w:hint="eastAsia" w:ascii="仿宋_GB2312" w:eastAsia="仿宋_GB2312"/>
          <w:kern w:val="0"/>
          <w:sz w:val="32"/>
          <w:lang w:eastAsia="zh-CN"/>
        </w:rPr>
        <w:t>；</w:t>
      </w:r>
      <w:r>
        <w:rPr>
          <w:rFonts w:hint="eastAsia" w:ascii="仿宋_GB2312" w:eastAsia="仿宋_GB2312"/>
          <w:kern w:val="0"/>
          <w:sz w:val="32"/>
        </w:rPr>
        <w:t>7月中下旬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我市</w:t>
      </w:r>
      <w:r>
        <w:rPr>
          <w:rFonts w:hint="eastAsia" w:ascii="仿宋_GB2312" w:eastAsia="仿宋_GB2312"/>
          <w:kern w:val="0"/>
          <w:sz w:val="32"/>
        </w:rPr>
        <w:t>中稻处于孕穗期，生长旺盛、茎叶嫩绿、营养丰富，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诸因素</w:t>
      </w:r>
      <w:r>
        <w:rPr>
          <w:rFonts w:hint="eastAsia" w:ascii="仿宋_GB2312" w:eastAsia="仿宋_GB2312"/>
          <w:kern w:val="0"/>
          <w:sz w:val="32"/>
        </w:rPr>
        <w:t>有利于螟虫取食为害。</w:t>
      </w:r>
    </w:p>
    <w:p w14:paraId="5F865FE3">
      <w:pPr>
        <w:spacing w:line="240" w:lineRule="auto"/>
        <w:ind w:firstLine="640" w:firstLineChars="200"/>
        <w:rPr>
          <w:rFonts w:hint="default" w:ascii="仿宋_GB2312" w:eastAsia="仿宋_GB2312"/>
          <w:kern w:val="0"/>
          <w:sz w:val="32"/>
          <w:lang w:val="en-US" w:eastAsia="zh-CN"/>
        </w:rPr>
      </w:pPr>
      <w:r>
        <w:rPr>
          <w:rFonts w:hint="eastAsia" w:ascii="仿宋_GB2312" w:eastAsia="仿宋_GB2312"/>
          <w:kern w:val="0"/>
          <w:sz w:val="32"/>
        </w:rPr>
        <w:t>4、气象条件。据武汉区域气候中心预测，7～8月降水量较常年偏少1～3成；平均气温较常年偏高1～2℃ ；7月下旬至8月中旬</w:t>
      </w:r>
      <w:r>
        <w:rPr>
          <w:rFonts w:hint="eastAsia" w:ascii="仿宋_GB2312" w:eastAsia="仿宋_GB2312"/>
          <w:kern w:val="0"/>
          <w:sz w:val="32"/>
          <w:lang w:eastAsia="zh-CN"/>
        </w:rPr>
        <w:t>，</w:t>
      </w:r>
      <w:r>
        <w:rPr>
          <w:rFonts w:hint="eastAsia" w:ascii="仿宋_GB2312" w:eastAsia="仿宋_GB2312"/>
          <w:kern w:val="0"/>
          <w:sz w:val="32"/>
        </w:rPr>
        <w:t>35 ℃以上高温日数25～30天，较常年偏多，</w:t>
      </w:r>
      <w:r>
        <w:rPr>
          <w:rFonts w:hint="eastAsia" w:ascii="仿宋_GB2312" w:eastAsia="仿宋_GB2312"/>
          <w:kern w:val="0"/>
          <w:sz w:val="32"/>
          <w:lang w:eastAsia="zh-CN"/>
        </w:rPr>
        <w:t>高温天气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不利于</w:t>
      </w:r>
      <w:r>
        <w:rPr>
          <w:rFonts w:hint="eastAsia" w:ascii="仿宋_GB2312" w:eastAsia="仿宋_GB2312"/>
          <w:kern w:val="0"/>
          <w:sz w:val="32"/>
          <w:lang w:eastAsia="zh-CN"/>
        </w:rPr>
        <w:t>二化螟繁殖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为害。</w:t>
      </w:r>
    </w:p>
    <w:p w14:paraId="03991D1F">
      <w:pPr>
        <w:spacing w:line="240" w:lineRule="auto"/>
        <w:ind w:firstLine="643" w:firstLineChars="200"/>
        <w:rPr>
          <w:rFonts w:ascii="仿宋_GB2312" w:eastAsia="仿宋_GB2312"/>
          <w:b/>
          <w:bCs/>
          <w:kern w:val="0"/>
          <w:sz w:val="32"/>
        </w:rPr>
      </w:pPr>
      <w:r>
        <w:rPr>
          <w:rFonts w:hint="eastAsia" w:ascii="仿宋_GB2312" w:eastAsia="仿宋_GB2312"/>
          <w:b/>
          <w:bCs/>
          <w:kern w:val="0"/>
          <w:sz w:val="32"/>
        </w:rPr>
        <w:t>三、防</w:t>
      </w:r>
      <w:r>
        <w:rPr>
          <w:rFonts w:hint="eastAsia" w:ascii="仿宋_GB2312" w:eastAsia="仿宋_GB2312"/>
          <w:b/>
          <w:bCs/>
          <w:kern w:val="0"/>
          <w:sz w:val="32"/>
          <w:lang w:val="en-US" w:eastAsia="zh-CN"/>
        </w:rPr>
        <w:t>控</w:t>
      </w:r>
      <w:r>
        <w:rPr>
          <w:rFonts w:hint="eastAsia" w:ascii="仿宋_GB2312" w:eastAsia="仿宋_GB2312"/>
          <w:b/>
          <w:bCs/>
          <w:kern w:val="0"/>
          <w:sz w:val="32"/>
        </w:rPr>
        <w:t>意见：</w:t>
      </w:r>
    </w:p>
    <w:p w14:paraId="5FE05C6D">
      <w:pPr>
        <w:spacing w:line="240" w:lineRule="auto"/>
        <w:ind w:firstLine="640" w:firstLineChars="20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1、物理防控：性诱、灯诱开启适宜时期7月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11</w:t>
      </w:r>
      <w:r>
        <w:rPr>
          <w:rFonts w:hint="eastAsia" w:ascii="仿宋_GB2312" w:eastAsia="仿宋_GB2312"/>
          <w:kern w:val="0"/>
          <w:sz w:val="32"/>
        </w:rPr>
        <w:t>日～7月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14</w:t>
      </w:r>
      <w:r>
        <w:rPr>
          <w:rFonts w:hint="eastAsia" w:ascii="仿宋_GB2312" w:eastAsia="仿宋_GB2312"/>
          <w:kern w:val="0"/>
          <w:sz w:val="32"/>
        </w:rPr>
        <w:t>日；生物导弹投放</w:t>
      </w:r>
      <w:bookmarkStart w:id="0" w:name="_GoBack"/>
      <w:bookmarkEnd w:id="0"/>
      <w:r>
        <w:rPr>
          <w:rFonts w:hint="eastAsia" w:ascii="仿宋_GB2312" w:eastAsia="仿宋_GB2312"/>
          <w:kern w:val="0"/>
          <w:sz w:val="32"/>
        </w:rPr>
        <w:t>适宜时期羽化盛期。</w:t>
      </w:r>
    </w:p>
    <w:p w14:paraId="5FB897CA">
      <w:pPr>
        <w:numPr>
          <w:ilvl w:val="0"/>
          <w:numId w:val="1"/>
        </w:numPr>
        <w:spacing w:line="240" w:lineRule="auto"/>
        <w:ind w:firstLine="640" w:firstLineChars="20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药剂防治：</w:t>
      </w:r>
    </w:p>
    <w:p w14:paraId="0FB66F56">
      <w:pPr>
        <w:spacing w:line="240" w:lineRule="auto"/>
        <w:ind w:left="64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①防治适期：7月2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0</w:t>
      </w:r>
      <w:r>
        <w:rPr>
          <w:rFonts w:hint="eastAsia" w:ascii="仿宋_GB2312" w:eastAsia="仿宋_GB2312"/>
          <w:kern w:val="0"/>
          <w:sz w:val="32"/>
        </w:rPr>
        <w:t>日～8月</w:t>
      </w:r>
      <w:r>
        <w:rPr>
          <w:rFonts w:hint="eastAsia" w:ascii="仿宋_GB2312" w:eastAsia="仿宋_GB2312"/>
          <w:kern w:val="0"/>
          <w:sz w:val="32"/>
          <w:lang w:val="en-US" w:eastAsia="zh-CN"/>
        </w:rPr>
        <w:t>5</w:t>
      </w:r>
      <w:r>
        <w:rPr>
          <w:rFonts w:hint="eastAsia" w:ascii="仿宋_GB2312" w:eastAsia="仿宋_GB2312"/>
          <w:kern w:val="0"/>
          <w:sz w:val="32"/>
        </w:rPr>
        <w:t>日。</w:t>
      </w:r>
    </w:p>
    <w:p w14:paraId="5F902828">
      <w:pPr>
        <w:spacing w:line="240" w:lineRule="auto"/>
        <w:ind w:firstLine="640" w:firstLineChars="200"/>
        <w:rPr>
          <w:rFonts w:ascii="仿宋_GB2312" w:eastAsia="仿宋_GB2312"/>
          <w:kern w:val="0"/>
          <w:sz w:val="32"/>
        </w:rPr>
      </w:pPr>
      <w:r>
        <w:rPr>
          <w:rFonts w:hint="eastAsia" w:ascii="仿宋_GB2312" w:eastAsia="仿宋_GB2312"/>
          <w:kern w:val="0"/>
          <w:sz w:val="32"/>
        </w:rPr>
        <w:t>②防治标准：每平方丈有卵块2块。</w:t>
      </w:r>
    </w:p>
    <w:p w14:paraId="5216C33A">
      <w:pPr>
        <w:ind w:firstLine="537" w:firstLineChars="168"/>
        <w:rPr>
          <w:rFonts w:hint="eastAsia" w:ascii="仿宋_GB2312" w:eastAsia="仿宋_GB2312"/>
          <w:color w:val="000000"/>
          <w:kern w:val="0"/>
          <w:sz w:val="32"/>
        </w:rPr>
      </w:pPr>
      <w:r>
        <w:rPr>
          <w:rFonts w:hint="eastAsia" w:ascii="仿宋_GB2312" w:hAnsi="仿宋_GB2312" w:eastAsia="仿宋_GB2312" w:cs="仿宋_GB2312"/>
          <w:kern w:val="0"/>
          <w:sz w:val="32"/>
        </w:rPr>
        <w:t>③</w:t>
      </w:r>
      <w:r>
        <w:rPr>
          <w:rFonts w:hint="eastAsia" w:ascii="仿宋_GB2312" w:eastAsia="仿宋_GB2312"/>
          <w:kern w:val="0"/>
          <w:sz w:val="32"/>
        </w:rPr>
        <w:t>防治药剂：可选用苏云金杆菌、</w:t>
      </w:r>
      <w:r>
        <w:rPr>
          <w:rFonts w:hint="eastAsia" w:ascii="仿宋_GB2312" w:hAnsi="仿宋_GB2312" w:eastAsia="仿宋_GB2312" w:cs="仿宋_GB2312"/>
          <w:kern w:val="0"/>
          <w:sz w:val="32"/>
        </w:rPr>
        <w:t>金龟子绿僵菌、印楝素、阿维菌素、</w:t>
      </w:r>
      <w:r>
        <w:rPr>
          <w:rFonts w:hint="eastAsia" w:ascii="仿宋_GB2312" w:eastAsia="仿宋_GB2312"/>
          <w:kern w:val="0"/>
          <w:sz w:val="32"/>
        </w:rPr>
        <w:t>乙基多杀菌素</w:t>
      </w:r>
      <w:r>
        <w:rPr>
          <w:rFonts w:hint="eastAsia" w:ascii="仿宋_GB2312" w:eastAsia="仿宋_GB2312"/>
          <w:kern w:val="0"/>
          <w:sz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</w:rPr>
        <w:t>甲氧虫酰肼</w:t>
      </w:r>
      <w:r>
        <w:rPr>
          <w:rFonts w:hint="eastAsia" w:ascii="仿宋_GB2312" w:eastAsia="仿宋_GB2312"/>
          <w:kern w:val="0"/>
          <w:sz w:val="32"/>
        </w:rPr>
        <w:t>、氯虫苯甲酰胺、茚虫威</w:t>
      </w:r>
      <w:r>
        <w:rPr>
          <w:rFonts w:hint="eastAsia" w:ascii="仿宋_GB2312" w:eastAsia="仿宋_GB2312"/>
          <w:kern w:val="0"/>
          <w:sz w:val="32"/>
          <w:lang w:eastAsia="zh-CN"/>
        </w:rPr>
        <w:t>、阿维·氯苯酰、阿维·茚虫威</w:t>
      </w:r>
      <w:r>
        <w:rPr>
          <w:rFonts w:hint="eastAsia" w:ascii="仿宋_GB2312" w:eastAsia="仿宋_GB2312"/>
          <w:kern w:val="0"/>
          <w:sz w:val="32"/>
        </w:rPr>
        <w:t>等药剂兑水喷雾</w:t>
      </w:r>
      <w:r>
        <w:rPr>
          <w:rFonts w:hint="eastAsia" w:eastAsia="仿宋_GB2312"/>
          <w:kern w:val="0"/>
          <w:sz w:val="32"/>
        </w:rPr>
        <w:t>。</w:t>
      </w:r>
      <w:r>
        <w:rPr>
          <w:rFonts w:hint="eastAsia" w:ascii="仿宋_GB2312" w:eastAsia="仿宋_GB2312"/>
          <w:color w:val="000000"/>
          <w:kern w:val="0"/>
          <w:sz w:val="32"/>
        </w:rPr>
        <w:t>在破口抽穗初期</w:t>
      </w:r>
      <w:r>
        <w:rPr>
          <w:rFonts w:hint="eastAsia" w:ascii="仿宋_GB2312" w:eastAsia="仿宋_GB2312"/>
          <w:color w:val="000000"/>
          <w:kern w:val="0"/>
          <w:sz w:val="32"/>
          <w:lang w:val="en-US" w:eastAsia="zh-CN"/>
        </w:rPr>
        <w:t>可</w:t>
      </w:r>
      <w:r>
        <w:rPr>
          <w:rFonts w:hint="eastAsia" w:ascii="仿宋_GB2312" w:eastAsia="仿宋_GB2312"/>
          <w:color w:val="000000"/>
          <w:kern w:val="0"/>
          <w:sz w:val="32"/>
        </w:rPr>
        <w:t>结合</w:t>
      </w:r>
      <w:r>
        <w:rPr>
          <w:rFonts w:hint="eastAsia" w:ascii="仿宋_GB2312" w:eastAsia="仿宋_GB2312"/>
          <w:color w:val="000000"/>
          <w:kern w:val="0"/>
          <w:sz w:val="32"/>
          <w:lang w:eastAsia="zh-CN"/>
        </w:rPr>
        <w:t>“</w:t>
      </w:r>
      <w:r>
        <w:rPr>
          <w:rFonts w:hint="eastAsia" w:ascii="仿宋_GB2312" w:eastAsia="仿宋_GB2312"/>
          <w:color w:val="000000"/>
          <w:kern w:val="0"/>
          <w:sz w:val="32"/>
          <w:lang w:val="en-US" w:eastAsia="zh-CN"/>
        </w:rPr>
        <w:t>一喷多促</w:t>
      </w:r>
      <w:r>
        <w:rPr>
          <w:rFonts w:hint="eastAsia" w:ascii="仿宋_GB2312" w:eastAsia="仿宋_GB2312"/>
          <w:color w:val="000000"/>
          <w:kern w:val="0"/>
          <w:sz w:val="32"/>
          <w:lang w:eastAsia="zh-CN"/>
        </w:rPr>
        <w:t>”</w:t>
      </w:r>
      <w:r>
        <w:rPr>
          <w:rFonts w:hint="eastAsia" w:ascii="仿宋_GB2312" w:eastAsia="仿宋_GB2312"/>
          <w:color w:val="000000"/>
          <w:kern w:val="0"/>
          <w:sz w:val="32"/>
          <w:lang w:val="en-US" w:eastAsia="zh-CN"/>
        </w:rPr>
        <w:t>进行防控</w:t>
      </w:r>
      <w:r>
        <w:rPr>
          <w:rFonts w:hint="eastAsia" w:ascii="仿宋_GB2312" w:eastAsia="仿宋_GB2312"/>
          <w:color w:val="000000"/>
          <w:kern w:val="0"/>
          <w:sz w:val="32"/>
        </w:rPr>
        <w:t>。</w:t>
      </w:r>
    </w:p>
    <w:p w14:paraId="52513916">
      <w:pPr>
        <w:spacing w:line="240" w:lineRule="auto"/>
        <w:ind w:firstLine="640" w:firstLineChars="200"/>
        <w:rPr>
          <w:rFonts w:eastAsia="黑体"/>
          <w:kern w:val="0"/>
          <w:sz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516932"/>
    <w:multiLevelType w:val="singleLevel"/>
    <w:tmpl w:val="F751693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dit="readOnly" w:formatting="1"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iNjVmZjRlNzVhZTZhOGRhNWM0NWFlNTQ4NGQ5MzYifQ=="/>
  </w:docVars>
  <w:rsids>
    <w:rsidRoot w:val="00982A4E"/>
    <w:rsid w:val="00001674"/>
    <w:rsid w:val="00003590"/>
    <w:rsid w:val="00010FA8"/>
    <w:rsid w:val="0001128F"/>
    <w:rsid w:val="00030F8A"/>
    <w:rsid w:val="00032538"/>
    <w:rsid w:val="00043B86"/>
    <w:rsid w:val="00046A31"/>
    <w:rsid w:val="000479EC"/>
    <w:rsid w:val="00055FAB"/>
    <w:rsid w:val="00062288"/>
    <w:rsid w:val="000665A6"/>
    <w:rsid w:val="00077B79"/>
    <w:rsid w:val="00077E0C"/>
    <w:rsid w:val="0008053B"/>
    <w:rsid w:val="000A05A4"/>
    <w:rsid w:val="000C3211"/>
    <w:rsid w:val="000C3BAE"/>
    <w:rsid w:val="000C4E15"/>
    <w:rsid w:val="000D7720"/>
    <w:rsid w:val="000E2CDF"/>
    <w:rsid w:val="00106F06"/>
    <w:rsid w:val="001477CE"/>
    <w:rsid w:val="00162D67"/>
    <w:rsid w:val="00182CD6"/>
    <w:rsid w:val="001942BD"/>
    <w:rsid w:val="001A416E"/>
    <w:rsid w:val="001B07AB"/>
    <w:rsid w:val="001B4A97"/>
    <w:rsid w:val="001C766E"/>
    <w:rsid w:val="001F51D8"/>
    <w:rsid w:val="00201054"/>
    <w:rsid w:val="002014AC"/>
    <w:rsid w:val="00203DAD"/>
    <w:rsid w:val="002172F1"/>
    <w:rsid w:val="002407BC"/>
    <w:rsid w:val="00246BBC"/>
    <w:rsid w:val="002508B1"/>
    <w:rsid w:val="002509CE"/>
    <w:rsid w:val="002532ED"/>
    <w:rsid w:val="00262B64"/>
    <w:rsid w:val="00262ED4"/>
    <w:rsid w:val="002667E1"/>
    <w:rsid w:val="0027618A"/>
    <w:rsid w:val="0028795F"/>
    <w:rsid w:val="00290A86"/>
    <w:rsid w:val="002B21BE"/>
    <w:rsid w:val="002C2385"/>
    <w:rsid w:val="002C4816"/>
    <w:rsid w:val="002D078A"/>
    <w:rsid w:val="002D33B8"/>
    <w:rsid w:val="002E0AE1"/>
    <w:rsid w:val="003340A8"/>
    <w:rsid w:val="0034201C"/>
    <w:rsid w:val="00353313"/>
    <w:rsid w:val="003640D4"/>
    <w:rsid w:val="0037288E"/>
    <w:rsid w:val="003932E6"/>
    <w:rsid w:val="003A2634"/>
    <w:rsid w:val="003A624D"/>
    <w:rsid w:val="003B4DD6"/>
    <w:rsid w:val="003E299B"/>
    <w:rsid w:val="003F1768"/>
    <w:rsid w:val="003F64E6"/>
    <w:rsid w:val="004033D3"/>
    <w:rsid w:val="00415D95"/>
    <w:rsid w:val="004478B9"/>
    <w:rsid w:val="00457BF7"/>
    <w:rsid w:val="004766D6"/>
    <w:rsid w:val="00481BD5"/>
    <w:rsid w:val="004962B5"/>
    <w:rsid w:val="004970A7"/>
    <w:rsid w:val="004A2CFF"/>
    <w:rsid w:val="004B204A"/>
    <w:rsid w:val="004B5C40"/>
    <w:rsid w:val="004E3BEB"/>
    <w:rsid w:val="004E5CE2"/>
    <w:rsid w:val="00503ADC"/>
    <w:rsid w:val="00537113"/>
    <w:rsid w:val="00552F96"/>
    <w:rsid w:val="00562BCA"/>
    <w:rsid w:val="0057319C"/>
    <w:rsid w:val="00580343"/>
    <w:rsid w:val="00590181"/>
    <w:rsid w:val="00593076"/>
    <w:rsid w:val="00595F39"/>
    <w:rsid w:val="005A6E68"/>
    <w:rsid w:val="005B5DC6"/>
    <w:rsid w:val="005C3F1F"/>
    <w:rsid w:val="005D046E"/>
    <w:rsid w:val="005D628C"/>
    <w:rsid w:val="005E19F8"/>
    <w:rsid w:val="005E6102"/>
    <w:rsid w:val="005E7430"/>
    <w:rsid w:val="005F1000"/>
    <w:rsid w:val="005F5B2B"/>
    <w:rsid w:val="006033CB"/>
    <w:rsid w:val="00606020"/>
    <w:rsid w:val="00607189"/>
    <w:rsid w:val="0063581E"/>
    <w:rsid w:val="00641D0D"/>
    <w:rsid w:val="0065174E"/>
    <w:rsid w:val="006528A6"/>
    <w:rsid w:val="00656163"/>
    <w:rsid w:val="006600F2"/>
    <w:rsid w:val="0066718C"/>
    <w:rsid w:val="006A2004"/>
    <w:rsid w:val="006A3C8E"/>
    <w:rsid w:val="006D4C59"/>
    <w:rsid w:val="00707D48"/>
    <w:rsid w:val="007308E3"/>
    <w:rsid w:val="007314EF"/>
    <w:rsid w:val="0078734C"/>
    <w:rsid w:val="007D0093"/>
    <w:rsid w:val="007F049D"/>
    <w:rsid w:val="007F0D7C"/>
    <w:rsid w:val="007F1CA0"/>
    <w:rsid w:val="007F54BC"/>
    <w:rsid w:val="007F56EC"/>
    <w:rsid w:val="008013DD"/>
    <w:rsid w:val="00803FDE"/>
    <w:rsid w:val="0082475A"/>
    <w:rsid w:val="00833C2A"/>
    <w:rsid w:val="00842B0D"/>
    <w:rsid w:val="00855CB8"/>
    <w:rsid w:val="00860B1A"/>
    <w:rsid w:val="008654CD"/>
    <w:rsid w:val="00871747"/>
    <w:rsid w:val="00890911"/>
    <w:rsid w:val="0089584A"/>
    <w:rsid w:val="008A5CB9"/>
    <w:rsid w:val="008B61C7"/>
    <w:rsid w:val="008B7629"/>
    <w:rsid w:val="008C63ED"/>
    <w:rsid w:val="008C73D2"/>
    <w:rsid w:val="008F2AFA"/>
    <w:rsid w:val="009152B2"/>
    <w:rsid w:val="0096093E"/>
    <w:rsid w:val="0097186B"/>
    <w:rsid w:val="00976CDF"/>
    <w:rsid w:val="00982A4E"/>
    <w:rsid w:val="00990D25"/>
    <w:rsid w:val="009A4B85"/>
    <w:rsid w:val="009B274A"/>
    <w:rsid w:val="009D49B7"/>
    <w:rsid w:val="009E16C8"/>
    <w:rsid w:val="009E630A"/>
    <w:rsid w:val="00A11943"/>
    <w:rsid w:val="00A302A7"/>
    <w:rsid w:val="00A3081A"/>
    <w:rsid w:val="00A33211"/>
    <w:rsid w:val="00A34014"/>
    <w:rsid w:val="00A3586F"/>
    <w:rsid w:val="00A577B4"/>
    <w:rsid w:val="00A60811"/>
    <w:rsid w:val="00A66F4D"/>
    <w:rsid w:val="00A70137"/>
    <w:rsid w:val="00A739A4"/>
    <w:rsid w:val="00A91269"/>
    <w:rsid w:val="00A921C6"/>
    <w:rsid w:val="00A94D96"/>
    <w:rsid w:val="00AA1409"/>
    <w:rsid w:val="00AA4F81"/>
    <w:rsid w:val="00AB536D"/>
    <w:rsid w:val="00AB7348"/>
    <w:rsid w:val="00AC2581"/>
    <w:rsid w:val="00AC5C0C"/>
    <w:rsid w:val="00AC6F7A"/>
    <w:rsid w:val="00AF3E78"/>
    <w:rsid w:val="00B0441F"/>
    <w:rsid w:val="00B22C76"/>
    <w:rsid w:val="00B277E0"/>
    <w:rsid w:val="00B30255"/>
    <w:rsid w:val="00B57355"/>
    <w:rsid w:val="00B6561E"/>
    <w:rsid w:val="00B90109"/>
    <w:rsid w:val="00BB6AF4"/>
    <w:rsid w:val="00BC6672"/>
    <w:rsid w:val="00BC7DD3"/>
    <w:rsid w:val="00BD51F4"/>
    <w:rsid w:val="00BE141D"/>
    <w:rsid w:val="00BE7CF3"/>
    <w:rsid w:val="00BF188C"/>
    <w:rsid w:val="00BF2A9D"/>
    <w:rsid w:val="00C013CF"/>
    <w:rsid w:val="00C231AF"/>
    <w:rsid w:val="00C34BD1"/>
    <w:rsid w:val="00C63D71"/>
    <w:rsid w:val="00C71864"/>
    <w:rsid w:val="00C719E3"/>
    <w:rsid w:val="00C93EA8"/>
    <w:rsid w:val="00C94608"/>
    <w:rsid w:val="00CC2BB6"/>
    <w:rsid w:val="00CC7831"/>
    <w:rsid w:val="00CD7CAF"/>
    <w:rsid w:val="00CF17FD"/>
    <w:rsid w:val="00CF5C61"/>
    <w:rsid w:val="00D04EC7"/>
    <w:rsid w:val="00D21458"/>
    <w:rsid w:val="00D2551D"/>
    <w:rsid w:val="00D30104"/>
    <w:rsid w:val="00D50429"/>
    <w:rsid w:val="00D57589"/>
    <w:rsid w:val="00D76647"/>
    <w:rsid w:val="00D86F9C"/>
    <w:rsid w:val="00DB7024"/>
    <w:rsid w:val="00DC478E"/>
    <w:rsid w:val="00DC6059"/>
    <w:rsid w:val="00E5206A"/>
    <w:rsid w:val="00E60DC3"/>
    <w:rsid w:val="00E82390"/>
    <w:rsid w:val="00EB0FD5"/>
    <w:rsid w:val="00EB6A0A"/>
    <w:rsid w:val="00EC66D8"/>
    <w:rsid w:val="00ED24E3"/>
    <w:rsid w:val="00ED41BA"/>
    <w:rsid w:val="00ED71EB"/>
    <w:rsid w:val="00EF308A"/>
    <w:rsid w:val="00F0201D"/>
    <w:rsid w:val="00F051DE"/>
    <w:rsid w:val="00F14870"/>
    <w:rsid w:val="00F2658C"/>
    <w:rsid w:val="00F339CA"/>
    <w:rsid w:val="00F46113"/>
    <w:rsid w:val="00F563F5"/>
    <w:rsid w:val="00F943C1"/>
    <w:rsid w:val="00FA2173"/>
    <w:rsid w:val="00FB1BFC"/>
    <w:rsid w:val="00FB736A"/>
    <w:rsid w:val="00FE0C73"/>
    <w:rsid w:val="00FE5282"/>
    <w:rsid w:val="00FF00B4"/>
    <w:rsid w:val="00FF56BC"/>
    <w:rsid w:val="010B2A6D"/>
    <w:rsid w:val="01CC6FF3"/>
    <w:rsid w:val="046248DD"/>
    <w:rsid w:val="06BC0F0F"/>
    <w:rsid w:val="08087865"/>
    <w:rsid w:val="08C74AC5"/>
    <w:rsid w:val="095823F1"/>
    <w:rsid w:val="0C0A6494"/>
    <w:rsid w:val="0CF10DC9"/>
    <w:rsid w:val="10183A8D"/>
    <w:rsid w:val="1022507D"/>
    <w:rsid w:val="106B68C8"/>
    <w:rsid w:val="10E01FFE"/>
    <w:rsid w:val="110121ED"/>
    <w:rsid w:val="11112BC4"/>
    <w:rsid w:val="12624874"/>
    <w:rsid w:val="14696B9A"/>
    <w:rsid w:val="14BD2416"/>
    <w:rsid w:val="15F1742F"/>
    <w:rsid w:val="161613E6"/>
    <w:rsid w:val="16E13F40"/>
    <w:rsid w:val="17090292"/>
    <w:rsid w:val="173259E9"/>
    <w:rsid w:val="17AA59DB"/>
    <w:rsid w:val="17EE4066"/>
    <w:rsid w:val="180E4708"/>
    <w:rsid w:val="18427BA7"/>
    <w:rsid w:val="199C49A2"/>
    <w:rsid w:val="1B2F6D1F"/>
    <w:rsid w:val="1C376EE3"/>
    <w:rsid w:val="1C945B48"/>
    <w:rsid w:val="21C97B19"/>
    <w:rsid w:val="222D4CF5"/>
    <w:rsid w:val="22AA1044"/>
    <w:rsid w:val="231F34CC"/>
    <w:rsid w:val="23AB72AF"/>
    <w:rsid w:val="26162B23"/>
    <w:rsid w:val="2A221282"/>
    <w:rsid w:val="2B386F39"/>
    <w:rsid w:val="2BCF2091"/>
    <w:rsid w:val="2DDC62A6"/>
    <w:rsid w:val="2EE20C42"/>
    <w:rsid w:val="2F4A325A"/>
    <w:rsid w:val="30584C8F"/>
    <w:rsid w:val="31374878"/>
    <w:rsid w:val="34C03B11"/>
    <w:rsid w:val="35A6429D"/>
    <w:rsid w:val="35CC24CB"/>
    <w:rsid w:val="375D0A83"/>
    <w:rsid w:val="380268B5"/>
    <w:rsid w:val="39AC6975"/>
    <w:rsid w:val="3AFE612C"/>
    <w:rsid w:val="3B3248FF"/>
    <w:rsid w:val="3CBC5488"/>
    <w:rsid w:val="3CBF77CF"/>
    <w:rsid w:val="3D092043"/>
    <w:rsid w:val="3E7B718C"/>
    <w:rsid w:val="3EA46A09"/>
    <w:rsid w:val="41537BF9"/>
    <w:rsid w:val="41A27E4E"/>
    <w:rsid w:val="41E91025"/>
    <w:rsid w:val="431447FF"/>
    <w:rsid w:val="459260C9"/>
    <w:rsid w:val="464176B3"/>
    <w:rsid w:val="478C6EEC"/>
    <w:rsid w:val="48A86B3B"/>
    <w:rsid w:val="48FE4AE6"/>
    <w:rsid w:val="49DE368B"/>
    <w:rsid w:val="50D05D25"/>
    <w:rsid w:val="50E130DD"/>
    <w:rsid w:val="52D64FC7"/>
    <w:rsid w:val="538B13D4"/>
    <w:rsid w:val="53E35F0A"/>
    <w:rsid w:val="547C551A"/>
    <w:rsid w:val="54C85ED3"/>
    <w:rsid w:val="56984D54"/>
    <w:rsid w:val="5802186B"/>
    <w:rsid w:val="580D5C93"/>
    <w:rsid w:val="5ACE7DE7"/>
    <w:rsid w:val="5BB8421B"/>
    <w:rsid w:val="5BCF72D8"/>
    <w:rsid w:val="5DEE07E4"/>
    <w:rsid w:val="5E6A153A"/>
    <w:rsid w:val="63BC55AE"/>
    <w:rsid w:val="64803865"/>
    <w:rsid w:val="67F4295B"/>
    <w:rsid w:val="68931821"/>
    <w:rsid w:val="68A268D2"/>
    <w:rsid w:val="6D04001E"/>
    <w:rsid w:val="6E17642C"/>
    <w:rsid w:val="6EA04EC7"/>
    <w:rsid w:val="6F8B222D"/>
    <w:rsid w:val="701850A5"/>
    <w:rsid w:val="7085287F"/>
    <w:rsid w:val="70CE1A28"/>
    <w:rsid w:val="74741FD4"/>
    <w:rsid w:val="76A37AB2"/>
    <w:rsid w:val="76A5322F"/>
    <w:rsid w:val="78896F2C"/>
    <w:rsid w:val="7A0E5017"/>
    <w:rsid w:val="7B9F2AC0"/>
    <w:rsid w:val="7C5C519F"/>
    <w:rsid w:val="7F97572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kern w:val="0"/>
      <w:sz w:val="32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lx</Company>
  <Pages>3</Pages>
  <Words>762</Words>
  <Characters>844</Characters>
  <Lines>6</Lines>
  <Paragraphs>1</Paragraphs>
  <TotalTime>0</TotalTime>
  <ScaleCrop>false</ScaleCrop>
  <LinksUpToDate>false</LinksUpToDate>
  <CharactersWithSpaces>928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2021-06-30T01:06:00Z</dcterms:created>
  <dc:creator>广水市植保站</dc:creator>
  <cp:lastModifiedBy>三思而后行</cp:lastModifiedBy>
  <cp:lastPrinted>2023-07-04T01:00:00Z</cp:lastPrinted>
  <dcterms:modified xsi:type="dcterms:W3CDTF">2025-07-07T02:33:36Z</dcterms:modified>
  <dc:subject>麦芽、蜘蛛</dc:subject>
  <dc:title>病虫情报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4F97CB7E8DA54A1BAB61F0681D179962_13</vt:lpwstr>
  </property>
  <property fmtid="{D5CDD505-2E9C-101B-9397-08002B2CF9AE}" pid="4" name="KSOTemplateDocerSaveRecord">
    <vt:lpwstr>eyJoZGlkIjoiMWZiNjVmZjRlNzVhZTZhOGRhNWM0NWFlNTQ4NGQ5MzYiLCJ1c2VySWQiOiIxMDExMTgzNTU1In0=</vt:lpwstr>
  </property>
</Properties>
</file>