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华文中宋" w:hAnsi="华文中宋" w:eastAsia="华文中宋" w:cs="华文中宋"/>
          <w:b/>
          <w:bCs/>
          <w:sz w:val="36"/>
          <w:szCs w:val="36"/>
          <w:lang w:val="en-US" w:eastAsia="zh-CN"/>
        </w:rPr>
      </w:pPr>
      <w:bookmarkStart w:id="0" w:name="_GoBack"/>
      <w:r>
        <w:rPr>
          <w:rFonts w:hint="eastAsia" w:ascii="华文中宋" w:hAnsi="华文中宋" w:eastAsia="华文中宋" w:cs="华文中宋"/>
          <w:b/>
          <w:bCs/>
          <w:sz w:val="36"/>
          <w:szCs w:val="36"/>
          <w:lang w:val="en-US" w:eastAsia="zh-CN"/>
        </w:rPr>
        <w:t>推动“五镇并进”  打造“玲珑小市”</w:t>
      </w: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华文中宋" w:hAnsi="华文中宋" w:eastAsia="华文中宋" w:cs="华文中宋"/>
          <w:b/>
          <w:bCs/>
          <w:sz w:val="36"/>
          <w:szCs w:val="36"/>
          <w:lang w:val="en-US" w:eastAsia="zh-CN"/>
        </w:rPr>
      </w:pPr>
      <w:r>
        <w:rPr>
          <w:rFonts w:hint="eastAsia" w:ascii="华文中宋" w:hAnsi="华文中宋" w:eastAsia="华文中宋" w:cs="华文中宋"/>
          <w:b/>
          <w:bCs/>
          <w:sz w:val="36"/>
          <w:szCs w:val="36"/>
          <w:lang w:val="en-US" w:eastAsia="zh-CN"/>
        </w:rPr>
        <w:t>奋力开创蔡河高质量发展新局面</w:t>
      </w:r>
    </w:p>
    <w:bookmarkEnd w:id="0"/>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一、融入区域发展布局，取得“特色虎”培育新进展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刚刚过去的2021年，是极不平凡，极具考验的一年。这一年，全镇上下坚持以习近平新时代中国特色社会主义思想为指导，在市委、市政府的坚强领导下，积极融入随州“桥接汉襄、融通鄂豫、众星拱月”和广水“五大片区”区域发展布局，主动作为、砥砺奋进，着力培育镇域经济“特色虎”，交出了“全年精彩”答卷，实现了“十四五”良好开局。</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华文仿宋" w:hAnsi="华文仿宋" w:eastAsia="华文仿宋" w:cs="华文仿宋"/>
          <w:sz w:val="32"/>
          <w:szCs w:val="32"/>
          <w:lang w:val="en-US" w:eastAsia="zh-CN"/>
        </w:rPr>
      </w:pPr>
      <w:r>
        <w:rPr>
          <w:rFonts w:hint="eastAsia" w:ascii="楷体" w:hAnsi="楷体" w:eastAsia="楷体" w:cs="楷体"/>
          <w:b/>
          <w:bCs/>
          <w:sz w:val="32"/>
          <w:szCs w:val="32"/>
          <w:lang w:val="en-US" w:eastAsia="zh-CN"/>
        </w:rPr>
        <w:t>——镇域经济迈上新台阶。</w:t>
      </w:r>
      <w:r>
        <w:rPr>
          <w:rFonts w:hint="eastAsia" w:ascii="华文仿宋" w:hAnsi="华文仿宋" w:eastAsia="华文仿宋" w:cs="华文仿宋"/>
          <w:sz w:val="32"/>
          <w:szCs w:val="32"/>
          <w:lang w:val="en-US" w:eastAsia="zh-CN"/>
        </w:rPr>
        <w:t>全年实现规模工业生产总值13.8亿元，财政收入4534万元，地方公共预算收入2505万元，社会固定资产投资8.5亿元，限上商贸企业零售额1.51亿元，招商引资4.48亿元，同比分别增长14.67%、33.31%、24.32%、9.73%、21.42%、21.08%。</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华文仿宋" w:hAnsi="华文仿宋" w:eastAsia="华文仿宋" w:cs="华文仿宋"/>
          <w:sz w:val="32"/>
          <w:szCs w:val="32"/>
          <w:lang w:val="en-US" w:eastAsia="zh-CN"/>
        </w:rPr>
      </w:pPr>
      <w:r>
        <w:rPr>
          <w:rFonts w:hint="eastAsia" w:ascii="楷体" w:hAnsi="楷体" w:eastAsia="楷体" w:cs="楷体"/>
          <w:b/>
          <w:bCs/>
          <w:sz w:val="32"/>
          <w:szCs w:val="32"/>
          <w:lang w:val="en-US" w:eastAsia="zh-CN"/>
        </w:rPr>
        <w:t>——项目建设取得新突破。</w:t>
      </w:r>
      <w:r>
        <w:rPr>
          <w:rFonts w:hint="eastAsia" w:ascii="华文仿宋" w:hAnsi="华文仿宋" w:eastAsia="华文仿宋" w:cs="华文仿宋"/>
          <w:sz w:val="32"/>
          <w:szCs w:val="32"/>
          <w:lang w:val="en-US" w:eastAsia="zh-CN"/>
        </w:rPr>
        <w:t>全年共引进项目7个，其中正在兴建的4个，洽谈项目3个，引进资金4.48亿元。总投资1.8亿元的来景有机肥料签约落户，投资1.6亿元的生猪自动化屠宰及深加工一期建成投产，总投资5亿元的黄土关农文旅小镇完成工程量2亿多元。腾云公司军民融合配送中心建成投入使用，成功与驻广部队生活物资配送中心达成合作协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华文仿宋" w:hAnsi="华文仿宋" w:eastAsia="华文仿宋" w:cs="华文仿宋"/>
          <w:sz w:val="32"/>
          <w:szCs w:val="32"/>
          <w:lang w:val="en-US" w:eastAsia="zh-CN"/>
        </w:rPr>
      </w:pPr>
      <w:r>
        <w:rPr>
          <w:rFonts w:hint="eastAsia" w:ascii="楷体" w:hAnsi="楷体" w:eastAsia="楷体" w:cs="楷体"/>
          <w:sz w:val="32"/>
          <w:szCs w:val="32"/>
          <w:lang w:val="en-US" w:eastAsia="zh-CN"/>
        </w:rPr>
        <w:t>——产业发展焕发新活力。</w:t>
      </w:r>
      <w:r>
        <w:rPr>
          <w:rFonts w:hint="eastAsia" w:ascii="华文仿宋" w:hAnsi="华文仿宋" w:eastAsia="华文仿宋" w:cs="华文仿宋"/>
          <w:sz w:val="32"/>
          <w:szCs w:val="32"/>
          <w:lang w:val="en-US" w:eastAsia="zh-CN"/>
        </w:rPr>
        <w:t>佳创兴公司当好格力电器的“配角”，在产业协作配套中实现了新发展，全年实现税收230多万元。发展壮大林果、中药材、蔬菜、粮油、养殖等特色产业，全镇猕猴桃、葡萄、胭脂红桃基地达8000多亩、蔬菜基地2000多亩、药材基地1500多亩。加快推进人民公司创建工作，推动资源变资产、资金变股金、农民变股东。目前全镇已组建村级人民公司14家。</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华文仿宋" w:hAnsi="华文仿宋" w:eastAsia="华文仿宋" w:cs="华文仿宋"/>
          <w:sz w:val="32"/>
          <w:szCs w:val="32"/>
          <w:lang w:val="en-US" w:eastAsia="zh-CN"/>
        </w:rPr>
      </w:pPr>
      <w:r>
        <w:rPr>
          <w:rFonts w:hint="eastAsia" w:ascii="楷体" w:hAnsi="楷体" w:eastAsia="楷体" w:cs="楷体"/>
          <w:b/>
          <w:bCs/>
          <w:sz w:val="32"/>
          <w:szCs w:val="32"/>
          <w:lang w:val="en-US" w:eastAsia="zh-CN"/>
        </w:rPr>
        <w:t>——人居环境呈现新面貌。</w:t>
      </w:r>
      <w:r>
        <w:rPr>
          <w:rFonts w:hint="eastAsia" w:ascii="华文仿宋" w:hAnsi="华文仿宋" w:eastAsia="华文仿宋" w:cs="华文仿宋"/>
          <w:sz w:val="32"/>
          <w:szCs w:val="32"/>
          <w:lang w:val="en-US" w:eastAsia="zh-CN"/>
        </w:rPr>
        <w:t>全力打造精致集镇，维修破损道路5处，美化街道2条，拆除乱搭乱建违章建筑71处，规划停车位68个。深入推进农村环境整治村和美丽乡村示范村建设，完成老虎岗、院子湾、木搭桥、牛车湾等村湾的污水管网建设，乡村面貌持续改善。加快推进生态治理，整改污水直排问题5个，沿河养鸭场1个，水源地周边实现全面禁牧。</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华文仿宋" w:hAnsi="华文仿宋" w:eastAsia="华文仿宋" w:cs="华文仿宋"/>
          <w:sz w:val="32"/>
          <w:szCs w:val="32"/>
          <w:lang w:val="en-US" w:eastAsia="zh-CN"/>
        </w:rPr>
      </w:pPr>
      <w:r>
        <w:rPr>
          <w:rFonts w:hint="eastAsia" w:ascii="楷体" w:hAnsi="楷体" w:eastAsia="楷体" w:cs="楷体"/>
          <w:b/>
          <w:bCs/>
          <w:sz w:val="32"/>
          <w:szCs w:val="32"/>
          <w:lang w:val="en-US" w:eastAsia="zh-CN"/>
        </w:rPr>
        <w:t>——民生福祉得到新改善。</w:t>
      </w:r>
      <w:r>
        <w:rPr>
          <w:rFonts w:hint="eastAsia" w:ascii="华文仿宋" w:hAnsi="华文仿宋" w:eastAsia="华文仿宋" w:cs="华文仿宋"/>
          <w:sz w:val="32"/>
          <w:szCs w:val="32"/>
          <w:lang w:val="en-US" w:eastAsia="zh-CN"/>
        </w:rPr>
        <w:t>持续巩固脱贫成果，稳固利益联结机制，帮助边缘户、监测户消除致贫风险，坚决防止返贫、增贫发生。优先发展教育事业，2021年中考取得了过新一中线44人，过重高线62人的好成绩。深入推进“访议解”“逢四说事”等活动，推动信访形势持续好转。严厉打击电信网络诈骗等新型违法犯罪，持续抓好食品药品、安全生产、交通运输、森林防火等工作，守牢了安全底线。</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华文仿宋" w:hAnsi="华文仿宋" w:eastAsia="华文仿宋" w:cs="华文仿宋"/>
          <w:sz w:val="32"/>
          <w:szCs w:val="32"/>
          <w:lang w:val="en-US" w:eastAsia="zh-CN"/>
        </w:rPr>
      </w:pPr>
      <w:r>
        <w:rPr>
          <w:rFonts w:hint="eastAsia" w:ascii="楷体" w:hAnsi="楷体" w:eastAsia="楷体" w:cs="楷体"/>
          <w:b/>
          <w:bCs/>
          <w:sz w:val="32"/>
          <w:szCs w:val="32"/>
          <w:lang w:val="en-US" w:eastAsia="zh-CN"/>
        </w:rPr>
        <w:t>——基层党建实现新提升。</w:t>
      </w:r>
      <w:r>
        <w:rPr>
          <w:rFonts w:hint="eastAsia" w:ascii="华文仿宋" w:hAnsi="华文仿宋" w:eastAsia="华文仿宋" w:cs="华文仿宋"/>
          <w:sz w:val="32"/>
          <w:szCs w:val="32"/>
          <w:lang w:val="en-US" w:eastAsia="zh-CN"/>
        </w:rPr>
        <w:t>稳妥有序做好24个村（社区）“两委”换届工作，推进新一届村“两委”班子年轻化、知识化、专职化，积极推进党员群众服务中心提档升级，完成杨坡村新建及六合、机场、三山、杏仁山改扩建任务，夯实党员群众服务阵地；整顿软弱涣散村，着力补齐基层短板，完成六合村与兴安村软弱涣散党组织整顿转化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这些成绩的取得，得益于习近平新时代中国特色社会主义思想科学指引，得益于市委、市政府的坚强领导，得益于全镇干部群众的团结拼搏，得益于社会各界鼎力支持。在充分肯定成绩的同时，我们必须清醒地看到，2021年，各项工作虽然取得一定成绩，但也存在一些问题和不足，必须引起高度重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华文仿宋" w:hAnsi="华文仿宋" w:eastAsia="华文仿宋" w:cs="华文仿宋"/>
          <w:sz w:val="32"/>
          <w:szCs w:val="32"/>
          <w:lang w:val="en-US" w:eastAsia="zh-CN"/>
        </w:rPr>
      </w:pPr>
      <w:r>
        <w:rPr>
          <w:rFonts w:hint="eastAsia" w:ascii="楷体" w:hAnsi="楷体" w:eastAsia="楷体" w:cs="楷体"/>
          <w:b/>
          <w:bCs/>
          <w:sz w:val="32"/>
          <w:szCs w:val="32"/>
          <w:lang w:val="en-US" w:eastAsia="zh-CN"/>
        </w:rPr>
        <w:t>一是工业经济实力不强。</w:t>
      </w:r>
      <w:r>
        <w:rPr>
          <w:rFonts w:hint="eastAsia" w:ascii="华文仿宋" w:hAnsi="华文仿宋" w:eastAsia="华文仿宋" w:cs="华文仿宋"/>
          <w:sz w:val="32"/>
          <w:szCs w:val="32"/>
          <w:lang w:val="en-US" w:eastAsia="zh-CN"/>
        </w:rPr>
        <w:t>目前全镇规模以上工业企业仅7家（佳创兴、佳和、强晟、富楚、金悦、国能长源、东晨米厂），技术创新力、产品竞争力、市场开拓力大多不强，工业税收占比不高（36%）。</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华文仿宋" w:hAnsi="华文仿宋" w:eastAsia="华文仿宋" w:cs="华文仿宋"/>
          <w:sz w:val="32"/>
          <w:szCs w:val="32"/>
          <w:lang w:val="en-US" w:eastAsia="zh-CN"/>
        </w:rPr>
      </w:pPr>
      <w:r>
        <w:rPr>
          <w:rFonts w:hint="eastAsia" w:ascii="楷体" w:hAnsi="楷体" w:eastAsia="楷体" w:cs="楷体"/>
          <w:b/>
          <w:bCs/>
          <w:sz w:val="32"/>
          <w:szCs w:val="32"/>
          <w:lang w:val="en-US" w:eastAsia="zh-CN"/>
        </w:rPr>
        <w:t>二是乡村振兴步伐不快。</w:t>
      </w:r>
      <w:r>
        <w:rPr>
          <w:rFonts w:hint="eastAsia" w:ascii="华文仿宋" w:hAnsi="华文仿宋" w:eastAsia="华文仿宋" w:cs="华文仿宋"/>
          <w:sz w:val="32"/>
          <w:szCs w:val="32"/>
          <w:lang w:val="en-US" w:eastAsia="zh-CN"/>
        </w:rPr>
        <w:t>农业大多是卖初级产品，农业深加工比较薄弱，带动力、辐射力强的龙头企业不多；农村集体产权制度改革推进不够深入，不少村级人民公司经营不善，村级集体经济造血功能不强。</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华文仿宋" w:hAnsi="华文仿宋" w:eastAsia="华文仿宋" w:cs="华文仿宋"/>
          <w:sz w:val="32"/>
          <w:szCs w:val="32"/>
          <w:lang w:val="en-US" w:eastAsia="zh-CN"/>
        </w:rPr>
      </w:pPr>
      <w:r>
        <w:rPr>
          <w:rFonts w:hint="eastAsia" w:ascii="楷体" w:hAnsi="楷体" w:eastAsia="楷体" w:cs="楷体"/>
          <w:b/>
          <w:bCs/>
          <w:sz w:val="32"/>
          <w:szCs w:val="32"/>
          <w:lang w:val="en-US" w:eastAsia="zh-CN"/>
        </w:rPr>
        <w:t>三是全员招商氛围不浓。</w:t>
      </w:r>
      <w:r>
        <w:rPr>
          <w:rFonts w:hint="eastAsia" w:ascii="华文仿宋" w:hAnsi="华文仿宋" w:eastAsia="华文仿宋" w:cs="华文仿宋"/>
          <w:sz w:val="32"/>
          <w:szCs w:val="32"/>
          <w:lang w:val="en-US" w:eastAsia="zh-CN"/>
        </w:rPr>
        <w:t>招商引资，人人有责，不是少数领导的事，少数部门的事，人人都是招商宣传员、信息员、联络员、服务员。目前，蔡河招商引资“人人肩上有责任，个个身上有胆子”的氛围不够浓厚。今年春节，我们要求各村主动拜访、慰问回乡过年的领导、客商，但是，没有一个村上报拜访、慰问信息。</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华文仿宋" w:hAnsi="华文仿宋" w:eastAsia="华文仿宋" w:cs="华文仿宋"/>
          <w:sz w:val="32"/>
          <w:szCs w:val="32"/>
          <w:lang w:val="en-US" w:eastAsia="zh-CN"/>
        </w:rPr>
      </w:pPr>
      <w:r>
        <w:rPr>
          <w:rFonts w:hint="eastAsia" w:ascii="楷体" w:hAnsi="楷体" w:eastAsia="楷体" w:cs="楷体"/>
          <w:b/>
          <w:bCs/>
          <w:sz w:val="32"/>
          <w:szCs w:val="32"/>
          <w:lang w:val="en-US" w:eastAsia="zh-CN"/>
        </w:rPr>
        <w:t>四是村镇建设力度不大。</w:t>
      </w:r>
      <w:r>
        <w:rPr>
          <w:rFonts w:hint="eastAsia" w:ascii="华文仿宋" w:hAnsi="华文仿宋" w:eastAsia="华文仿宋" w:cs="华文仿宋"/>
          <w:sz w:val="32"/>
          <w:szCs w:val="32"/>
          <w:lang w:val="en-US" w:eastAsia="zh-CN"/>
        </w:rPr>
        <w:t>擦亮小城镇行动实施不力，集镇面貌在北三镇片区相对落后；美丽乡村建设短板较多，农村人居环境整治时有反弹。</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华文仿宋" w:hAnsi="华文仿宋" w:eastAsia="华文仿宋" w:cs="华文仿宋"/>
          <w:sz w:val="32"/>
          <w:szCs w:val="32"/>
          <w:lang w:val="en-US" w:eastAsia="zh-CN"/>
        </w:rPr>
      </w:pPr>
      <w:r>
        <w:rPr>
          <w:rFonts w:hint="eastAsia" w:ascii="楷体" w:hAnsi="楷体" w:eastAsia="楷体" w:cs="楷体"/>
          <w:b/>
          <w:bCs/>
          <w:sz w:val="32"/>
          <w:szCs w:val="32"/>
          <w:lang w:val="en-US" w:eastAsia="zh-CN"/>
        </w:rPr>
        <w:t>五是作风建设推进不实。</w:t>
      </w:r>
      <w:r>
        <w:rPr>
          <w:rFonts w:hint="eastAsia" w:ascii="华文仿宋" w:hAnsi="华文仿宋" w:eastAsia="华文仿宋" w:cs="华文仿宋"/>
          <w:sz w:val="32"/>
          <w:szCs w:val="32"/>
          <w:lang w:val="en-US" w:eastAsia="zh-CN"/>
        </w:rPr>
        <w:t>少数干部习惯于按部就班，满足于过得去、差不多，工作标准不高，工作要求不严，离市委提倡的“今天再晚也是早，明天再早也是晚”的要求，有非常大的差距。</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在今年正月十一召开的全市三级干部视频会议上，市委杨书记在讲话中，提出了“五问”：特色鲜明的好产业能不能兴起来？顶天立地的好项目能不能招得来？千载难逢的好机遇能不能抓得住？山水相宜的好资源能不能开发好？积极探索的好路子能不能走的实？如何答好“五问”，如何补齐五大短板，需要我们每个同志深入思考，用实际行动来解题、答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华文仿宋" w:hAnsi="华文仿宋" w:eastAsia="华文仿宋" w:cs="华文仿宋"/>
          <w:sz w:val="32"/>
          <w:szCs w:val="32"/>
          <w:lang w:val="en-US" w:eastAsia="zh-CN"/>
        </w:rPr>
      </w:pPr>
      <w:r>
        <w:rPr>
          <w:rFonts w:hint="eastAsia" w:ascii="黑体" w:hAnsi="黑体" w:eastAsia="黑体" w:cs="黑体"/>
          <w:sz w:val="32"/>
          <w:szCs w:val="32"/>
          <w:lang w:val="en-US" w:eastAsia="zh-CN"/>
        </w:rPr>
        <w:t>二、融入区域发展布局，拓展“特色虎”培育新路径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镇域强则县域强。镇域“小老虎”是乡村振兴的“千斤顶”，是基层治理的“主平台”，是四化同步的“主引擎”。广水实现“再进位、冲百强、创辉煌”目标，需要培育更多镇域“小老虎”。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月初，随州市委、市政府评选出了2021年度的12个镇域“小老虎”和3个经济综合实力“进位街镇”。镇域“小老虎”各奖励50万元，“进位街镇”各奖励30万元。12个镇域“小老虎”中，有2个经济强街：曾都区南郊街道、广水市应山街道；有5个经济强镇：高新区淅河镇、随县厉山镇、广水市杨寨镇、随县吴山镇、曾都区何店镇；有3个旅游发展型特色镇：随县洪山镇、大洪山长岗镇、曾都区洛阳镇；有2个农业发展型特色镇：广水市武胜关镇、随县均川镇。3个综合实力“进位街镇”分别是：广水市陈巷镇、随县三里岗镇、曾都区西城街道。</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镇域“小老虎”，就是“产业特而新、功能聚而合、形态小而美、机制新而活”的“玲珑小市”。要立足镇域干镇域，更要跳出镇域看镇域，把握大局、把准大势，精准发力、精准施策。</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华文仿宋" w:hAnsi="华文仿宋" w:eastAsia="华文仿宋" w:cs="华文仿宋"/>
          <w:sz w:val="32"/>
          <w:szCs w:val="32"/>
          <w:lang w:val="en-US" w:eastAsia="zh-CN"/>
        </w:rPr>
      </w:pPr>
      <w:r>
        <w:rPr>
          <w:rFonts w:hint="eastAsia" w:ascii="楷体" w:hAnsi="楷体" w:eastAsia="楷体" w:cs="楷体"/>
          <w:b/>
          <w:bCs/>
          <w:sz w:val="32"/>
          <w:szCs w:val="32"/>
          <w:lang w:val="en-US" w:eastAsia="zh-CN"/>
        </w:rPr>
        <w:t>1、产业特而强。</w:t>
      </w:r>
      <w:r>
        <w:rPr>
          <w:rFonts w:hint="eastAsia" w:ascii="华文仿宋" w:hAnsi="华文仿宋" w:eastAsia="华文仿宋" w:cs="华文仿宋"/>
          <w:sz w:val="32"/>
          <w:szCs w:val="32"/>
          <w:lang w:val="en-US" w:eastAsia="zh-CN"/>
        </w:rPr>
        <w:t>一看总量。重点看特色产业发展、重大项目、村级集体经济发展、财政收入等。今年，我们的财政收入要力争突破5000万元。二看增量。规模工业增加值、财政收入等都要保持快速增长态势。</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华文仿宋" w:hAnsi="华文仿宋" w:eastAsia="华文仿宋" w:cs="华文仿宋"/>
          <w:sz w:val="32"/>
          <w:szCs w:val="32"/>
          <w:lang w:val="en-US" w:eastAsia="zh-CN"/>
        </w:rPr>
      </w:pPr>
      <w:r>
        <w:rPr>
          <w:rFonts w:hint="eastAsia" w:ascii="楷体" w:hAnsi="楷体" w:eastAsia="楷体" w:cs="楷体"/>
          <w:b/>
          <w:bCs/>
          <w:sz w:val="32"/>
          <w:szCs w:val="32"/>
          <w:lang w:val="en-US" w:eastAsia="zh-CN"/>
        </w:rPr>
        <w:t>2、功能聚而合。</w:t>
      </w:r>
      <w:r>
        <w:rPr>
          <w:rFonts w:hint="eastAsia" w:ascii="华文仿宋" w:hAnsi="华文仿宋" w:eastAsia="华文仿宋" w:cs="华文仿宋"/>
          <w:sz w:val="32"/>
          <w:szCs w:val="32"/>
          <w:lang w:val="en-US" w:eastAsia="zh-CN"/>
        </w:rPr>
        <w:t>镇域“小老虎”要坚持产镇融合，至少具备三种功能。一是产业功能。具备较强的承载力，让项目落得了、能投产，让企业留得住、发展好。二是城镇功能。交通、供水、供电、信息等基础设施配套，治理水平优秀，公共服务优质。三是文化功能。有自己独特的元素、标识、底蕴，能保持“小老虎”镇的鲜明性和乡土文化的鲜活性，做到以本色创特色。</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华文仿宋" w:hAnsi="华文仿宋" w:eastAsia="华文仿宋" w:cs="华文仿宋"/>
          <w:sz w:val="32"/>
          <w:szCs w:val="32"/>
          <w:lang w:val="en-US" w:eastAsia="zh-CN"/>
        </w:rPr>
      </w:pPr>
      <w:r>
        <w:rPr>
          <w:rFonts w:hint="eastAsia" w:ascii="楷体" w:hAnsi="楷体" w:eastAsia="楷体" w:cs="楷体"/>
          <w:b/>
          <w:bCs/>
          <w:sz w:val="32"/>
          <w:szCs w:val="32"/>
          <w:lang w:val="en-US" w:eastAsia="zh-CN"/>
        </w:rPr>
        <w:t>3、形态小而美。</w:t>
      </w:r>
      <w:r>
        <w:rPr>
          <w:rFonts w:hint="eastAsia" w:ascii="华文仿宋" w:hAnsi="华文仿宋" w:eastAsia="华文仿宋" w:cs="华文仿宋"/>
          <w:sz w:val="32"/>
          <w:szCs w:val="32"/>
          <w:lang w:val="en-US" w:eastAsia="zh-CN"/>
        </w:rPr>
        <w:t>小不是小气，而是精细。不能随意规划、巨量投入、粗放管理，要整体布局、注重细节、体现匠心，让人进入“小老虎”镇后眼前一亮，能感受到城镇建设管理的高质量、高水平。美不仅包括面子，还包括里子。公共环境卫生好，居民道德素质佳，城镇面貌整洁优美，公序良俗蔚然成风。</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华文仿宋" w:hAnsi="华文仿宋" w:eastAsia="华文仿宋" w:cs="华文仿宋"/>
          <w:sz w:val="32"/>
          <w:szCs w:val="32"/>
          <w:lang w:val="en-US" w:eastAsia="zh-CN"/>
        </w:rPr>
      </w:pPr>
      <w:r>
        <w:rPr>
          <w:rFonts w:hint="eastAsia" w:ascii="楷体" w:hAnsi="楷体" w:eastAsia="楷体" w:cs="楷体"/>
          <w:b/>
          <w:bCs/>
          <w:sz w:val="32"/>
          <w:szCs w:val="32"/>
          <w:lang w:val="en-US" w:eastAsia="zh-CN"/>
        </w:rPr>
        <w:t>4、机制新而活。</w:t>
      </w:r>
      <w:r>
        <w:rPr>
          <w:rFonts w:hint="eastAsia" w:ascii="华文仿宋" w:hAnsi="华文仿宋" w:eastAsia="华文仿宋" w:cs="华文仿宋"/>
          <w:sz w:val="32"/>
          <w:szCs w:val="32"/>
          <w:lang w:val="en-US" w:eastAsia="zh-CN"/>
        </w:rPr>
        <w:t>镇域“小老虎”要围绕产业发展、城镇建设、基层治理等重点领域和关键环节，以改革打破堵点痛点难点，探索创新出灵活、适用的工作机制，既为高质量发展提供制度保障，也为其他乡镇提供有益借鉴。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思路决定出路，眼界决定境界。要以思想破冰引领发展突围，认清培育“小老虎”的重要性、紧要性、必要性，跳出乡镇层级“小格局”（杨寨镇2021年财政收入突破3亿元，相当于一个小县）、跳出乡镇区划“小圈子”、跳出乡镇发展“小目标”，深刻认识到镇域发展水平、发展速度、发展能力与人口无关，与版图无关，与行政层级无关，而是一靠人（正确的路线确定后，干部就是决定的因素），二靠人文（发展环境、发展气场、发展机制等软环境），三靠把要素配成（盘活区域资源要素，实现精准合理化配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镇域“小老虎”不是人人有份，而是优中选优；不是永久称号，而是动态管理。我们要围绕资源禀赋、产业特色、区位优势等，在谋划中彰显特色、放大优势、提升竞争力，加快培育“特色虎”，展“虎威”，显“虎气”，虎虎生威，生龙活虎，有名有实、形神兼备，为建设“诗画广水、秀美应山”贡献强大“镇能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三、融入区域发展布局，提升“特色虎”培育新水平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新的一年，我们要坚持以习近平新时代中国特色社会主义思想为指导，以高质量发展为主题，以乡村振兴为着力点，积极融入“军民融合发展引领区”发展布局，按照“军融为核、三线为带，对接飞客、联动三潭，融城带乡、协调发展”的思路，彰显特色优势，推进“五镇并进”，奋力开创蔡河高质量发展新局面，为全市“再进位，冲百强，创辉煌”贡献蔡河力量，彰显蔡河担当。</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（一）突出特色，放大优势，打造产业升级活力镇。</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发展现代农业。</w:t>
      </w:r>
      <w:r>
        <w:rPr>
          <w:rFonts w:hint="eastAsia" w:ascii="华文仿宋" w:hAnsi="华文仿宋" w:eastAsia="华文仿宋" w:cs="华文仿宋"/>
          <w:sz w:val="32"/>
          <w:szCs w:val="32"/>
          <w:lang w:val="en-US" w:eastAsia="zh-CN"/>
        </w:rPr>
        <w:t>推进规模化布局。引导平洑线、十蔡、牛程沿线各村适度规模经营，做大做强林果、中药材、蔬菜、粮油、养殖等产业，打造五大万亩特色农业板块。推进产业化经营。充分发挥金悦实业、桃李飘香、腾龙公司、绿草地食品、昭瑞农业等龙头企业的作用，推进农产品深加工，延长产业链条，培育“夏齐”“薯婆婆”“三潭秀”“杜孙源”等优质品牌，提升农产品附加值。推进创新化发展。加快人民公司创建工作，释放农村集体产权制度改革红利，为乡村振兴输入“新血液”、增加“新动能”。</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夯实工业支撑。</w:t>
      </w:r>
      <w:r>
        <w:rPr>
          <w:rFonts w:hint="eastAsia" w:ascii="华文仿宋" w:hAnsi="华文仿宋" w:eastAsia="华文仿宋" w:cs="华文仿宋"/>
          <w:sz w:val="32"/>
          <w:szCs w:val="32"/>
          <w:lang w:val="en-US" w:eastAsia="zh-CN"/>
        </w:rPr>
        <w:t xml:space="preserve">实施“市场拓展”行动。支持、引导企业主动对接国家、省发展战略和布局，融入产业链供应链价值链，拓展更大市场空间。佳创兴公司继与格力公司携手之后，今年又与黄石东贝公司达成合作协议，将投资2000万元新上3条空调压缩机配件生产线。实施“创新提质”行动。坚持创新驱动发展战略，鼓励、支持企业实施技术改造，引进新人才，新上新设备，研发新产品，不断增强企业核心竞争力。金悦公司去年12月与国际欧亚科学院院士彭公炳签订了3年的合作协议，并引进孝感客商注入资金，将于近期新上饼干、方便面生产线。实施“强筋壮骨”行动。积极协调项目、人才、资金等要素资源，支持鸿鸣生物、广荣运动等小微企业发展壮大，争取尽早进入规模企业行列。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激发文旅活力。</w:t>
      </w:r>
      <w:r>
        <w:rPr>
          <w:rFonts w:hint="eastAsia" w:ascii="华文仿宋" w:hAnsi="华文仿宋" w:eastAsia="华文仿宋" w:cs="华文仿宋"/>
          <w:sz w:val="32"/>
          <w:szCs w:val="32"/>
          <w:lang w:val="en-US" w:eastAsia="zh-CN"/>
        </w:rPr>
        <w:t>依托黄土关农文旅小镇建设主阵地，呼应三潭4A景区、吴店尹家湾红色景区、郝店迷彩飞客小镇建设，沿平洑线建设兴旺寨、芦茅寨、黑沟寨等副景点，打造独具特色的乡村游线路。将携手市文旅投公司，在小河村征地260亩，建设三潭景区游客服务中心、农产品展示中心，目前已开展地勘测量工作。依托桃李飘香猕猴桃基地、十蔡线绿色走廊、腾云农业科技生态园等平台，绘制集田园风光、绿色农场、康养休闲为主题的生态文旅图。依托天下第一廉吏杨涟、鄂北名关平靖关、黄土关等文化品牌，深挖文化内涵，加强宣传包装，讲好蔡河故事，擦亮文化品牌。</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（二）聚焦项目，优化环境，打造开放融合特色镇。</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以招商引资促融合。</w:t>
      </w:r>
      <w:r>
        <w:rPr>
          <w:rFonts w:hint="eastAsia" w:ascii="华文仿宋" w:hAnsi="华文仿宋" w:eastAsia="华文仿宋" w:cs="华文仿宋"/>
          <w:sz w:val="32"/>
          <w:szCs w:val="32"/>
          <w:lang w:val="en-US" w:eastAsia="zh-CN"/>
        </w:rPr>
        <w:t>发挥蔡河区位优势、产业优势、生态优势，推行精准招商、靶向招商。2月12日，广水市金土地绿色农业有限公司卢总一行到观音堂村现场考察了瓜蒌、艾叶等中药材的种植情况，初步达成了合作意向。依托企业和乡土情结，做好以商招商和亲情招商。重点发挥黄土关文旅小镇的作用，吸引更多客商投资发展文旅产业。开年来，已签约3个项目。健全完善激励机制，鼓励干部群众当好政策宣传推介员、项目对接联络员、信息搜集通讯员、服务保障操作员，努力营造全员招商的良好氛围。</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以项目建设促融合。</w:t>
      </w:r>
      <w:r>
        <w:rPr>
          <w:rFonts w:hint="eastAsia" w:ascii="华文仿宋" w:hAnsi="华文仿宋" w:eastAsia="华文仿宋" w:cs="华文仿宋"/>
          <w:sz w:val="32"/>
          <w:szCs w:val="32"/>
          <w:lang w:val="en-US" w:eastAsia="zh-CN"/>
        </w:rPr>
        <w:t>对接好中央一揽子支持政策和“十四五”规划，加快包装策划一批大项目、好项目。重点谋划“黄土关田园综合体”“蔡河工业园”等项目。黄土关农文旅小镇正在谋划申报省级“田园综合体”，获批后可连续3年获项目资金5000万元；投资1亿元的蔡河工业园正在争取专项债券项目。认真研读国家投资政策，抢抓国家投资机遇，主动汇报，积极争取国家投资项目。重点争取工业技改、乡村振兴、城镇建设等项目。计划落户老虎岗村的“水美乡村”项目，市水利局领导已到现场勘查；整合力量快速建项目，计划项目抓开工，开工项目抓建设，建设项目抓竣工，确保项目月月有进度、季季有突破、年年有成效。</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以优质服务促融合。</w:t>
      </w:r>
      <w:r>
        <w:rPr>
          <w:rFonts w:hint="eastAsia" w:ascii="华文仿宋" w:hAnsi="华文仿宋" w:eastAsia="华文仿宋" w:cs="华文仿宋"/>
          <w:sz w:val="32"/>
          <w:szCs w:val="32"/>
          <w:lang w:val="en-US" w:eastAsia="zh-CN"/>
        </w:rPr>
        <w:t>完善重点项目协调服务机制，明确一个企业由一名班子成员牵头、一个专班负责；落实项目建设、企业服务联席会制度，提高办事效率；用好用活支持民营经济发展的各项政策，全力帮扶中小微企业减负担、渡难关，促进民营企业改革创新、技改升级、健康发展；持续推进“放管服”改革，督促相关镇直部门审批服务按照要求进驻便民服务中心，努力实现“只进一扇门，最多跑一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涵养神韵，共建共享，打造生态宜居美丽镇。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建设精致集镇。</w:t>
      </w:r>
      <w:r>
        <w:rPr>
          <w:rFonts w:hint="eastAsia" w:ascii="华文仿宋" w:hAnsi="华文仿宋" w:eastAsia="华文仿宋" w:cs="华文仿宋"/>
          <w:sz w:val="32"/>
          <w:szCs w:val="32"/>
          <w:lang w:val="en-US" w:eastAsia="zh-CN"/>
        </w:rPr>
        <w:t>抢抓战术训练中心拓展搬迁安置、宜信高速建设机遇，高标准、高起点谋划集镇扩容及新区建设，实施品质升级、生态升级、功能升级，打造占地3000亩的精致新镇区。结合“擦亮小城镇”行动，启动“一河两岸”三期开发，加大镇区美化、亮化、黑化建设，完善集镇公共配套设施，着力提升集镇功能品位。</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建设美丽乡村</w:t>
      </w:r>
      <w:r>
        <w:rPr>
          <w:rFonts w:hint="eastAsia" w:ascii="华文仿宋" w:hAnsi="华文仿宋" w:eastAsia="华文仿宋" w:cs="华文仿宋"/>
          <w:sz w:val="32"/>
          <w:szCs w:val="32"/>
          <w:lang w:val="en-US" w:eastAsia="zh-CN"/>
        </w:rPr>
        <w:t>。优化村庄布局，科学有序推进村庄布局分类工作。结合村庄基础条件，按照“管用、实用、好用”的原则，抓紧推进村庄规划编制工作。进一步加强乡村人居环境整治，持续深入开展“五清一改”行动。加快推进十蔡线、牛程线美丽乡村示范带建设，注重保护传统村落和乡村特色风貌，不搞大拆大建，随行就势打造小广场、小游园、小景点。</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建设优良生态。</w:t>
      </w:r>
      <w:r>
        <w:rPr>
          <w:rFonts w:hint="eastAsia" w:ascii="华文仿宋" w:hAnsi="华文仿宋" w:eastAsia="华文仿宋" w:cs="华文仿宋"/>
          <w:sz w:val="32"/>
          <w:szCs w:val="32"/>
          <w:lang w:val="en-US" w:eastAsia="zh-CN"/>
        </w:rPr>
        <w:t>深入推进“四个三重大生态工程”，增强污水处理、垃圾处理能力，提升厕改建设质量。深入推进应山河流域水环境质量达标治理，落实“河长制”提档升级，坚持巡河常态化，坚决取缔影响水环境质量的违规场点。深入实施“林长制”，坚决制止破坏林木、侵占林地等违法行为，落实生态公益林、天然林保护。</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（四）发展惠民，真诚服务，打造民本民生幸福镇。</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持续巩固脱贫成果。</w:t>
      </w:r>
      <w:r>
        <w:rPr>
          <w:rFonts w:hint="eastAsia" w:ascii="华文仿宋" w:hAnsi="华文仿宋" w:eastAsia="华文仿宋" w:cs="华文仿宋"/>
          <w:sz w:val="32"/>
          <w:szCs w:val="32"/>
          <w:lang w:val="en-US" w:eastAsia="zh-CN"/>
        </w:rPr>
        <w:t>健全常态化监测帮扶机制，落实“四个不摘”，过渡期内保持现有主要帮扶政策总体稳定，做到无缝对接、有效衔接，逐步实现由脱贫攻坚向乡村振兴平稳过渡。增强特色产业带动能力，稳固利益联结机制，帮助边缘户、监测户消除致贫风险，坚决防止返贫、增贫发生。</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加快发展社会事业。</w:t>
      </w:r>
      <w:r>
        <w:rPr>
          <w:rFonts w:hint="eastAsia" w:ascii="华文仿宋" w:hAnsi="华文仿宋" w:eastAsia="华文仿宋" w:cs="华文仿宋"/>
          <w:sz w:val="32"/>
          <w:szCs w:val="32"/>
          <w:lang w:val="en-US" w:eastAsia="zh-CN"/>
        </w:rPr>
        <w:t>深入落实“一村一名大学生村医”全覆盖，全方位推进农村爱国卫生运动、卫生乡镇创建工作，提升镇村群众健康生活质量。进一步加大教育投入，改善办学条件，增加师资力量，提高教学水平。不断拓展基层文化阵地，延伸基层文化网络，广泛开展群众性文化活动，活跃群众文化生活。</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提升民生保障水平。</w:t>
      </w:r>
      <w:r>
        <w:rPr>
          <w:rFonts w:hint="eastAsia" w:ascii="华文仿宋" w:hAnsi="华文仿宋" w:eastAsia="华文仿宋" w:cs="华文仿宋"/>
          <w:sz w:val="32"/>
          <w:szCs w:val="32"/>
          <w:lang w:val="en-US" w:eastAsia="zh-CN"/>
        </w:rPr>
        <w:t>进一步完善城乡居民生活保障工作，全面落实低保、五保供养等政策，保障困难群众基本生活。坚持稳就业、促就业，多措并举拓宽就业渠道，通过开发公益性岗位等多种措施，增加就业空间，重点抓好返乡农民工、就业困难人员等群体就业。</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（五）固本强基，铸魂赋能，打造乡村治理示范镇。</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筑牢思想根基。</w:t>
      </w:r>
      <w:r>
        <w:rPr>
          <w:rFonts w:hint="eastAsia" w:ascii="华文仿宋" w:hAnsi="华文仿宋" w:eastAsia="华文仿宋" w:cs="华文仿宋"/>
          <w:sz w:val="32"/>
          <w:szCs w:val="32"/>
          <w:lang w:val="en-US" w:eastAsia="zh-CN"/>
        </w:rPr>
        <w:t>坚持把学懂弄通做实习近平新时代中国特色社会主义思想作为首修课、必修课、终身课，巩固拓展党史学习教育成果，严格落实“思想引领、学习在先”制度，加强党委（党组）中心组学习，统筹用好各类学习平台，推动党的创新理论入脑入心、走深走实。</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织密平安网络。</w:t>
      </w:r>
      <w:r>
        <w:rPr>
          <w:rFonts w:hint="eastAsia" w:ascii="华文仿宋" w:hAnsi="华文仿宋" w:eastAsia="华文仿宋" w:cs="华文仿宋"/>
          <w:sz w:val="32"/>
          <w:szCs w:val="32"/>
          <w:lang w:val="en-US" w:eastAsia="zh-CN"/>
        </w:rPr>
        <w:t>严格落实安全生产监管责任，织密安全生产监管之网，坚决杜绝重特大事故发生。深入学习实践“枫桥经验”，构建多元化解矛盾纠纷的工作格局。充分发挥“一村一辅警”“雪亮工程”“智慧公安”作用，健全安防网络，提高突发公共事件应急处置能力。</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提高履职效能。</w:t>
      </w:r>
      <w:r>
        <w:rPr>
          <w:rFonts w:hint="eastAsia" w:ascii="华文仿宋" w:hAnsi="华文仿宋" w:eastAsia="华文仿宋" w:cs="华文仿宋"/>
          <w:sz w:val="32"/>
          <w:szCs w:val="32"/>
          <w:lang w:val="en-US" w:eastAsia="zh-CN"/>
        </w:rPr>
        <w:t>牢固树立“今天再晚也是早，明天再早也是晚”的效率意识和“一天当作三天干”的拼抢意识，做到任务一布置，马上抓落实，迅速去推动，完成就反馈。始终以“实在实干实绩”为风向标和指挥棒，旗帜鲜明地支持实干者、重用实干者，让干与不干、干多与干少、干好与干坏得到不一样的回报。</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全面从严治党。</w:t>
      </w:r>
      <w:r>
        <w:rPr>
          <w:rFonts w:hint="eastAsia" w:ascii="华文仿宋" w:hAnsi="华文仿宋" w:eastAsia="华文仿宋" w:cs="华文仿宋"/>
          <w:sz w:val="32"/>
          <w:szCs w:val="32"/>
          <w:lang w:val="en-US" w:eastAsia="zh-CN"/>
        </w:rPr>
        <w:t>不断增强全面从严治党永远在路上的政治自觉，始终保持严的氛围、惩的力度，坚持“三不”机制一体贯通、同向发力、系统施治、标本兼治。要依规依纪依法，精准运用“四种形态”，更好实现政治效果、纪法效果、社会效果有机统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华文仿宋" w:hAnsi="华文仿宋" w:eastAsia="华文仿宋" w:cs="华文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4F7B82"/>
    <w:multiLevelType w:val="singleLevel"/>
    <w:tmpl w:val="CB4F7B8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BD1BE6"/>
    <w:rsid w:val="0018154F"/>
    <w:rsid w:val="009A2849"/>
    <w:rsid w:val="00DF0AE5"/>
    <w:rsid w:val="020C2CD0"/>
    <w:rsid w:val="03A44342"/>
    <w:rsid w:val="046B54DA"/>
    <w:rsid w:val="06E11F08"/>
    <w:rsid w:val="07A406DC"/>
    <w:rsid w:val="0AEC12A8"/>
    <w:rsid w:val="0B117682"/>
    <w:rsid w:val="0B357BCB"/>
    <w:rsid w:val="0EF95C50"/>
    <w:rsid w:val="0F05453C"/>
    <w:rsid w:val="0FF415D1"/>
    <w:rsid w:val="11576DA2"/>
    <w:rsid w:val="12100886"/>
    <w:rsid w:val="1325785B"/>
    <w:rsid w:val="13B5157F"/>
    <w:rsid w:val="14595B37"/>
    <w:rsid w:val="146077A0"/>
    <w:rsid w:val="16DE16C9"/>
    <w:rsid w:val="187E619A"/>
    <w:rsid w:val="189B0893"/>
    <w:rsid w:val="19D44B72"/>
    <w:rsid w:val="1D460F2C"/>
    <w:rsid w:val="1D7525A9"/>
    <w:rsid w:val="1E350BEA"/>
    <w:rsid w:val="1EA454A6"/>
    <w:rsid w:val="1F7F429E"/>
    <w:rsid w:val="20882B3D"/>
    <w:rsid w:val="26C50F64"/>
    <w:rsid w:val="27FF2A22"/>
    <w:rsid w:val="28103B6A"/>
    <w:rsid w:val="28775F25"/>
    <w:rsid w:val="290D1468"/>
    <w:rsid w:val="2A4C4C2F"/>
    <w:rsid w:val="2B25459C"/>
    <w:rsid w:val="2C367B7A"/>
    <w:rsid w:val="2CDC74F4"/>
    <w:rsid w:val="2CE82ADB"/>
    <w:rsid w:val="2D0B5CD5"/>
    <w:rsid w:val="2D744BAD"/>
    <w:rsid w:val="2E3369EE"/>
    <w:rsid w:val="314B63D3"/>
    <w:rsid w:val="31FE402A"/>
    <w:rsid w:val="3240557D"/>
    <w:rsid w:val="32F43A64"/>
    <w:rsid w:val="3374535A"/>
    <w:rsid w:val="3384154A"/>
    <w:rsid w:val="33E201D7"/>
    <w:rsid w:val="35AD2238"/>
    <w:rsid w:val="36495E1F"/>
    <w:rsid w:val="38415C18"/>
    <w:rsid w:val="392D1D60"/>
    <w:rsid w:val="3977568F"/>
    <w:rsid w:val="3AF4115D"/>
    <w:rsid w:val="3BD332CB"/>
    <w:rsid w:val="3D3107B4"/>
    <w:rsid w:val="3E555E31"/>
    <w:rsid w:val="3F4E5542"/>
    <w:rsid w:val="3FA47292"/>
    <w:rsid w:val="3FAA70CA"/>
    <w:rsid w:val="40520390"/>
    <w:rsid w:val="4102014D"/>
    <w:rsid w:val="41E96F6B"/>
    <w:rsid w:val="41EA1E5D"/>
    <w:rsid w:val="421D71E4"/>
    <w:rsid w:val="42534D84"/>
    <w:rsid w:val="4339642D"/>
    <w:rsid w:val="458153CF"/>
    <w:rsid w:val="45BA0D3F"/>
    <w:rsid w:val="46273A6E"/>
    <w:rsid w:val="477962FC"/>
    <w:rsid w:val="48710D65"/>
    <w:rsid w:val="4AFE5105"/>
    <w:rsid w:val="4C6275C0"/>
    <w:rsid w:val="4CB46EA9"/>
    <w:rsid w:val="4DED339B"/>
    <w:rsid w:val="4E7C04E3"/>
    <w:rsid w:val="4FC06A1C"/>
    <w:rsid w:val="50293C7A"/>
    <w:rsid w:val="50B2207A"/>
    <w:rsid w:val="50BF7C9D"/>
    <w:rsid w:val="51EE1807"/>
    <w:rsid w:val="523E71FA"/>
    <w:rsid w:val="52457FD5"/>
    <w:rsid w:val="526C6A3A"/>
    <w:rsid w:val="52A15CF5"/>
    <w:rsid w:val="556F052F"/>
    <w:rsid w:val="58DB4608"/>
    <w:rsid w:val="58F44335"/>
    <w:rsid w:val="58F53075"/>
    <w:rsid w:val="593E00FC"/>
    <w:rsid w:val="5A2A64D4"/>
    <w:rsid w:val="5A7457E3"/>
    <w:rsid w:val="5AA059CC"/>
    <w:rsid w:val="5B9023CF"/>
    <w:rsid w:val="5CC65B0F"/>
    <w:rsid w:val="5D07778F"/>
    <w:rsid w:val="5E2432CE"/>
    <w:rsid w:val="5ED93002"/>
    <w:rsid w:val="62421269"/>
    <w:rsid w:val="62672720"/>
    <w:rsid w:val="63A311D8"/>
    <w:rsid w:val="63C545CB"/>
    <w:rsid w:val="640564E4"/>
    <w:rsid w:val="64FC3D81"/>
    <w:rsid w:val="668E4FBF"/>
    <w:rsid w:val="66C214F2"/>
    <w:rsid w:val="67E30E01"/>
    <w:rsid w:val="67EE295A"/>
    <w:rsid w:val="69044917"/>
    <w:rsid w:val="691F7447"/>
    <w:rsid w:val="69582745"/>
    <w:rsid w:val="6B1045DB"/>
    <w:rsid w:val="6CA7153D"/>
    <w:rsid w:val="6CB74FCE"/>
    <w:rsid w:val="6FC626CA"/>
    <w:rsid w:val="708B6FBF"/>
    <w:rsid w:val="716358BD"/>
    <w:rsid w:val="728C3AD6"/>
    <w:rsid w:val="72D46584"/>
    <w:rsid w:val="735A0208"/>
    <w:rsid w:val="73D20E8D"/>
    <w:rsid w:val="74F6043F"/>
    <w:rsid w:val="775A15A1"/>
    <w:rsid w:val="78924246"/>
    <w:rsid w:val="78C26FB0"/>
    <w:rsid w:val="78F57F2D"/>
    <w:rsid w:val="799F7950"/>
    <w:rsid w:val="79B63A04"/>
    <w:rsid w:val="79BD1BE6"/>
    <w:rsid w:val="7A276839"/>
    <w:rsid w:val="7A3B402B"/>
    <w:rsid w:val="7CBC7D40"/>
    <w:rsid w:val="7D542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99"/>
    <w:pPr>
      <w:spacing w:after="0"/>
      <w:ind w:firstLine="420" w:firstLineChars="200"/>
    </w:pPr>
    <w:rPr>
      <w:rFonts w:ascii="Times New Roman" w:hAnsi="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6854</Words>
  <Characters>6965</Characters>
  <Lines>0</Lines>
  <Paragraphs>0</Paragraphs>
  <TotalTime>16</TotalTime>
  <ScaleCrop>false</ScaleCrop>
  <LinksUpToDate>false</LinksUpToDate>
  <CharactersWithSpaces>6971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2022-02-10T00:55:00Z</dcterms:created>
  <dc:creator>Administrator</dc:creator>
  <cp:lastModifiedBy>叶子</cp:lastModifiedBy>
  <dcterms:modified xsi:type="dcterms:W3CDTF">2022-04-19T08:42:43Z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10C7AAE00C0F477E89437B5EDB88D521</vt:lpwstr>
  </property>
</Properties>
</file>