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7315200"/>
            <wp:effectExtent l="0" t="0" r="3810" b="0"/>
            <wp:docPr id="1" name="图片 1" descr="2022年东红村收支明细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22年东红村收支明细表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31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7315200"/>
            <wp:effectExtent l="0" t="0" r="3810" b="0"/>
            <wp:docPr id="2" name="图片 2" descr="2022年东红村收支明细表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022年东红村收支明细表2.jpe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31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JiMTE1ZWQ2MjcxMmRkOWJlOTZlODZjZTViNzczNGEifQ=="/>
  </w:docVars>
  <w:rsids>
    <w:rsidRoot w:val="00000000"/>
    <w:rsid w:val="0DBB7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2022-06-17T02:38:38Z</dcterms:created>
  <dc:creator>Administrator.USER-STGV2DFM2Q</dc:creator>
  <cp:lastModifiedBy>Administrator</cp:lastModifiedBy>
  <dcterms:modified xsi:type="dcterms:W3CDTF">2022-06-17T02:39:14Z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5C7009E3198249DDAB646A1C8B1A288B</vt:lpwstr>
  </property>
</Properties>
</file>