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center"/>
        <w:rPr>
          <w:rFonts w:hint="eastAsia" w:ascii="仿宋_GB2312" w:eastAsia="仿宋_GB2312" w:cs="仿宋_GB2312"/>
          <w:sz w:val="40"/>
          <w:szCs w:val="40"/>
          <w:lang w:eastAsia="zh-CN"/>
        </w:rPr>
      </w:pPr>
      <w:r>
        <w:rPr>
          <w:rFonts w:hint="eastAsia" w:ascii="仿宋_GB2312" w:eastAsia="仿宋_GB2312" w:cs="仿宋_GB2312"/>
          <w:sz w:val="40"/>
          <w:szCs w:val="40"/>
          <w:lang w:eastAsia="zh-CN"/>
        </w:rPr>
        <w:t>杨寨村村规民约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ascii="仿宋_GB2312" w:eastAsia="仿宋_GB2312" w:cs="仿宋_GB2312"/>
        </w:rPr>
      </w:pP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ascii="仿宋_GB2312" w:eastAsia="仿宋_GB2312" w:cs="仿宋_GB2312"/>
        </w:rPr>
        <w:t>为推进我村民主法制建设，维护社会稳定，树立良好的民风、村风、创造</w:t>
      </w:r>
      <w:r>
        <w:rPr>
          <w:rFonts w:hint="eastAsia" w:ascii="仿宋_GB2312" w:eastAsia="仿宋_GB2312" w:cs="仿宋_GB2312"/>
        </w:rPr>
        <w:t>安居乐业的社会环境，促进经济发展，建设文明卫生新农村，经全体村民讨论通过，制定本村规民</w:t>
      </w:r>
      <w:bookmarkStart w:id="0" w:name="_GoBack"/>
      <w:bookmarkEnd w:id="0"/>
      <w:r>
        <w:rPr>
          <w:rFonts w:hint="eastAsia" w:ascii="仿宋_GB2312" w:eastAsia="仿宋_GB2312" w:cs="仿宋_GB2312"/>
        </w:rPr>
        <w:t>约。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一、社会治安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1、每个村民都要学法、知法、守法，自觉维护法律尊严，积极同一切违法犯罪行为作斗争。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2、村民之间应团结友爱，和睦相处，不打架斗殴，不酗酒滋事，严禁侮辱、诽谤他人，严禁造谣惑众、拨弄是非。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3、自觉维护社会秩序和公共安全，不扰乱公共秩序，不阻碍公务人员执行公务。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4、严禁偷盗、敲诈、哄抢国家、集体、个人财物，严禁赌博、严禁替罪犯藏匿赃物。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5、严禁非法生产、运输、储存和买卖爆炸物品；经销烟火、爆竹等易燃易爆物品须经公安机关等有关部门批准。不得私藏枪支弹药，拾得枪支弹药、爆炸物品，要及时上缴公安机关。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6、爱护公共财产，不得损坏水利、道路交通、供电、通讯、生产等公共设施。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7、严禁非法限制他人人身自由或非法侵犯他人住宅，不准隐匿、毁弃、私拆他人邮件。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8、严禁私自砍伐国家、集体或他人的林木，严禁损害他人庄稼、瓜果及其他农作物，加强牲畜看管，严禁散放猪、牛、羊。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对违反上述社会治安条款者，触犯法律的，报送司法机关处理，尚未触犯刑律和治安处罚条例的，由村委会批评教育，责令改正。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二、消防安全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1、加强野外用火管理，严防山火发生。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2、家庭用火做到人离火灭，严禁将易燃易爆物品堆放户内，定期检查、排除各种火灾隐患。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3、加强村内防火设施建设，定期检查消防池、消防水管和消防栓，保证消防用水正常。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4、对村内、户内电线要定期检查，损坏的要请电工及时修理、更新，严禁乱拉乱接电线。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5、加强村民尤其是少年儿童安全用火用电知识宣传教育，提高全体村民消防安全知识水平和意识。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三、村风民俗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1、提倡社会主义精神文明，移风易俗，反对封建迷信及其他不文明行为，树立良好的民风、村风。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2、红白喜事由红白喜事理事会管理，喜事新办、丧事从俭，破除陈规旧俗，反对铺张浪费、反对大操大办。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3、不请神弄鬼或装神弄鬼，不搞封建迷信活动，不听、不看、不传淫秽书刊、音像，不参加邪教组织。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4、建立正常的人际关系，不搞宗派活动，反对家族主义。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5、积极开展文明卫生村建设，搞好公共卫生，加强村容村貌整治，严禁随地乱倒乱堆垃圾、秽物，修房盖屋余下的垃圾碎片应及时清理。柴草、粪土应定点堆放。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6、建房应服从村庄建设规划，经村委会和上级有关部门批准，统一安排，不得擅自动工，不得违反规划或损害四邻利益。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违犯上述规定的要给予批评教育，出具检讨书，情节严重的交上级有关部门处理。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四、邻里关系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1、村民之间要互尊、互爱、互助，和睦相处，建立良好的邻里关系。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2、在生产、生活、社会交往过程中，应遵循平等、自愿、互惠互利的原则，发扬社会主义新风尚。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3、邻里纠纷，应本着团结友爱的原则平等协商解决，协商不成的可申请村调解委调解，也可依法向人民法院起诉，树立依法维权意识，不得以牙还牙，以暴制暴。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五、婚姻家庭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1、遵循婚姻自由、男女平等、一夫一妻、尊老爱幼的原则，建立团结和睦的家庭关系。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2、婚姻大事由本人作主，反对包办干涉，男女青年结婚必须符合法定结婚年龄要求，提倡晚婚晚育。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3、夫妻地位平等，共同承担家庭家务劳动，共同管理家庭财产，反对家庭暴力。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rPr>
          <w:rFonts w:hint="eastAsia" w:ascii="仿宋_GB2312" w:eastAsia="仿宋_GB2312" w:cs="仿宋_GB2312"/>
        </w:rPr>
        <w:t>4、父母应尽抚养、教育未成年子女的义务，禁止歧视、虐待、遗弃女婴，破除生男才能传宗接代的陋习。子女应尽赡养老人的义务，不得歧视、虐待老人。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</w:pPr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B42D7"/>
    <w:rsid w:val="23CB42D7"/>
    <w:rsid w:val="368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2022-06-22T14:18:00Z</dcterms:created>
  <dc:creator>Administrator</dc:creator>
  <cp:lastModifiedBy>Administrator</cp:lastModifiedBy>
  <dcterms:modified xsi:type="dcterms:W3CDTF">2022-06-22T14:19:21Z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