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广水市人民政府关于实施全域火葬的通告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广水发布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2024-01-04 20:00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湖北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629525" cy="31432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PingFangTC-light" w:hAnsi="PingFangTC-light" w:eastAsia="PingFangTC-light" w:cs="PingFangTC-light"/>
          <w:i w:val="0"/>
          <w:iCs w:val="0"/>
          <w:caps w:val="0"/>
          <w:color w:val="000000"/>
          <w:spacing w:val="45"/>
          <w:kern w:val="0"/>
          <w:sz w:val="18"/>
          <w:szCs w:val="18"/>
          <w:bdr w:val="none" w:color="auto" w:sz="0" w:space="0"/>
          <w:shd w:val="clear" w:fill="FEFFFF"/>
          <w:lang w:val="en-US" w:eastAsia="zh-CN" w:bidi="ar"/>
        </w:rPr>
        <w:t>点击上方“</w:t>
      </w:r>
      <w:r>
        <w:rPr>
          <w:rStyle w:val="6"/>
          <w:rFonts w:hint="default" w:ascii="PingFangTC-light" w:hAnsi="PingFangTC-light" w:eastAsia="PingFangTC-light" w:cs="PingFangTC-light"/>
          <w:i w:val="0"/>
          <w:iCs w:val="0"/>
          <w:caps w:val="0"/>
          <w:color w:val="000000"/>
          <w:spacing w:val="45"/>
          <w:kern w:val="0"/>
          <w:sz w:val="18"/>
          <w:szCs w:val="18"/>
          <w:bdr w:val="none" w:color="auto" w:sz="0" w:space="0"/>
          <w:shd w:val="clear" w:fill="FEFFFF"/>
          <w:lang w:val="en-US" w:eastAsia="zh-CN" w:bidi="ar"/>
        </w:rPr>
        <w:t>广水发布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000000"/>
          <w:spacing w:val="45"/>
          <w:kern w:val="0"/>
          <w:sz w:val="18"/>
          <w:szCs w:val="18"/>
          <w:bdr w:val="none" w:color="auto" w:sz="0" w:space="0"/>
          <w:shd w:val="clear" w:fill="FEFFFF"/>
          <w:lang w:val="en-US" w:eastAsia="zh-CN" w:bidi="ar"/>
        </w:rPr>
        <w:t>”关注</w:t>
      </w:r>
      <w:r>
        <w:rPr>
          <w:rStyle w:val="6"/>
          <w:rFonts w:hint="default" w:ascii="PingFangTC-light" w:hAnsi="PingFangTC-light" w:eastAsia="PingFangTC-light" w:cs="PingFangTC-light"/>
          <w:i w:val="0"/>
          <w:iCs w:val="0"/>
          <w:caps w:val="0"/>
          <w:color w:val="7A4442"/>
          <w:spacing w:val="45"/>
          <w:kern w:val="0"/>
          <w:sz w:val="18"/>
          <w:szCs w:val="18"/>
          <w:bdr w:val="none" w:color="auto" w:sz="0" w:space="0"/>
          <w:shd w:val="clear" w:fill="FEFFFF"/>
          <w:lang w:val="en-US" w:eastAsia="zh-CN" w:bidi="ar"/>
        </w:rPr>
        <w:t>我们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6096000" cy="2762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30"/>
          <w:bdr w:val="none" w:color="auto" w:sz="0" w:space="0"/>
          <w:shd w:val="clear" w:fill="FFFFFF"/>
        </w:rPr>
        <w:t>广水市人民政府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30"/>
          <w:bdr w:val="none" w:color="auto" w:sz="0" w:space="0"/>
          <w:shd w:val="clear" w:fill="FFFFFF"/>
        </w:rPr>
        <w:t>关于实施全域火葬的通告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根据《中华人民共和国行政处罚法》《殡葬管理条例》《湖北省殡葬管理办法》和《省人民政府关于划定随州市火葬区范围的批复》（鄂政函〔2021〕161号）等规定，结合《市委办公室市政府办公室关于印发&lt;关于推进殡葬改革的实施意见&gt;的通知》（广办发〔2023〕3号）文件精神，现就我市实施全域火葬有关事项通告如下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一、自2024年3月20日零时起，凡在广水市行政区划范围内的城乡居民遗体一律实行火化，骨灰统一进公墓安葬或寄存。严禁将遗体或骨灰装棺土葬，严禁任何单位和个人为遗体或骨灰提供土葬用地。法律法规另有明确规定的除外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二、凡具有本市户籍的城乡居民及政策明确的相关人员死亡后，按规定火化的，实行“五免一奖”，即免除普通殡仪车遗体接运费、三日内遗体冰柜冷冻费、遗体基本火化费、遗体消毒费、一年内骨灰寄存费，对节地生态安葬进行奖补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三、全市范围内禁止生产和销售棺材。市殡仪馆或镇（办）殡仪服务中心负责提供冰棺供丧属租赁使用。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四、提倡丧属在市殡仪馆或镇（办）殡仪服务中心文明办丧。严禁丧属在城镇街道实施占道停尸、搭建灵堂治丧等妨害公共秩序、危害公共安全、侵害他人合法权益的行为。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五、凡违反本通告规定的，依法依规查处；构成犯罪的，依法追究刑事责任。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　　六、本通告自2024年3月20日零时起执行。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FFFFF"/>
        </w:rPr>
        <w:t>2023年12月22日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zE4ZmZlNWFiNjg3OTc1OTBhNTE1MzA5ODMxMTAifQ=="/>
  </w:docVars>
  <w:rsids>
    <w:rsidRoot w:val="7FC33AAF"/>
    <w:rsid w:val="7FC3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2024-04-11T02:55:00Z</dcterms:created>
  <dc:creator>Administrator</dc:creator>
  <cp:lastModifiedBy>Administrator</cp:lastModifiedBy>
  <dcterms:modified xsi:type="dcterms:W3CDTF">2024-04-11T02:56:58Z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BF49A30CACBC46A8AAA75AB97497928B_11</vt:lpwstr>
  </property>
</Properties>
</file>