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jc w:val="center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>村规民约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为提高全体村民自我管理、自我教育、自我约束的能力，促进全村的安定团结和三个文明建设，根据法律、法规 和国家有关政策规定，制定本村规民约。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一、全体村民均有保护土地的义务。村内任何组织和个人使用土地都应服从村的统一规划和调整，不得侵占、买卖或者以其他形式非法转让土地。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二、村民建房必须服从本村规划，并按照规定程序申报，在领取《建房许可证》后，按批准的地点和面积施工 建房。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三、</w:t>
      </w:r>
      <w:r>
        <w:rPr>
          <w:rFonts w:hint="eastAsia"/>
          <w:sz w:val="24"/>
          <w:szCs w:val="24"/>
          <w:lang w:val="en-US" w:eastAsia="zh-CN"/>
        </w:rPr>
        <w:t>环境保护是我国一项基本国策，全体村民应牢固树立起环境意识，自觉抛弃各种陋习，自觉遵守和宣传国家和地方有关环境保护方面的各项政策法规。坚决同一切损坏环境的行为作斗争。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四、学龄儿童和青少年有依法接受教育的权利和义务。其法定监护人应保证子女接受九年制义务教育。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五、本村任何组织和个人一律不准招用16周岁以下的人做工。违者责令其限期辞退，情节严重的，报有关部门依法处理。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六、凡符合服兵役条件的本村村民，都有服兵役的义务，应积极主动参加兵役登记、体检和应征，对逃避服兵役（包括不参加体检、不参加复检和体检合格拒绝服兵役）的村民，按照有关法律和政策规定予以处理，情节严重的由有关部门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七、要尊老爱幼，保护老人、妇女、儿童在社会和家庭生活中的合法权益，禁止虐待、遗弃、行害行为。任何人不得剥夺已婚女子的合法继承权。丧偶子女有继承遗产和带户再婚的权利。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八、父母、继父母、养父母对为未成年的子女、继子女和养子女必须依法履行抚养义务。成年子女、继子女、养子女及其配偶，对基本丧失劳动能力或无生活来源的父母、继父母、养父母必须依法履行赡养义务。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九、村民发生赡养纠纷时，由村调节委员会进行调节，调节不成的，村民委员会支持被赡养人依法向人民法院提起诉讼。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、严禁任何单位和个人非法制造、经销、买卖、私藏管制刀具、火枪等凶器和危险物品；严禁吸毒，贩毒。任何人不得以各种借口煽动群众到机关、学校、企业、村民委员会办公地、他人住宅起哄捣乱、闹事、制造事端，不得寻衅滋事，扰乱社会治安秩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一、不得非法搜身、侵入他人住宅和限制他人人身自由，不准诽谤他人和侮辱妇女，邻里之间发生纠纷不得采用威胁、要挟的办法，对殴打他人造成伤害的，应赔偿医药费、误工费等，情节严重的，提请司法机关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十二、不偷拿国家、集体、他人财物，不在公路上设置障碍，不损毁、移动指示标志，不损毁机耕道路、排灌渠道、耕作机械等集体公共设施，不乱砍滥伐树木。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十三、做到村容环境卫生整洁，村民落实门前三包，房前屋后无垃圾及污物，任何企业与家庭不得向路道内乱放污水，不乱搭露天粪坑。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十四、严禁传播淫秽物品，严禁卖淫嫖娼，严禁赌博和小偷小摸，反对迷信活动，严禁利用迷信活动造谣惑众、骗取财物。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十五、积极推行殡葬改革，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全域火化，文明节地进公墓安葬，鼓励生态安葬，提倡移风易俗，厚养薄葬，倡导低碳文明祭扫。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十六、提倡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节俭婚礼、文明婚礼、集体婚礼，抵制高价彩礼、豪华宴席、讲排场、比阔气、低俗婚闹等不良风气，抵制婚事奢侈浪费、大操大办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十七、违反本村规民约的，除触犯法律由有关部门依法处理外，村民委员会可作出如下处理：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1、予以批评教育；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2、写出悔过书，用村广播进行通报；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3、责令其恢复原状或作价赔偿；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4、视情况给予经济处罚；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5、取消享受或者暂缓享受村里的优惠待遇。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十八、凡是违反本村规民约要进行处理的，必须要调查核实后，经村民委员会（或村民代表会议）集体讨论、决定，不得擅自处理。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十九、凡被依法处罚或违反本村规民约的农户，在本年度不评先进、文明户、五好家庭户、遵纪守法户。外来人员在本村居住的参照执行本村规民约。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二十、本村规民约有与国家法律、法规、政策相抵触的，按国家规定执行。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0" w:lineRule="atLeast"/>
        <w:ind w:left="0" w:right="0" w:firstLine="36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vertAlign w:val="baseline"/>
        </w:rPr>
        <w:t>二十一、本村规民约自村民会议（村民代表会议）通过之日起施行。</w:t>
      </w:r>
    </w:p>
    <w:p>
      <w:pPr>
        <w:ind w:firstLine="4320" w:firstLineChars="18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320" w:firstLineChars="18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320" w:firstLineChars="18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560" w:firstLineChars="19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白果树村村委会</w:t>
      </w:r>
    </w:p>
    <w:p>
      <w:pPr>
        <w:ind w:firstLine="4320" w:firstLineChars="18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2024年3月5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4613EC1"/>
    <w:rsid w:val="0A79573E"/>
    <w:rsid w:val="12545A3B"/>
    <w:rsid w:val="2DE04893"/>
    <w:rsid w:val="33246285"/>
    <w:rsid w:val="3B037DA6"/>
    <w:rsid w:val="40D966EA"/>
    <w:rsid w:val="51D82375"/>
    <w:rsid w:val="52BD6041"/>
    <w:rsid w:val="5F4D5BE4"/>
    <w:rsid w:val="687B72F7"/>
    <w:rsid w:val="6FDD383A"/>
    <w:rsid w:val="765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1461</Words>
  <Characters>1466</Characters>
  <Lines>0</Lines>
  <Paragraphs>0</Paragraphs>
  <TotalTime>188</TotalTime>
  <ScaleCrop>false</ScaleCrop>
  <LinksUpToDate>false</LinksUpToDate>
  <CharactersWithSpaces>1468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2021-01-24T08:21:00Z</dcterms:created>
  <dc:creator>ddd</dc:creator>
  <cp:lastModifiedBy>张洋</cp:lastModifiedBy>
  <cp:lastPrinted>2023-12-26T09:02:00Z</cp:lastPrinted>
  <dcterms:modified xsi:type="dcterms:W3CDTF">2024-03-05T06:37:56Z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D2553CD6AD214F769EFB004EE6AC5477_13</vt:lpwstr>
  </property>
</Properties>
</file>