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长岭镇</w:t>
      </w:r>
      <w:r>
        <w:rPr>
          <w:rFonts w:hint="eastAsia" w:ascii="黑体" w:hAnsi="黑体" w:eastAsia="黑体"/>
          <w:sz w:val="44"/>
          <w:szCs w:val="44"/>
          <w:u w:val="single"/>
        </w:rPr>
        <w:t>白鹤</w:t>
      </w:r>
      <w:r>
        <w:rPr>
          <w:rFonts w:hint="eastAsia" w:ascii="黑体" w:hAnsi="黑体" w:eastAsia="黑体"/>
          <w:sz w:val="44"/>
          <w:szCs w:val="44"/>
        </w:rPr>
        <w:t>村简介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pStyle w:val="6"/>
        <w:numPr>
          <w:ilvl w:val="0"/>
          <w:numId w:val="1"/>
        </w:numPr>
        <w:ind w:left="930" w:leftChars="0"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基本概况</w:t>
      </w:r>
    </w:p>
    <w:p>
      <w:pPr>
        <w:ind w:firstLine="960" w:firstLineChars="300"/>
        <w:rPr>
          <w:rFonts w:asciiTheme="majorEastAsia" w:hAnsiTheme="majorEastAsia" w:eastAsiaTheme="majorEastAsia"/>
          <w:sz w:val="32"/>
          <w:szCs w:val="32"/>
          <w:u w:val="single"/>
        </w:rPr>
      </w:pPr>
      <w:bookmarkStart w:id="0" w:name="_GoBack"/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白鹤</w:t>
      </w:r>
      <w:r>
        <w:rPr>
          <w:rFonts w:asciiTheme="majorEastAsia" w:hAnsiTheme="majorEastAsia" w:eastAsiaTheme="majorEastAsia"/>
          <w:sz w:val="32"/>
          <w:szCs w:val="32"/>
        </w:rPr>
        <w:t>村位于</w:t>
      </w:r>
      <w:r>
        <w:rPr>
          <w:rFonts w:hint="eastAsia" w:asciiTheme="majorEastAsia" w:hAnsiTheme="majorEastAsia" w:eastAsiaTheme="majorEastAsia"/>
          <w:sz w:val="32"/>
          <w:szCs w:val="32"/>
        </w:rPr>
        <w:t>长岭</w:t>
      </w:r>
      <w:r>
        <w:rPr>
          <w:rFonts w:asciiTheme="majorEastAsia" w:hAnsiTheme="majorEastAsia" w:eastAsiaTheme="majorEastAsia"/>
          <w:sz w:val="32"/>
          <w:szCs w:val="32"/>
        </w:rPr>
        <w:t>镇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正北</w:t>
      </w:r>
      <w:r>
        <w:rPr>
          <w:rFonts w:hint="eastAsia" w:asciiTheme="majorEastAsia" w:hAnsiTheme="majorEastAsia" w:eastAsiaTheme="majorEastAsia"/>
          <w:sz w:val="32"/>
          <w:szCs w:val="32"/>
        </w:rPr>
        <w:t>方向，距离镇政府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35</w:t>
      </w:r>
      <w:r>
        <w:rPr>
          <w:rFonts w:hint="eastAsia" w:asciiTheme="majorEastAsia" w:hAnsiTheme="majorEastAsia" w:eastAsiaTheme="majorEastAsia"/>
          <w:sz w:val="32"/>
          <w:szCs w:val="32"/>
        </w:rPr>
        <w:t>公里，与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金银岗村和平江村</w:t>
      </w:r>
      <w:r>
        <w:rPr>
          <w:rFonts w:hint="eastAsia" w:asciiTheme="majorEastAsia" w:hAnsiTheme="majorEastAsia" w:eastAsiaTheme="majorEastAsia"/>
          <w:sz w:val="32"/>
          <w:szCs w:val="32"/>
        </w:rPr>
        <w:t>交界。国土面积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12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平方公里，共有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24</w:t>
      </w:r>
      <w:r>
        <w:rPr>
          <w:rFonts w:hint="eastAsia" w:asciiTheme="majorEastAsia" w:hAnsiTheme="majorEastAsia" w:eastAsiaTheme="majorEastAsia"/>
          <w:sz w:val="32"/>
          <w:szCs w:val="32"/>
        </w:rPr>
        <w:t>个自然湾，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1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个村民小组，总户数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495</w:t>
      </w:r>
      <w:r>
        <w:rPr>
          <w:rFonts w:hint="eastAsia" w:asciiTheme="majorEastAsia" w:hAnsiTheme="majorEastAsia" w:eastAsiaTheme="majorEastAsia"/>
          <w:sz w:val="32"/>
          <w:szCs w:val="32"/>
        </w:rPr>
        <w:t>户，总人口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1950</w:t>
      </w:r>
      <w:r>
        <w:rPr>
          <w:rFonts w:hint="eastAsia" w:asciiTheme="majorEastAsia" w:hAnsiTheme="majorEastAsia" w:eastAsiaTheme="majorEastAsia"/>
          <w:sz w:val="32"/>
          <w:szCs w:val="32"/>
        </w:rPr>
        <w:t>人，常住人口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1500</w:t>
      </w:r>
      <w:r>
        <w:rPr>
          <w:rFonts w:hint="eastAsia" w:asciiTheme="majorEastAsia" w:hAnsiTheme="majorEastAsia" w:eastAsiaTheme="majorEastAsia"/>
          <w:sz w:val="32"/>
          <w:szCs w:val="32"/>
        </w:rPr>
        <w:t>人</w:t>
      </w:r>
      <w:r>
        <w:rPr>
          <w:rFonts w:asciiTheme="majorEastAsia" w:hAnsiTheme="majorEastAsia" w:eastAsiaTheme="majorEastAsia"/>
          <w:sz w:val="32"/>
          <w:szCs w:val="32"/>
        </w:rPr>
        <w:t>。</w:t>
      </w:r>
      <w:r>
        <w:rPr>
          <w:rFonts w:hint="eastAsia" w:asciiTheme="majorEastAsia" w:hAnsiTheme="majorEastAsia" w:eastAsiaTheme="majorEastAsia"/>
          <w:sz w:val="32"/>
          <w:szCs w:val="32"/>
        </w:rPr>
        <w:t>有建档立卡贫困户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94</w:t>
      </w:r>
      <w:r>
        <w:rPr>
          <w:rFonts w:hint="eastAsia" w:asciiTheme="majorEastAsia" w:hAnsiTheme="majorEastAsia" w:eastAsiaTheme="majorEastAsia"/>
          <w:sz w:val="32"/>
          <w:szCs w:val="32"/>
        </w:rPr>
        <w:t>户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261</w:t>
      </w:r>
      <w:r>
        <w:rPr>
          <w:rFonts w:hint="eastAsia" w:asciiTheme="majorEastAsia" w:hAnsiTheme="majorEastAsia" w:eastAsiaTheme="majorEastAsia"/>
          <w:sz w:val="32"/>
          <w:szCs w:val="32"/>
        </w:rPr>
        <w:t>人，其中低保户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23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户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61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人，特困户（五保户）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12  </w:t>
      </w:r>
      <w:r>
        <w:rPr>
          <w:rFonts w:hint="eastAsia" w:asciiTheme="majorEastAsia" w:hAnsiTheme="majorEastAsia" w:eastAsiaTheme="majorEastAsia"/>
          <w:sz w:val="32"/>
          <w:szCs w:val="32"/>
        </w:rPr>
        <w:t>户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13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人。耕地面积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1785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.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44</w:t>
      </w:r>
      <w:r>
        <w:rPr>
          <w:rFonts w:hint="eastAsia" w:asciiTheme="majorEastAsia" w:hAnsiTheme="majorEastAsia" w:eastAsiaTheme="majorEastAsia"/>
          <w:sz w:val="32"/>
          <w:szCs w:val="32"/>
        </w:rPr>
        <w:t>亩，其中水田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1546.24</w:t>
      </w:r>
      <w:r>
        <w:rPr>
          <w:rFonts w:hint="eastAsia" w:asciiTheme="majorEastAsia" w:hAnsiTheme="majorEastAsia" w:eastAsiaTheme="majorEastAsia"/>
          <w:sz w:val="32"/>
          <w:szCs w:val="32"/>
        </w:rPr>
        <w:t>亩，旱地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2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39.2</w:t>
      </w:r>
      <w:r>
        <w:rPr>
          <w:rFonts w:hint="eastAsia" w:asciiTheme="majorEastAsia" w:hAnsiTheme="majorEastAsia" w:eastAsiaTheme="majorEastAsia"/>
          <w:sz w:val="32"/>
          <w:szCs w:val="32"/>
        </w:rPr>
        <w:t>亩，村民主要种植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水稻、玉米、花生、油菜 </w:t>
      </w:r>
      <w:r>
        <w:rPr>
          <w:rFonts w:hint="eastAsia" w:asciiTheme="majorEastAsia" w:hAnsiTheme="majorEastAsia" w:eastAsia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种植</w:t>
      </w:r>
      <w:r>
        <w:rPr>
          <w:rFonts w:hint="eastAsia" w:asciiTheme="majorEastAsia" w:hAnsiTheme="majorEastAsia" w:eastAsiaTheme="majorEastAsia"/>
          <w:sz w:val="32"/>
          <w:szCs w:val="32"/>
        </w:rPr>
        <w:t>业较发达。</w:t>
      </w:r>
      <w:bookmarkEnd w:id="0"/>
    </w:p>
    <w:p>
      <w:pPr>
        <w:pStyle w:val="6"/>
        <w:numPr>
          <w:ilvl w:val="0"/>
          <w:numId w:val="1"/>
        </w:numPr>
        <w:ind w:left="930" w:leftChars="0"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基层组织建设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白鹤村</w:t>
      </w:r>
      <w:r>
        <w:rPr>
          <w:rFonts w:hint="eastAsia" w:asciiTheme="majorEastAsia" w:hAnsiTheme="majorEastAsia" w:eastAsiaTheme="majorEastAsia"/>
          <w:sz w:val="32"/>
          <w:szCs w:val="32"/>
        </w:rPr>
        <w:t>村党员群众活动室共有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间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层，共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138</w:t>
      </w:r>
      <w:r>
        <w:rPr>
          <w:rFonts w:hint="eastAsia" w:asciiTheme="majorEastAsia" w:hAnsiTheme="majorEastAsia" w:eastAsiaTheme="majorEastAsia"/>
          <w:sz w:val="32"/>
          <w:szCs w:val="32"/>
        </w:rPr>
        <w:t>平方米。现村党支部共有党员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40</w:t>
      </w:r>
      <w:r>
        <w:rPr>
          <w:rFonts w:hint="eastAsia" w:asciiTheme="majorEastAsia" w:hAnsiTheme="majorEastAsia" w:eastAsiaTheme="majorEastAsia"/>
          <w:sz w:val="32"/>
          <w:szCs w:val="32"/>
        </w:rPr>
        <w:t>名（其中含预备党员1名），其中流动党员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18</w:t>
      </w:r>
      <w:r>
        <w:rPr>
          <w:rFonts w:hint="eastAsia" w:asciiTheme="majorEastAsia" w:hAnsiTheme="majorEastAsia" w:eastAsiaTheme="majorEastAsia"/>
          <w:sz w:val="32"/>
          <w:szCs w:val="32"/>
        </w:rPr>
        <w:t>名，老弱病残党员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15</w:t>
      </w:r>
      <w:r>
        <w:rPr>
          <w:rFonts w:hint="eastAsia" w:asciiTheme="majorEastAsia" w:hAnsiTheme="majorEastAsia" w:eastAsiaTheme="majorEastAsia"/>
          <w:sz w:val="32"/>
          <w:szCs w:val="32"/>
        </w:rPr>
        <w:t>名，能参加支部活动党员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14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名。村“两委”共有干部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名，支委会干部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名，村委会干部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名，交叉任职干部（既是村委会干部又是支委会干部）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>名。</w:t>
      </w:r>
    </w:p>
    <w:p>
      <w:pPr>
        <w:pStyle w:val="6"/>
        <w:numPr>
          <w:ilvl w:val="0"/>
          <w:numId w:val="1"/>
        </w:numPr>
        <w:ind w:left="930" w:leftChars="0"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产业发展情况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asciiTheme="majorEastAsia" w:hAnsiTheme="majorEastAsia" w:eastAsiaTheme="majorEastAsia"/>
          <w:sz w:val="32"/>
          <w:szCs w:val="32"/>
        </w:rPr>
        <w:t>村主要产业有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树莓基地  </w:t>
      </w:r>
      <w:r>
        <w:rPr>
          <w:rFonts w:hint="eastAsia" w:asciiTheme="majorEastAsia" w:hAnsiTheme="majorEastAsia" w:eastAsiaTheme="majorEastAsia"/>
          <w:sz w:val="32"/>
          <w:szCs w:val="32"/>
        </w:rPr>
        <w:t>，其中村集体产业有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>方家岗围垦、光伏发电</w:t>
      </w:r>
      <w:r>
        <w:rPr>
          <w:rFonts w:hint="eastAsia" w:asciiTheme="majorEastAsia" w:hAnsiTheme="majorEastAsia" w:eastAsiaTheme="majorEastAsia"/>
          <w:sz w:val="32"/>
          <w:szCs w:val="32"/>
        </w:rPr>
        <w:t>，村主导产业为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光伏发电  </w:t>
      </w:r>
      <w:r>
        <w:rPr>
          <w:rFonts w:hint="eastAsia" w:asciiTheme="majorEastAsia" w:hAnsiTheme="majorEastAsia" w:eastAsiaTheme="majorEastAsia"/>
          <w:sz w:val="32"/>
          <w:szCs w:val="32"/>
        </w:rPr>
        <w:t>。2</w:t>
      </w:r>
      <w:r>
        <w:rPr>
          <w:rFonts w:asciiTheme="majorEastAsia" w:hAnsiTheme="majorEastAsia" w:eastAsiaTheme="majorEastAsia"/>
          <w:sz w:val="32"/>
          <w:szCs w:val="32"/>
        </w:rPr>
        <w:t>020年</w:t>
      </w:r>
      <w:r>
        <w:rPr>
          <w:rFonts w:hint="eastAsia" w:asciiTheme="majorEastAsia" w:hAnsiTheme="majorEastAsia" w:eastAsiaTheme="majorEastAsia"/>
          <w:sz w:val="32"/>
          <w:szCs w:val="32"/>
        </w:rPr>
        <w:t>村集体经济收入为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</w:rPr>
        <w:t>万元。下一步将大力发展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养殖业、种植业</w:t>
      </w:r>
      <w:r>
        <w:rPr>
          <w:rFonts w:asciiTheme="majorEastAsia" w:hAnsiTheme="majorEastAsia" w:eastAsiaTheme="major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74160"/>
    <w:multiLevelType w:val="multilevel"/>
    <w:tmpl w:val="63A74160"/>
    <w:lvl w:ilvl="0" w:tentative="0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B"/>
    <w:rsid w:val="00027EFB"/>
    <w:rsid w:val="00053BB2"/>
    <w:rsid w:val="00157FF5"/>
    <w:rsid w:val="00176CE7"/>
    <w:rsid w:val="001D329A"/>
    <w:rsid w:val="00222BF3"/>
    <w:rsid w:val="00251950"/>
    <w:rsid w:val="0033660E"/>
    <w:rsid w:val="0034771E"/>
    <w:rsid w:val="0044067E"/>
    <w:rsid w:val="004531F0"/>
    <w:rsid w:val="005628A4"/>
    <w:rsid w:val="005E388B"/>
    <w:rsid w:val="006F27EF"/>
    <w:rsid w:val="007728A7"/>
    <w:rsid w:val="00810398"/>
    <w:rsid w:val="008658D5"/>
    <w:rsid w:val="00874529"/>
    <w:rsid w:val="008F4C6C"/>
    <w:rsid w:val="00A17420"/>
    <w:rsid w:val="00A578E4"/>
    <w:rsid w:val="00A70B5F"/>
    <w:rsid w:val="00AF07DB"/>
    <w:rsid w:val="00BA2B77"/>
    <w:rsid w:val="00D33C18"/>
    <w:rsid w:val="00D45A4B"/>
    <w:rsid w:val="00DC7B1D"/>
    <w:rsid w:val="00E271AA"/>
    <w:rsid w:val="00E60FFF"/>
    <w:rsid w:val="00F3055D"/>
    <w:rsid w:val="00F44EE4"/>
    <w:rsid w:val="00F9057A"/>
    <w:rsid w:val="01587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2021-10-18T01:08:00Z</dcterms:created>
  <dc:creator>宇文拓</dc:creator>
  <cp:lastModifiedBy>Administrator</cp:lastModifiedBy>
  <dcterms:modified xsi:type="dcterms:W3CDTF">2022-01-18T12:07:28Z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7B8BBF7A08344A58894C05872772B8F1</vt:lpwstr>
  </property>
</Properties>
</file>