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t>办理</w:t>
      </w:r>
      <w:r>
        <w:rPr>
          <w:rFonts w:hint="eastAsia" w:ascii="宋体" w:hAnsi="宋体" w:eastAsia="宋体" w:cs="宋体"/>
        </w:rPr>
        <w:t>事项名称：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城乡居民参保登记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1.有效身份证件；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2.《城乡居民基本医疗保险参保登记表》。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我已知晓办理该事项所需的申报材料。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  <w:r>
        <w:rPr>
          <w:rFonts w:hint="eastAsia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t>办理</w:t>
      </w:r>
      <w:r>
        <w:rPr>
          <w:rFonts w:hint="eastAsia" w:ascii="宋体" w:hAnsi="宋体" w:eastAsia="宋体" w:cs="宋体"/>
        </w:rPr>
        <w:t>事项名称：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城乡居民参保登记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/>
          <w:sz w:val="24"/>
          <w:szCs w:val="24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1.有效身份证件； </w:t>
      </w:r>
    </w:p>
    <w:p>
      <w:pPr>
        <w:rPr>
          <w:rFonts w:hint="eastAsia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2.《城乡居民基本医疗保险参保登记表》。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办理事项名称：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城乡居民参保信息变更登记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2.《基本医疗保险城乡居民参保信息变更登记表》；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3.变更姓名、性别、身份证号、出生日期等关键信息提供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必要的对应辅助材料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我已知晓办理该事项所需的申报材料。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办事对象签字：               办事对象电话：                时间：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………………………………………………………………………………………………………………………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办理事项名称：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城乡居民参保信息变更登记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2.《基本医疗保险城乡居民参保信息变更登记表》；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3.变更姓名、性别、身份证号、出生日期等关键信息提供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必要的对应辅助材料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center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办理事项名称：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基本医疗保险参保人员异地就医备案（异地就医直接结算）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2.《异地就医登记备案表》；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3.异地安置认定材料（“户口簿首页”和本人“常住人口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登记卡”，或“个人承诺书”）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我已知晓办理该事项所需的申报材料。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  <w:r>
        <w:rPr>
          <w:rFonts w:hint="eastAsia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center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办理事项名称：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基本医疗保险参保人员异地就医备案（异地就医直接结算）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2.《异地就医登记备案表》；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3.异地安置认定材料（“户口簿首页”和本人“常住人口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登记卡”，或“个人承诺书”）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办理事项名称：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基本医疗保险参保人员享受门诊慢特病病种待遇认定（初审）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不超过 20 个工作日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申报材料：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2.《门诊慢特病病种待遇认定申请表》；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3.病历资料和检查资料。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我已知晓办理该事项所需的申报材料。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  <w:r>
        <w:rPr>
          <w:rFonts w:hint="eastAsia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办理事项名称：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基本医疗保险参保人员享受门诊慢特病病种待遇认定（初审）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不超过 20 个工作日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申报材料：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2.《门诊慢特病病种待遇认定申请表》；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3.病历资料和检查资料。</w:t>
      </w:r>
    </w:p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</w:rPr>
        <w:t>办理事项名称：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医疗救助对象手工（零星）报销（初审）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承诺时限：7天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申报材料：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1、医疗救助申请卡；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2、社会保障卡（或医保电子凭证，或有效身份证件）；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3、基本医保、大病保险报销后的结算单，定点医疗机构处方底方或定点药店购药发票。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我已知晓办理该事项所需的申报材料。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  <w:sz w:val="24"/>
          <w:szCs w:val="24"/>
        </w:rPr>
        <w:t>第二联：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医疗救助对象手工（零星）报销（初审）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承诺时限：7天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申报材料：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1、医疗救助申请卡；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2、社会保障卡（或医保电子凭证，或有效身份证件）；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3、基本医保、大病保险报销后的结算单，定点医疗机构处方底方或定点药店购药发票。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sz w:val="24"/>
          <w:szCs w:val="24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NDg4NzViYmRiZmY3MGJlYzllNDRjZTU0NjU2NTAifQ=="/>
  </w:docVars>
  <w:rsids>
    <w:rsidRoot w:val="710F1C25"/>
    <w:rsid w:val="39062B34"/>
    <w:rsid w:val="407419CF"/>
    <w:rsid w:val="56230E74"/>
    <w:rsid w:val="710F1C25"/>
    <w:rsid w:val="78CA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1549</Words>
  <Characters>1573</Characters>
  <Lines>0</Lines>
  <Paragraphs>0</Paragraphs>
  <TotalTime>6</TotalTime>
  <ScaleCrop>false</ScaleCrop>
  <LinksUpToDate>false</LinksUpToDate>
  <CharactersWithSpaces>1996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2022-10-21T03:25:00Z</dcterms:created>
  <dc:creator>盛凡钊 ゛</dc:creator>
  <cp:lastModifiedBy>Administrator</cp:lastModifiedBy>
  <dcterms:modified xsi:type="dcterms:W3CDTF">2023-10-20T00:05:23Z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4FB4FD43E32D4A4BB8DFD153F13CAA4D_13</vt:lpwstr>
  </property>
</Properties>
</file>