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F7875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kern w:val="0"/>
          <w:sz w:val="40"/>
          <w:szCs w:val="40"/>
          <w:shd w:val="clear" w:fill="FFFFFF"/>
          <w:lang w:val="en-US" w:eastAsia="zh-CN" w:bidi="ar"/>
        </w:rPr>
        <w:t>狮坡村公墓公约</w:t>
      </w:r>
      <w:bookmarkStart w:id="0" w:name="_GoBack"/>
      <w:bookmarkEnd w:id="0"/>
    </w:p>
    <w:p w14:paraId="0147E35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</w:p>
    <w:p w14:paraId="20AFDFD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为了加强本村公墓的管理,规范引导健康文明的丧葬活动,经村民代表大会通过，制定本公约，请全体村民自觉遵守。</w:t>
      </w:r>
    </w:p>
    <w:p w14:paraId="0330808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一、公墓由专职管理人员负责管理和维护。</w:t>
      </w:r>
    </w:p>
    <w:p w14:paraId="3ED17DD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二、安放骨灰要按号入穴,不得擅自乱葬，不得自行改（扩）建墓穴，不得随意改变墓穴格局,不得增添任何其他特殊辅助设施。</w:t>
      </w:r>
    </w:p>
    <w:p w14:paraId="4CFBD33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三、安葬、祭拜时要带好小孩,照顾好老人,共同爱护公墓的公共设施、绿化及环境卫生。不得在本公墓区域内搞封建迷信活动,不得损毁墓区绿化及所有公共设施,不得将花圈及其他丧葬用品滞留在公墓区域内，在指定区域内燃放烟花爆竹、焚烧纸钱等祭祀用品。</w:t>
      </w:r>
    </w:p>
    <w:p w14:paraId="0BA1B19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五、严格执行防火规定,在祭祀或办丧后不留明火在墓区,不乱扔烟头,确保公墓的安全,如因火灾引起的损失由肇事人负责赔偿并追究相关责任。</w:t>
      </w:r>
    </w:p>
    <w:p w14:paraId="43A98F7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六、提倡文明祭扫,清明节祭扫时不使用难以降解的塑料花和其他祭扫用品,提倡鲜花祭扫。</w:t>
      </w:r>
    </w:p>
    <w:p w14:paraId="530B216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8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B41C53"/>
    <w:rsid w:val="1E032835"/>
    <w:rsid w:val="2A073D2F"/>
    <w:rsid w:val="383E4816"/>
    <w:rsid w:val="468337AC"/>
    <w:rsid w:val="63942C2F"/>
    <w:rsid w:val="7D191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357</Words>
  <Characters>357</Characters>
  <Lines>0</Lines>
  <Paragraphs>0</Paragraphs>
  <TotalTime>5</TotalTime>
  <ScaleCrop>false</ScaleCrop>
  <LinksUpToDate>false</LinksUpToDate>
  <CharactersWithSpaces>357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2024-12-10T03:09:00Z</dcterms:created>
  <dc:creator>Administrator</dc:creator>
  <cp:lastModifiedBy>艺宏广告张春15271359280</cp:lastModifiedBy>
  <cp:lastPrinted>2024-12-10T06:32:00Z</cp:lastPrinted>
  <dcterms:modified xsi:type="dcterms:W3CDTF">2024-12-25T02:54:28Z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3A881C4092E04327826EB90C9A472956_12</vt:lpwstr>
  </property>
</Properties>
</file>