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医保缴费宣传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 2024年度城乡居民医疗保险参保缴费通道于2023年9月1日开启至来年2月底结束。24年缴费标准为：城乡居民普通对象缴费380元 ，稳定脱贫户缴费330元，监测对象缴费190元，低保户缴费38元。 城乡居民医保是居民健康的重要保障，是减轻家庭医疗负担，避免因病致贫、因病返贫的重要举措，每个人都应该积极参保、应保尽保。</w:t>
      </w:r>
      <w:r>
        <w:rPr>
          <w:rFonts w:hint="eastAsia"/>
          <w:lang w:val="en-US" w:eastAsia="zh-CN"/>
        </w:rPr>
        <w:t>大家相互转告！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mVlZWQ3ODQ2ODE2NDE3ZGJkN2QyYzkxMmI1OTUifQ=="/>
  </w:docVars>
  <w:rsids>
    <w:rsidRoot w:val="515F3ADE"/>
    <w:rsid w:val="515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162</Characters>
  <Lines>0</Lines>
  <Paragraphs>0</Paragraphs>
  <TotalTime>2</TotalTime>
  <ScaleCrop>false</ScaleCrop>
  <LinksUpToDate>false</LinksUpToDate>
  <CharactersWithSpaces>173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2023-10-19T08:02:00Z</dcterms:created>
  <dc:creator>囤点肉肉好过年</dc:creator>
  <cp:lastModifiedBy>囤点肉肉好过年</cp:lastModifiedBy>
  <dcterms:modified xsi:type="dcterms:W3CDTF">2023-10-19T08:05:07Z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949850D4F25740518790C6380E91B511_11</vt:lpwstr>
  </property>
</Properties>
</file>