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2024年关于医保征收的通知</w:t>
      </w:r>
    </w:p>
    <w:bookmarkEnd w:id="0"/>
    <w:p>
      <w:pPr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2024年度城乡居民医疗保险参保缴费通道于2023年9月1日开启至来年2月底结束。24年缴费标准为：城乡居民普通对象缴费380元 ，稳定脱贫户缴费330元，监测对象缴费190元，低保户缴费38元。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温馨提示：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城乡居民医保是居民健康的重要保障，是减轻家庭医疗负担，避免因病致贫、因病返贫的重要举措，每个人都应该积极参保、应保尽保。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OWQzMDQyYzM0YTU0YWQ5Njg5NTAxYWY3ZDRkOTIifQ=="/>
  </w:docVars>
  <w:rsids>
    <w:rsidRoot w:val="00000000"/>
    <w:rsid w:val="13EE28B4"/>
    <w:rsid w:val="1DBF2A20"/>
    <w:rsid w:val="2E613143"/>
    <w:rsid w:val="33E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2023-07-25T01:05:00Z</dcterms:created>
  <dc:creator>Administrator.SC-202007191201</dc:creator>
  <cp:lastModifiedBy>李明菊</cp:lastModifiedBy>
  <cp:lastPrinted>2023-10-07T01:39:00Z</cp:lastPrinted>
  <dcterms:modified xsi:type="dcterms:W3CDTF">2023-10-19T02:42:42Z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8A632B4F1B374115B1CAB1E063142322_13</vt:lpwstr>
  </property>
</Properties>
</file>