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sz w:val="44"/>
          <w:szCs w:val="44"/>
        </w:rPr>
      </w:pPr>
    </w:p>
    <w:p>
      <w:pPr>
        <w:spacing w:line="600" w:lineRule="exact"/>
        <w:jc w:val="center"/>
        <w:rPr>
          <w:rFonts w:hint="eastAsia" w:ascii="方正小标宋简体" w:eastAsia="方正小标宋简体"/>
          <w:sz w:val="44"/>
          <w:szCs w:val="44"/>
        </w:rPr>
      </w:pPr>
    </w:p>
    <w:p>
      <w:pPr>
        <w:spacing w:line="600" w:lineRule="exact"/>
        <w:jc w:val="center"/>
        <w:rPr>
          <w:rFonts w:hint="eastAsia" w:ascii="方正小标宋简体" w:eastAsia="方正小标宋简体"/>
          <w:sz w:val="44"/>
          <w:szCs w:val="44"/>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关于组织</w:t>
      </w:r>
      <w:r>
        <w:rPr>
          <w:rFonts w:hint="eastAsia" w:ascii="方正小标宋简体" w:eastAsia="方正小标宋简体"/>
          <w:sz w:val="44"/>
          <w:szCs w:val="44"/>
          <w:lang w:val="en-US" w:eastAsia="zh-CN"/>
        </w:rPr>
        <w:t>就业困难</w:t>
      </w:r>
      <w:r>
        <w:rPr>
          <w:rFonts w:hint="eastAsia" w:ascii="方正小标宋简体" w:eastAsia="方正小标宋简体"/>
          <w:sz w:val="44"/>
          <w:szCs w:val="44"/>
        </w:rPr>
        <w:t>退役军人和招聘企业</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参加全省网络专场招聘活动的通知</w:t>
      </w:r>
    </w:p>
    <w:p>
      <w:pPr>
        <w:jc w:val="center"/>
        <w:rPr>
          <w:rFonts w:hint="eastAsia" w:ascii="方正小标宋简体" w:eastAsia="方正小标宋简体"/>
          <w:sz w:val="44"/>
          <w:szCs w:val="44"/>
        </w:rPr>
      </w:pPr>
    </w:p>
    <w:p>
      <w:pPr>
        <w:rPr>
          <w:rFonts w:ascii="仿宋" w:hAnsi="仿宋" w:eastAsia="仿宋"/>
          <w:sz w:val="32"/>
          <w:szCs w:val="32"/>
        </w:rPr>
      </w:pPr>
      <w:r>
        <w:rPr>
          <w:rFonts w:hint="eastAsia" w:ascii="仿宋" w:hAnsi="仿宋" w:eastAsia="仿宋"/>
          <w:sz w:val="32"/>
          <w:szCs w:val="32"/>
        </w:rPr>
        <w:t>各县、市、区退役军人事务局，随州高新</w:t>
      </w:r>
      <w:r>
        <w:rPr>
          <w:rFonts w:hint="eastAsia" w:ascii="仿宋" w:hAnsi="仿宋" w:eastAsia="仿宋"/>
          <w:sz w:val="32"/>
          <w:szCs w:val="32"/>
          <w:lang w:eastAsia="zh-CN"/>
        </w:rPr>
        <w:t>区民政</w:t>
      </w:r>
      <w:r>
        <w:rPr>
          <w:rFonts w:hint="eastAsia" w:ascii="仿宋" w:hAnsi="仿宋" w:eastAsia="仿宋"/>
          <w:sz w:val="32"/>
          <w:szCs w:val="32"/>
        </w:rPr>
        <w:t>局</w:t>
      </w:r>
      <w:r>
        <w:rPr>
          <w:rFonts w:hint="eastAsia" w:ascii="仿宋" w:hAnsi="仿宋" w:eastAsia="仿宋"/>
          <w:sz w:val="32"/>
          <w:szCs w:val="32"/>
          <w:lang w:eastAsia="zh-CN"/>
        </w:rPr>
        <w:t>，</w:t>
      </w:r>
      <w:r>
        <w:rPr>
          <w:rFonts w:hint="eastAsia" w:ascii="仿宋" w:hAnsi="仿宋" w:eastAsia="仿宋"/>
          <w:sz w:val="32"/>
          <w:szCs w:val="32"/>
        </w:rPr>
        <w:t>大洪山风景名胜区退役军人事务</w:t>
      </w:r>
      <w:r>
        <w:rPr>
          <w:rFonts w:hint="eastAsia" w:ascii="仿宋" w:hAnsi="仿宋" w:eastAsia="仿宋"/>
          <w:sz w:val="32"/>
          <w:szCs w:val="32"/>
          <w:lang w:eastAsia="zh-CN"/>
        </w:rPr>
        <w:t>办</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4月2</w:t>
      </w:r>
      <w:r>
        <w:rPr>
          <w:rFonts w:ascii="仿宋" w:hAnsi="仿宋" w:eastAsia="仿宋"/>
          <w:sz w:val="32"/>
          <w:szCs w:val="32"/>
        </w:rPr>
        <w:t>1</w:t>
      </w:r>
      <w:r>
        <w:rPr>
          <w:rFonts w:hint="eastAsia" w:ascii="仿宋" w:hAnsi="仿宋" w:eastAsia="仿宋"/>
          <w:sz w:val="32"/>
          <w:szCs w:val="32"/>
        </w:rPr>
        <w:t>日，省退役军人事务厅下发了《关于举办就业困难退役军人专场网络招聘会的通知》，为促进我市就业困难退役军人充分就业，结合省退役军人事务厅通知要求，现就我市组织参加全省就业困难退役军人专场招聘活动有关事项通知如下：</w:t>
      </w:r>
    </w:p>
    <w:p>
      <w:pPr>
        <w:pStyle w:val="8"/>
        <w:ind w:left="720" w:firstLine="0" w:firstLineChars="0"/>
        <w:rPr>
          <w:rFonts w:ascii="黑体" w:hAnsi="黑体" w:eastAsia="黑体"/>
          <w:sz w:val="32"/>
          <w:szCs w:val="32"/>
        </w:rPr>
      </w:pPr>
      <w:r>
        <w:rPr>
          <w:rFonts w:hint="eastAsia" w:ascii="黑体" w:hAnsi="黑体" w:eastAsia="黑体"/>
          <w:sz w:val="32"/>
          <w:szCs w:val="32"/>
        </w:rPr>
        <w:t>一、活动时间</w:t>
      </w:r>
    </w:p>
    <w:p>
      <w:pP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5</w:t>
      </w:r>
      <w:r>
        <w:rPr>
          <w:rFonts w:hint="eastAsia" w:ascii="仿宋" w:hAnsi="仿宋" w:eastAsia="仿宋"/>
          <w:sz w:val="32"/>
          <w:szCs w:val="32"/>
        </w:rPr>
        <w:t>月1</w:t>
      </w:r>
      <w:r>
        <w:rPr>
          <w:rFonts w:ascii="仿宋" w:hAnsi="仿宋" w:eastAsia="仿宋"/>
          <w:sz w:val="32"/>
          <w:szCs w:val="32"/>
        </w:rPr>
        <w:t>5</w:t>
      </w:r>
      <w:r>
        <w:rPr>
          <w:rFonts w:hint="eastAsia" w:ascii="仿宋" w:hAnsi="仿宋" w:eastAsia="仿宋"/>
          <w:sz w:val="32"/>
          <w:szCs w:val="32"/>
        </w:rPr>
        <w:t>日至</w:t>
      </w:r>
      <w:r>
        <w:rPr>
          <w:rFonts w:ascii="仿宋" w:hAnsi="仿宋" w:eastAsia="仿宋"/>
          <w:sz w:val="32"/>
          <w:szCs w:val="32"/>
        </w:rPr>
        <w:t>31</w:t>
      </w:r>
      <w:r>
        <w:rPr>
          <w:rFonts w:hint="eastAsia" w:ascii="仿宋" w:hAnsi="仿宋" w:eastAsia="仿宋"/>
          <w:sz w:val="32"/>
          <w:szCs w:val="32"/>
        </w:rPr>
        <w:t>日。</w:t>
      </w:r>
    </w:p>
    <w:p>
      <w:pPr>
        <w:ind w:firstLine="640" w:firstLineChars="200"/>
        <w:rPr>
          <w:rFonts w:ascii="黑体" w:hAnsi="黑体" w:eastAsia="黑体"/>
          <w:sz w:val="32"/>
          <w:szCs w:val="32"/>
        </w:rPr>
      </w:pPr>
      <w:r>
        <w:rPr>
          <w:rFonts w:hint="eastAsia" w:ascii="黑体" w:hAnsi="黑体" w:eastAsia="黑体"/>
          <w:sz w:val="32"/>
          <w:szCs w:val="32"/>
        </w:rPr>
        <w:t>二、服务对象</w:t>
      </w:r>
    </w:p>
    <w:p>
      <w:pPr>
        <w:ind w:firstLine="640" w:firstLineChars="200"/>
        <w:rPr>
          <w:rFonts w:ascii="仿宋" w:hAnsi="仿宋" w:eastAsia="仿宋"/>
          <w:sz w:val="32"/>
          <w:szCs w:val="32"/>
        </w:rPr>
      </w:pPr>
      <w:r>
        <w:rPr>
          <w:rFonts w:hint="eastAsia" w:ascii="仿宋" w:hAnsi="仿宋" w:eastAsia="仿宋"/>
          <w:sz w:val="32"/>
          <w:szCs w:val="32"/>
        </w:rPr>
        <w:t>就业困难退役军人、军属及未就业的退役军人。</w:t>
      </w:r>
    </w:p>
    <w:p>
      <w:pPr>
        <w:ind w:firstLine="640" w:firstLineChars="200"/>
        <w:rPr>
          <w:rFonts w:ascii="黑体" w:hAnsi="黑体" w:eastAsia="黑体"/>
          <w:sz w:val="32"/>
          <w:szCs w:val="32"/>
        </w:rPr>
      </w:pPr>
      <w:r>
        <w:rPr>
          <w:rFonts w:hint="eastAsia" w:ascii="黑体" w:hAnsi="黑体" w:eastAsia="黑体"/>
          <w:sz w:val="32"/>
          <w:szCs w:val="32"/>
        </w:rPr>
        <w:t>三、活动内容</w:t>
      </w:r>
    </w:p>
    <w:p>
      <w:pPr>
        <w:ind w:firstLine="640" w:firstLineChars="200"/>
        <w:rPr>
          <w:rFonts w:ascii="仿宋" w:hAnsi="仿宋" w:eastAsia="仿宋"/>
          <w:sz w:val="32"/>
          <w:szCs w:val="32"/>
        </w:rPr>
      </w:pPr>
      <w:r>
        <w:rPr>
          <w:rFonts w:hint="eastAsia" w:ascii="仿宋" w:hAnsi="仿宋" w:eastAsia="仿宋"/>
          <w:sz w:val="32"/>
          <w:szCs w:val="32"/>
        </w:rPr>
        <w:t>1、协调企业入驻平台。各地在2</w:t>
      </w:r>
      <w:r>
        <w:rPr>
          <w:rFonts w:ascii="仿宋" w:hAnsi="仿宋" w:eastAsia="仿宋"/>
          <w:sz w:val="32"/>
          <w:szCs w:val="32"/>
        </w:rPr>
        <w:t>023</w:t>
      </w:r>
      <w:r>
        <w:rPr>
          <w:rFonts w:hint="eastAsia" w:ascii="仿宋" w:hAnsi="仿宋" w:eastAsia="仿宋"/>
          <w:sz w:val="32"/>
          <w:szCs w:val="32"/>
        </w:rPr>
        <w:t>年3月促进退役军人就业创业“春风行动”招聘活动的基础上，继续加强退役军人就业岗位征集工作，积极协调当地优质企业进入“荆楚老兵人才网”招聘平台，全市争取协调入驻企业1</w:t>
      </w:r>
      <w:r>
        <w:rPr>
          <w:rFonts w:ascii="仿宋" w:hAnsi="仿宋" w:eastAsia="仿宋"/>
          <w:sz w:val="32"/>
          <w:szCs w:val="32"/>
        </w:rPr>
        <w:t>9</w:t>
      </w:r>
      <w:r>
        <w:rPr>
          <w:rFonts w:hint="eastAsia" w:ascii="仿宋" w:hAnsi="仿宋" w:eastAsia="仿宋"/>
          <w:sz w:val="32"/>
          <w:szCs w:val="32"/>
        </w:rPr>
        <w:t>家，各地目标任务</w:t>
      </w:r>
      <w:r>
        <w:rPr>
          <w:rFonts w:hint="eastAsia" w:ascii="仿宋" w:hAnsi="仿宋" w:eastAsia="仿宋"/>
          <w:sz w:val="32"/>
          <w:szCs w:val="32"/>
          <w:lang w:val="en-US" w:eastAsia="zh-CN"/>
        </w:rPr>
        <w:t>见</w:t>
      </w:r>
      <w:r>
        <w:rPr>
          <w:rFonts w:hint="eastAsia" w:ascii="仿宋" w:hAnsi="仿宋" w:eastAsia="仿宋"/>
          <w:sz w:val="32"/>
          <w:szCs w:val="32"/>
        </w:rPr>
        <w:t>附</w:t>
      </w:r>
      <w:r>
        <w:rPr>
          <w:rFonts w:hint="eastAsia" w:ascii="仿宋" w:hAnsi="仿宋" w:eastAsia="仿宋"/>
          <w:sz w:val="32"/>
          <w:szCs w:val="32"/>
          <w:lang w:val="en-US" w:eastAsia="zh-CN"/>
        </w:rPr>
        <w:t>件1</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2、开展就业困难退役军人摸底工作。各地要结合《湖北省退役军人事务厅等1</w:t>
      </w:r>
      <w:r>
        <w:rPr>
          <w:rFonts w:ascii="仿宋" w:hAnsi="仿宋" w:eastAsia="仿宋"/>
          <w:sz w:val="32"/>
          <w:szCs w:val="32"/>
        </w:rPr>
        <w:t>0</w:t>
      </w:r>
      <w:r>
        <w:rPr>
          <w:rFonts w:hint="eastAsia" w:ascii="仿宋" w:hAnsi="仿宋" w:eastAsia="仿宋"/>
          <w:sz w:val="32"/>
          <w:szCs w:val="32"/>
        </w:rPr>
        <w:t>部门关于印发</w:t>
      </w:r>
      <w:r>
        <w:rPr>
          <w:rFonts w:hint="eastAsia" w:ascii="方正仿宋_GBK" w:hAnsi="方正仿宋_GBK" w:eastAsia="方正仿宋_GBK" w:cs="方正仿宋_GBK"/>
          <w:sz w:val="32"/>
          <w:szCs w:val="32"/>
        </w:rPr>
        <w:t>&lt;</w:t>
      </w:r>
      <w:r>
        <w:rPr>
          <w:rFonts w:hint="eastAsia" w:ascii="仿宋" w:hAnsi="仿宋" w:eastAsia="仿宋"/>
          <w:sz w:val="32"/>
          <w:szCs w:val="32"/>
        </w:rPr>
        <w:t>关于加强就业困难退役军人帮扶工作实施办法</w:t>
      </w:r>
      <w:r>
        <w:rPr>
          <w:rFonts w:hint="eastAsia" w:ascii="方正仿宋_GBK" w:hAnsi="方正仿宋_GBK" w:eastAsia="方正仿宋_GBK" w:cs="方正仿宋_GBK"/>
          <w:sz w:val="32"/>
          <w:szCs w:val="32"/>
        </w:rPr>
        <w:t>&gt;</w:t>
      </w:r>
      <w:r>
        <w:rPr>
          <w:rFonts w:hint="eastAsia" w:ascii="仿宋" w:hAnsi="仿宋" w:eastAsia="仿宋"/>
          <w:sz w:val="32"/>
          <w:szCs w:val="32"/>
        </w:rPr>
        <w:t>的通知》（鄂退役军人发</w:t>
      </w:r>
      <w:r>
        <w:rPr>
          <w:rFonts w:hint="eastAsia" w:ascii="方正仿宋_GBK" w:hAnsi="方正仿宋_GBK" w:eastAsia="方正仿宋_GBK" w:cs="方正仿宋_GBK"/>
          <w:sz w:val="32"/>
          <w:szCs w:val="32"/>
        </w:rPr>
        <w:t>〔2023〕14号</w:t>
      </w:r>
      <w:r>
        <w:rPr>
          <w:rFonts w:hint="eastAsia" w:ascii="仿宋" w:hAnsi="仿宋" w:eastAsia="仿宋"/>
          <w:sz w:val="32"/>
          <w:szCs w:val="32"/>
        </w:rPr>
        <w:t>）精神，迅速开展就业困难退役军人摸底，及时建立就业困难退役军人数据库和帮扶工作台账</w:t>
      </w:r>
      <w:r>
        <w:rPr>
          <w:rFonts w:hint="eastAsia" w:ascii="仿宋" w:hAnsi="仿宋" w:eastAsia="仿宋"/>
          <w:sz w:val="32"/>
          <w:szCs w:val="32"/>
          <w:lang w:eastAsia="zh-CN"/>
        </w:rPr>
        <w:t>（</w:t>
      </w:r>
      <w:r>
        <w:rPr>
          <w:rFonts w:hint="eastAsia" w:ascii="仿宋" w:hAnsi="仿宋" w:eastAsia="仿宋"/>
          <w:sz w:val="32"/>
          <w:szCs w:val="32"/>
          <w:lang w:val="en-US" w:eastAsia="zh-CN"/>
        </w:rPr>
        <w:t>随州市就业困难退役军人统计样表见附件2</w:t>
      </w:r>
      <w:r>
        <w:rPr>
          <w:rFonts w:hint="eastAsia" w:ascii="仿宋" w:hAnsi="仿宋" w:eastAsia="仿宋"/>
          <w:sz w:val="32"/>
          <w:szCs w:val="32"/>
          <w:lang w:eastAsia="zh-CN"/>
        </w:rPr>
        <w:t>）</w:t>
      </w:r>
      <w:r>
        <w:rPr>
          <w:rFonts w:hint="eastAsia" w:ascii="仿宋" w:hAnsi="仿宋" w:eastAsia="仿宋"/>
          <w:sz w:val="32"/>
          <w:szCs w:val="32"/>
        </w:rPr>
        <w:t>，重点摸清就业困难退役军人求职意愿，一对一地通知就业困难退役军人参加本次招聘活动。</w:t>
      </w:r>
    </w:p>
    <w:p>
      <w:pPr>
        <w:ind w:firstLine="645"/>
        <w:rPr>
          <w:rFonts w:ascii="黑体" w:hAnsi="黑体" w:eastAsia="黑体"/>
          <w:sz w:val="32"/>
          <w:szCs w:val="32"/>
        </w:rPr>
      </w:pPr>
      <w:r>
        <w:rPr>
          <w:rFonts w:hint="eastAsia" w:ascii="黑体" w:hAnsi="黑体" w:eastAsia="黑体"/>
          <w:sz w:val="32"/>
          <w:szCs w:val="32"/>
        </w:rPr>
        <w:t>四、有关要求</w:t>
      </w:r>
    </w:p>
    <w:p>
      <w:pPr>
        <w:ind w:firstLine="640" w:firstLineChars="200"/>
        <w:rPr>
          <w:rFonts w:ascii="仿宋" w:hAnsi="仿宋" w:eastAsia="仿宋"/>
          <w:sz w:val="32"/>
          <w:szCs w:val="32"/>
        </w:rPr>
      </w:pPr>
      <w:r>
        <w:rPr>
          <w:rFonts w:hint="eastAsia" w:ascii="楷体" w:hAnsi="楷体" w:eastAsia="楷体"/>
          <w:sz w:val="32"/>
          <w:szCs w:val="32"/>
        </w:rPr>
        <w:t>（一）提高认识。</w:t>
      </w:r>
      <w:r>
        <w:rPr>
          <w:rFonts w:hint="eastAsia" w:ascii="仿宋" w:hAnsi="仿宋" w:eastAsia="仿宋"/>
          <w:sz w:val="32"/>
          <w:szCs w:val="32"/>
        </w:rPr>
        <w:t>各地要充分认识做好就业困难退役军人帮扶工作的重要意义，进一步加强组织领导，抓好各项工作落实。省厅已将帮扶就业困难退役军人工作和举办退役军人专场招聘会列为今年对各市（州）政绩考核内容，市局也将此项工作列入了对各县（市、区）的政绩考核内容，请各地引起高度重视并做好迎检前的各项工作。</w:t>
      </w:r>
    </w:p>
    <w:p>
      <w:pPr>
        <w:ind w:firstLine="640" w:firstLineChars="200"/>
        <w:rPr>
          <w:rFonts w:ascii="仿宋" w:hAnsi="仿宋" w:eastAsia="仿宋"/>
          <w:sz w:val="32"/>
          <w:szCs w:val="32"/>
        </w:rPr>
      </w:pPr>
      <w:r>
        <w:rPr>
          <w:rFonts w:hint="eastAsia" w:ascii="楷体" w:hAnsi="楷体" w:eastAsia="楷体"/>
          <w:sz w:val="32"/>
          <w:szCs w:val="32"/>
        </w:rPr>
        <w:t>（二）加强宣传。</w:t>
      </w:r>
      <w:r>
        <w:rPr>
          <w:rFonts w:hint="eastAsia" w:ascii="仿宋" w:hAnsi="仿宋" w:eastAsia="仿宋"/>
          <w:sz w:val="32"/>
          <w:szCs w:val="32"/>
        </w:rPr>
        <w:t>各地要采取各种有效形式做好宣传动员工作，积极引导就业困难退役军人参加招聘活动。招聘活动期间及招聘活动后，重点宣传招聘成果、经验做法和宣传就业创业典型。</w:t>
      </w:r>
    </w:p>
    <w:p>
      <w:pPr>
        <w:ind w:firstLine="640" w:firstLineChars="200"/>
        <w:rPr>
          <w:rFonts w:hint="eastAsia" w:ascii="仿宋" w:hAnsi="仿宋" w:eastAsia="仿宋"/>
          <w:sz w:val="32"/>
          <w:szCs w:val="32"/>
        </w:rPr>
      </w:pPr>
      <w:r>
        <w:rPr>
          <w:rFonts w:hint="eastAsia" w:ascii="楷体" w:hAnsi="楷体" w:eastAsia="楷体"/>
          <w:sz w:val="32"/>
          <w:szCs w:val="32"/>
        </w:rPr>
        <w:t>（三）注重效果。</w:t>
      </w:r>
      <w:r>
        <w:rPr>
          <w:rFonts w:hint="eastAsia" w:ascii="仿宋" w:hAnsi="仿宋" w:eastAsia="仿宋"/>
          <w:sz w:val="32"/>
          <w:szCs w:val="32"/>
        </w:rPr>
        <w:t>各地要及时跟进关注专场招聘活动实际成效，收集分析投送、洽谈、签约上岗情况，不断总结经验和存在的不足，进一步提高服务工作水平。</w:t>
      </w:r>
      <w:r>
        <w:rPr>
          <w:rFonts w:hint="eastAsia" w:ascii="仿宋" w:hAnsi="仿宋" w:eastAsia="仿宋"/>
          <w:sz w:val="32"/>
          <w:szCs w:val="32"/>
          <w:lang w:val="en-US" w:eastAsia="zh-CN"/>
        </w:rPr>
        <w:t>5月10日前要向市局报送入驻“荆楚老兵人才网”企业名单；5月15日前向市局报送当地就业困难退役军人统计表；</w:t>
      </w:r>
      <w:r>
        <w:rPr>
          <w:rFonts w:hint="eastAsia" w:ascii="仿宋" w:hAnsi="仿宋" w:eastAsia="仿宋"/>
          <w:sz w:val="32"/>
          <w:szCs w:val="32"/>
        </w:rPr>
        <w:t>6月底前，向市局报送</w:t>
      </w:r>
      <w:r>
        <w:rPr>
          <w:rFonts w:hint="eastAsia" w:ascii="仿宋" w:hAnsi="仿宋" w:eastAsia="仿宋"/>
          <w:sz w:val="32"/>
          <w:szCs w:val="32"/>
          <w:lang w:val="en-US" w:eastAsia="zh-CN"/>
        </w:rPr>
        <w:t>本地参加此次</w:t>
      </w:r>
      <w:r>
        <w:rPr>
          <w:rFonts w:hint="eastAsia" w:ascii="仿宋" w:hAnsi="仿宋" w:eastAsia="仿宋"/>
          <w:sz w:val="32"/>
          <w:szCs w:val="32"/>
        </w:rPr>
        <w:t>专场网络招聘情况。</w:t>
      </w:r>
    </w:p>
    <w:p>
      <w:pPr>
        <w:ind w:firstLine="640" w:firstLineChars="200"/>
        <w:rPr>
          <w:rFonts w:ascii="仿宋" w:hAnsi="仿宋" w:eastAsia="仿宋"/>
          <w:sz w:val="32"/>
          <w:szCs w:val="32"/>
        </w:rPr>
      </w:pPr>
      <w:r>
        <w:rPr>
          <w:rFonts w:hint="eastAsia" w:ascii="仿宋" w:hAnsi="仿宋" w:eastAsia="仿宋"/>
          <w:sz w:val="32"/>
          <w:szCs w:val="32"/>
        </w:rPr>
        <w:t>联系人：黄伦明，联系电话：0</w:t>
      </w:r>
      <w:r>
        <w:rPr>
          <w:rFonts w:ascii="仿宋" w:hAnsi="仿宋" w:eastAsia="仿宋"/>
          <w:sz w:val="32"/>
          <w:szCs w:val="32"/>
        </w:rPr>
        <w:t>722</w:t>
      </w:r>
      <w:r>
        <w:rPr>
          <w:rFonts w:hint="eastAsia" w:ascii="仿宋" w:hAnsi="仿宋" w:eastAsia="仿宋"/>
          <w:sz w:val="32"/>
          <w:szCs w:val="32"/>
        </w:rPr>
        <w:t>-</w:t>
      </w:r>
      <w:r>
        <w:rPr>
          <w:rFonts w:ascii="仿宋" w:hAnsi="仿宋" w:eastAsia="仿宋"/>
          <w:sz w:val="32"/>
          <w:szCs w:val="32"/>
        </w:rPr>
        <w:t>3590669</w:t>
      </w:r>
    </w:p>
    <w:p>
      <w:pPr>
        <w:ind w:firstLine="1920" w:firstLineChars="600"/>
        <w:rPr>
          <w:rFonts w:hint="default" w:ascii="仿宋" w:hAnsi="仿宋" w:eastAsia="仿宋"/>
          <w:sz w:val="32"/>
          <w:szCs w:val="32"/>
          <w:lang w:val="en-US" w:eastAsia="zh-CN"/>
        </w:rPr>
      </w:pPr>
      <w:r>
        <w:rPr>
          <w:rFonts w:hint="eastAsia" w:ascii="仿宋" w:hAnsi="仿宋" w:eastAsia="仿宋"/>
          <w:sz w:val="32"/>
          <w:szCs w:val="32"/>
        </w:rPr>
        <w:t xml:space="preserve">雷 </w:t>
      </w:r>
      <w:r>
        <w:rPr>
          <w:rFonts w:ascii="仿宋" w:hAnsi="仿宋" w:eastAsia="仿宋"/>
          <w:sz w:val="32"/>
          <w:szCs w:val="32"/>
        </w:rPr>
        <w:t xml:space="preserve"> </w:t>
      </w:r>
      <w:r>
        <w:rPr>
          <w:rFonts w:hint="eastAsia" w:ascii="仿宋" w:hAnsi="仿宋" w:eastAsia="仿宋"/>
          <w:sz w:val="32"/>
          <w:szCs w:val="32"/>
        </w:rPr>
        <w:t>勇，联系电话：0</w:t>
      </w:r>
      <w:r>
        <w:rPr>
          <w:rFonts w:ascii="仿宋" w:hAnsi="仿宋" w:eastAsia="仿宋"/>
          <w:sz w:val="32"/>
          <w:szCs w:val="32"/>
        </w:rPr>
        <w:t>722</w:t>
      </w:r>
      <w:r>
        <w:rPr>
          <w:rFonts w:hint="eastAsia" w:ascii="仿宋" w:hAnsi="仿宋" w:eastAsia="仿宋"/>
          <w:sz w:val="32"/>
          <w:szCs w:val="32"/>
        </w:rPr>
        <w:t>-</w:t>
      </w:r>
      <w:r>
        <w:rPr>
          <w:rFonts w:ascii="仿宋" w:hAnsi="仿宋" w:eastAsia="仿宋"/>
          <w:sz w:val="32"/>
          <w:szCs w:val="32"/>
        </w:rPr>
        <w:t>3590669</w:t>
      </w:r>
      <w:bookmarkStart w:id="0" w:name="_Hlk133310746"/>
    </w:p>
    <w:bookmarkEnd w:id="0"/>
    <w:p>
      <w:pPr>
        <w:rPr>
          <w:rFonts w:ascii="仿宋" w:hAnsi="仿宋" w:eastAsia="仿宋"/>
          <w:sz w:val="32"/>
          <w:szCs w:val="32"/>
        </w:rPr>
      </w:pPr>
    </w:p>
    <w:p>
      <w:pPr>
        <w:ind w:firstLine="3520" w:firstLineChars="1100"/>
        <w:rPr>
          <w:rFonts w:ascii="仿宋" w:hAnsi="仿宋" w:eastAsia="仿宋"/>
          <w:sz w:val="32"/>
          <w:szCs w:val="32"/>
        </w:rPr>
      </w:pPr>
      <w:r>
        <w:rPr>
          <w:rFonts w:hint="eastAsia" w:ascii="仿宋" w:hAnsi="仿宋" w:eastAsia="仿宋"/>
          <w:sz w:val="32"/>
          <w:szCs w:val="32"/>
        </w:rPr>
        <w:t>随州市退役军人事务局</w:t>
      </w:r>
    </w:p>
    <w:p>
      <w:pPr>
        <w:ind w:firstLine="3840" w:firstLineChars="1200"/>
        <w:rPr>
          <w:rFonts w:hint="eastAsia" w:ascii="仿宋" w:hAnsi="仿宋" w:eastAsia="仿宋"/>
          <w:sz w:val="32"/>
          <w:szCs w:val="32"/>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仿宋" w:hAnsi="仿宋" w:eastAsia="仿宋"/>
          <w:sz w:val="32"/>
          <w:szCs w:val="32"/>
        </w:rPr>
        <w:t>2</w:t>
      </w:r>
      <w:r>
        <w:rPr>
          <w:rFonts w:ascii="仿宋" w:hAnsi="仿宋" w:eastAsia="仿宋"/>
          <w:sz w:val="32"/>
          <w:szCs w:val="32"/>
        </w:rPr>
        <w:t>023</w:t>
      </w:r>
      <w:r>
        <w:rPr>
          <w:rFonts w:hint="eastAsia" w:ascii="仿宋" w:hAnsi="仿宋" w:eastAsia="仿宋"/>
          <w:sz w:val="32"/>
          <w:szCs w:val="32"/>
        </w:rPr>
        <w:t>年4月2</w:t>
      </w:r>
      <w:r>
        <w:rPr>
          <w:rFonts w:ascii="仿宋" w:hAnsi="仿宋" w:eastAsia="仿宋"/>
          <w:sz w:val="32"/>
          <w:szCs w:val="32"/>
        </w:rPr>
        <w:t>5</w:t>
      </w:r>
      <w:r>
        <w:rPr>
          <w:rFonts w:hint="eastAsia" w:ascii="仿宋" w:hAnsi="仿宋" w:eastAsia="仿宋"/>
          <w:sz w:val="32"/>
          <w:szCs w:val="32"/>
        </w:rPr>
        <w:t>日</w:t>
      </w:r>
    </w:p>
    <w:p>
      <w:pPr>
        <w:rPr>
          <w:rFonts w:hint="default" w:ascii="仿宋" w:hAnsi="仿宋" w:eastAsia="仿宋"/>
          <w:sz w:val="32"/>
          <w:szCs w:val="32"/>
          <w:lang w:val="en-US" w:eastAsia="zh-CN"/>
        </w:rPr>
      </w:pPr>
      <w:bookmarkStart w:id="1" w:name="_GoBack"/>
      <w:bookmarkEnd w:id="1"/>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方正细黑一_GBK"/>
    <w:panose1 w:val="00000000000000000000"/>
    <w:charset w:val="86"/>
    <w:family w:val="auto"/>
    <w:pitch w:val="default"/>
    <w:sig w:usb0="00000000" w:usb1="00000000" w:usb2="00000000" w:usb3="00000000" w:csb0="00000000" w:csb1="00000000"/>
  </w:font>
  <w:font w:name="等线">
    <w:altName w:val="方正宋体S-超大字符集(SIP)"/>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宋体S-超大字符集(SIP)">
    <w:panose1 w:val="03000509000000000000"/>
    <w:charset w:val="86"/>
    <w:family w:val="auto"/>
    <w:pitch w:val="default"/>
    <w:sig w:usb0="00000003" w:usb1="0A0E0800" w:usb2="00000006" w:usb3="00000000" w:csb0="0004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5NDAyYmQ4MDNlMmYwMzk1OThjZTNiNTJlYzU3NDEifQ=="/>
  </w:docVars>
  <w:rsids>
    <w:rsidRoot w:val="00C753C2"/>
    <w:rsid w:val="00020623"/>
    <w:rsid w:val="000F3749"/>
    <w:rsid w:val="0011344A"/>
    <w:rsid w:val="001B4C8D"/>
    <w:rsid w:val="0033482D"/>
    <w:rsid w:val="003E5DBA"/>
    <w:rsid w:val="00512CE1"/>
    <w:rsid w:val="00745E18"/>
    <w:rsid w:val="008E4A9C"/>
    <w:rsid w:val="00A85A15"/>
    <w:rsid w:val="00AA58F6"/>
    <w:rsid w:val="00B50F3E"/>
    <w:rsid w:val="00B7680D"/>
    <w:rsid w:val="00C753C2"/>
    <w:rsid w:val="00D335E0"/>
    <w:rsid w:val="00DF21FD"/>
    <w:rsid w:val="00E2677D"/>
    <w:rsid w:val="00F040A4"/>
    <w:rsid w:val="04B70785"/>
    <w:rsid w:val="053F1A86"/>
    <w:rsid w:val="1B6B7AF1"/>
    <w:rsid w:val="2D981CF3"/>
    <w:rsid w:val="43811983"/>
    <w:rsid w:val="571E1DB9"/>
    <w:rsid w:val="5E706830"/>
    <w:rsid w:val="5FE7AD55"/>
    <w:rsid w:val="6B621F16"/>
    <w:rsid w:val="75843816"/>
    <w:rsid w:val="7DF5E89C"/>
    <w:rsid w:val="84FF8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日期 字符"/>
    <w:basedOn w:val="7"/>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1148</Words>
  <Characters>1191</Characters>
  <Lines>8</Lines>
  <Paragraphs>2</Paragraphs>
  <TotalTime>74</TotalTime>
  <ScaleCrop>false</ScaleCrop>
  <LinksUpToDate>false</LinksUpToDate>
  <CharactersWithSpaces>1210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2023-04-26T01:00:00Z</dcterms:created>
  <dc:creator>user</dc:creator>
  <cp:lastModifiedBy>clzf</cp:lastModifiedBy>
  <cp:lastPrinted>2023-04-25T22:44:00Z</cp:lastPrinted>
  <dcterms:modified xsi:type="dcterms:W3CDTF">2023-05-04T11:02:54Z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E5300F33E9D44034B6DB98230FD4D26F_12</vt:lpwstr>
  </property>
</Properties>
</file>