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napToGrid/>
          <w:color w:val="000000"/>
          <w:kern w:val="2"/>
          <w:sz w:val="15"/>
          <w:szCs w:val="15"/>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长岭镇2023</w:t>
      </w:r>
      <w:r>
        <w:rPr>
          <w:rFonts w:hint="eastAsia" w:ascii="方正小标宋简体" w:hAnsi="方正小标宋简体" w:eastAsia="方正小标宋简体" w:cs="方正小标宋简体"/>
          <w:snapToGrid/>
          <w:color w:val="000000"/>
          <w:kern w:val="2"/>
          <w:sz w:val="44"/>
          <w:szCs w:val="44"/>
          <w:lang w:val="en-US" w:eastAsia="zh-CN"/>
        </w:rPr>
        <w:t>年安</w:t>
      </w:r>
      <w:r>
        <w:rPr>
          <w:rFonts w:hint="eastAsia" w:ascii="方正小标宋简体" w:hAnsi="方正小标宋简体" w:eastAsia="方正小标宋简体" w:cs="方正小标宋简体"/>
          <w:snapToGrid/>
          <w:color w:val="000000"/>
          <w:kern w:val="2"/>
          <w:sz w:val="44"/>
          <w:szCs w:val="44"/>
          <w:lang w:val="en-US" w:eastAsia="zh-CN"/>
        </w:rPr>
        <w:t>全生</w:t>
      </w:r>
      <w:r>
        <w:rPr>
          <w:rFonts w:hint="eastAsia" w:ascii="方正小标宋简体" w:hAnsi="方正小标宋简体" w:eastAsia="方正小标宋简体" w:cs="方正小标宋简体"/>
          <w:snapToGrid/>
          <w:color w:val="000000"/>
          <w:kern w:val="2"/>
          <w:sz w:val="44"/>
          <w:szCs w:val="44"/>
          <w:lang w:val="en-US" w:eastAsia="zh-CN"/>
        </w:rPr>
        <w:t>产</w:t>
      </w:r>
      <w:r>
        <w:rPr>
          <w:rFonts w:hint="eastAsia" w:ascii="方正小标宋简体" w:hAnsi="方正小标宋简体" w:eastAsia="方正小标宋简体" w:cs="方正小标宋简体"/>
          <w:snapToGrid/>
          <w:color w:val="000000"/>
          <w:kern w:val="2"/>
          <w:sz w:val="44"/>
          <w:szCs w:val="44"/>
          <w:lang w:val="en-US" w:eastAsia="zh-CN"/>
        </w:rPr>
        <w:t>工作计划</w:t>
      </w:r>
      <w:bookmarkStart w:id="0" w:name="_GoBack"/>
      <w:bookmarkEnd w:id="0"/>
    </w:p>
    <w:p>
      <w:pPr>
        <w:pStyle w:val="2"/>
        <w:rPr>
          <w:rFonts w:hint="eastAsia"/>
        </w:rPr>
      </w:pPr>
    </w:p>
    <w:p>
      <w:pPr>
        <w:ind w:firstLine="640" w:firstLineChars="200"/>
        <w:rPr>
          <w:rFonts w:hint="eastAsia" w:ascii="黑体" w:hAnsi="黑体" w:eastAsia="黑体" w:cs="黑体"/>
          <w:b w:val="0"/>
          <w:bCs w:val="0"/>
          <w:sz w:val="32"/>
          <w:szCs w:val="36"/>
          <w:lang w:eastAsia="zh-CN"/>
        </w:rPr>
      </w:pPr>
      <w:r>
        <w:rPr>
          <w:rFonts w:hint="eastAsia" w:ascii="黑体" w:hAnsi="黑体" w:eastAsia="黑体" w:cs="黑体"/>
          <w:b w:val="0"/>
          <w:bCs w:val="0"/>
          <w:sz w:val="32"/>
          <w:szCs w:val="36"/>
          <w:lang w:eastAsia="zh-CN"/>
        </w:rPr>
        <w:t>一、加强组织领导，压实工作责任</w:t>
      </w:r>
    </w:p>
    <w:p>
      <w:pPr>
        <w:ind w:firstLine="640" w:firstLineChars="200"/>
        <w:rPr>
          <w:rFonts w:hint="eastAsia" w:ascii="Times New Roman" w:hAnsi="Times New Roman" w:eastAsia="仿宋" w:cs="Times New Roman"/>
          <w:sz w:val="32"/>
          <w:szCs w:val="36"/>
          <w:lang w:eastAsia="zh-CN"/>
        </w:rPr>
      </w:pPr>
      <w:r>
        <w:rPr>
          <w:rFonts w:hint="eastAsia" w:ascii="Times New Roman" w:hAnsi="Times New Roman" w:eastAsia="仿宋" w:cs="Times New Roman"/>
          <w:sz w:val="32"/>
          <w:szCs w:val="36"/>
          <w:lang w:eastAsia="zh-CN"/>
        </w:rPr>
        <w:t>为加强对安全生产的监督管理，调整充实了镇安全生产委员会，由欧阳礼军镇长任主任，其他党政领导和相关的副科级以上领导任副主任，镇由相关站办所和镇直相关部门负责人及各村（社区）支部书记为成员，负责全镇安全生产工作。根据我镇的实际情况落实镇政府相关部门、镇直相关单位的包保责任，明确了主要责任人和直接责任人及包保内容。制定了《长岭镇2023年应急管理工作实施方案》，与镇内相关站办所、各村（社区）居委会、各企业生产经营单位、镇直各部门签订了安全生产责任书，明确了安全生产责任及安生产任务，把安全生产责任通过责任书的形式予以明确，使安全责任层层落实，建立了完善的安全生产管理网络。</w:t>
      </w:r>
    </w:p>
    <w:p>
      <w:pPr>
        <w:ind w:firstLine="640" w:firstLineChars="200"/>
        <w:rPr>
          <w:rFonts w:hint="eastAsia" w:ascii="黑体" w:hAnsi="黑体" w:eastAsia="黑体" w:cs="黑体"/>
          <w:b w:val="0"/>
          <w:bCs w:val="0"/>
          <w:sz w:val="32"/>
          <w:szCs w:val="36"/>
          <w:lang w:eastAsia="zh-CN"/>
        </w:rPr>
      </w:pPr>
      <w:r>
        <w:rPr>
          <w:rFonts w:hint="eastAsia" w:ascii="黑体" w:hAnsi="黑体" w:eastAsia="黑体" w:cs="黑体"/>
          <w:b w:val="0"/>
          <w:bCs w:val="0"/>
          <w:sz w:val="32"/>
          <w:szCs w:val="36"/>
          <w:lang w:eastAsia="zh-CN"/>
        </w:rPr>
        <w:t>二、定期召开会议，做到科学决策</w:t>
      </w:r>
    </w:p>
    <w:p>
      <w:pPr>
        <w:ind w:firstLine="640" w:firstLineChars="200"/>
        <w:rPr>
          <w:rFonts w:hint="eastAsia" w:ascii="Times New Roman" w:hAnsi="Times New Roman" w:eastAsia="仿宋" w:cs="Times New Roman"/>
          <w:sz w:val="32"/>
          <w:szCs w:val="36"/>
          <w:lang w:eastAsia="zh-CN"/>
        </w:rPr>
      </w:pPr>
      <w:r>
        <w:rPr>
          <w:rFonts w:hint="eastAsia" w:ascii="Times New Roman" w:hAnsi="Times New Roman" w:eastAsia="仿宋" w:cs="Times New Roman"/>
          <w:sz w:val="32"/>
          <w:szCs w:val="36"/>
          <w:lang w:eastAsia="zh-CN"/>
        </w:rPr>
        <w:t>一是今年至少要召开四次以上党委工作会议，研究解决安全生产工作中存在的问题；二是镇安委会每季度召开一次安全生产工作专题会议，主要是安排部署安全生产大检查，听取各单位各部门有关安全生产情况汇报，研究解决安全生产中存在的重大问题；三是建立安全生产工作月例会制度，镇安委会每月15日前定期召开各企业、各单位的负责人及安全员会议，主要是进行安全生产培训，听取各部门、各企业上个月安全生产情况江报，安排部署当月的安全生产工作。</w:t>
      </w:r>
    </w:p>
    <w:p>
      <w:pPr>
        <w:ind w:firstLine="640" w:firstLineChars="200"/>
        <w:rPr>
          <w:rFonts w:hint="eastAsia" w:ascii="黑体" w:hAnsi="黑体" w:eastAsia="黑体" w:cs="黑体"/>
          <w:b w:val="0"/>
          <w:bCs w:val="0"/>
          <w:sz w:val="32"/>
          <w:szCs w:val="36"/>
          <w:lang w:eastAsia="zh-CN"/>
        </w:rPr>
      </w:pPr>
      <w:r>
        <w:rPr>
          <w:rFonts w:hint="eastAsia" w:ascii="黑体" w:hAnsi="黑体" w:eastAsia="黑体" w:cs="黑体"/>
          <w:b w:val="0"/>
          <w:bCs w:val="0"/>
          <w:sz w:val="32"/>
          <w:szCs w:val="36"/>
          <w:lang w:eastAsia="zh-CN"/>
        </w:rPr>
        <w:t>三、开展安全生产大检查，全面落实“两个全覆盖”</w:t>
      </w:r>
    </w:p>
    <w:p>
      <w:pPr>
        <w:numPr>
          <w:ilvl w:val="0"/>
          <w:numId w:val="0"/>
        </w:numPr>
        <w:ind w:firstLine="640" w:firstLineChars="200"/>
        <w:rPr>
          <w:rFonts w:hint="eastAsia" w:ascii="Times New Roman" w:hAnsi="Times New Roman" w:eastAsia="仿宋" w:cs="Times New Roman"/>
          <w:sz w:val="32"/>
          <w:szCs w:val="36"/>
          <w:lang w:eastAsia="zh-CN"/>
        </w:rPr>
      </w:pPr>
      <w:r>
        <w:rPr>
          <w:rFonts w:hint="eastAsia" w:ascii="Times New Roman" w:hAnsi="Times New Roman" w:eastAsia="仿宋" w:cs="Times New Roman"/>
          <w:sz w:val="32"/>
          <w:szCs w:val="36"/>
          <w:lang w:eastAsia="zh-CN"/>
        </w:rPr>
        <w:t>一是对企业采取平时抽查现场和检查督查相结合的方式进行检查。二是请安全专家在每季度末或重大节日期间对我镇各行业领域开展安全诊断，并督促整改，整改率达95%。三是坚持每月检查督查5-8个生产经营单位，整改率达97%。四是督促各行业、各部门及各生产经营单位开展自查自改。发现安全隐患要立行立改，并建立安全隐患台账。通过各种形式的安全生产大检查及大整改，坚决杜绝死亡安全事放发生。</w:t>
      </w:r>
    </w:p>
    <w:p>
      <w:pPr>
        <w:ind w:firstLine="640" w:firstLineChars="200"/>
        <w:rPr>
          <w:rFonts w:hint="eastAsia" w:ascii="黑体" w:hAnsi="黑体" w:eastAsia="黑体" w:cs="黑体"/>
          <w:b w:val="0"/>
          <w:bCs w:val="0"/>
          <w:sz w:val="32"/>
          <w:szCs w:val="36"/>
          <w:lang w:eastAsia="zh-CN"/>
        </w:rPr>
      </w:pPr>
      <w:r>
        <w:rPr>
          <w:rFonts w:hint="eastAsia" w:ascii="黑体" w:hAnsi="黑体" w:eastAsia="黑体" w:cs="黑体"/>
          <w:b w:val="0"/>
          <w:bCs w:val="0"/>
          <w:sz w:val="32"/>
          <w:szCs w:val="36"/>
          <w:lang w:eastAsia="zh-CN"/>
        </w:rPr>
        <w:t>四、开展安全教育培训，加强安全意识</w:t>
      </w:r>
    </w:p>
    <w:p>
      <w:pPr>
        <w:numPr>
          <w:ilvl w:val="0"/>
          <w:numId w:val="0"/>
        </w:numPr>
        <w:ind w:firstLine="640" w:firstLineChars="200"/>
        <w:rPr>
          <w:rFonts w:hint="eastAsia" w:ascii="Times New Roman" w:hAnsi="Times New Roman" w:eastAsia="仿宋" w:cs="Times New Roman"/>
          <w:sz w:val="32"/>
          <w:szCs w:val="36"/>
          <w:lang w:eastAsia="zh-CN"/>
        </w:rPr>
      </w:pPr>
      <w:r>
        <w:rPr>
          <w:rFonts w:hint="eastAsia" w:ascii="Times New Roman" w:hAnsi="Times New Roman" w:eastAsia="仿宋" w:cs="Times New Roman"/>
          <w:sz w:val="32"/>
          <w:szCs w:val="36"/>
          <w:lang w:eastAsia="zh-CN"/>
        </w:rPr>
        <w:t>一是组织开展5月份“5.12”防灾减灾宣传周活动和6月份的“安全生产月”活动。二是组织镇内各站办所、生产经营单位、镇直各部门的负责人及安全员进行两次以上的培训。三是督促各生产经营单位自主的开展安全教育培训，确保培训率达100%，特种作业人员持证上岗率达100%，同时加强新《安全生产法》、《湖北省安全生产条例》、《湖北省生产经营单位安全生产职责“两个清单”》及政策法规的宣传，提高全民的安全意识和应急能力。</w:t>
      </w:r>
    </w:p>
    <w:p>
      <w:pPr>
        <w:ind w:firstLine="640" w:firstLineChars="200"/>
        <w:rPr>
          <w:rFonts w:hint="eastAsia" w:ascii="黑体" w:hAnsi="黑体" w:eastAsia="黑体" w:cs="黑体"/>
          <w:b w:val="0"/>
          <w:bCs w:val="0"/>
          <w:sz w:val="32"/>
          <w:szCs w:val="36"/>
          <w:lang w:eastAsia="zh-CN"/>
        </w:rPr>
      </w:pPr>
      <w:r>
        <w:rPr>
          <w:rFonts w:hint="eastAsia" w:ascii="黑体" w:hAnsi="黑体" w:eastAsia="黑体" w:cs="黑体"/>
          <w:b w:val="0"/>
          <w:bCs w:val="0"/>
          <w:sz w:val="32"/>
          <w:szCs w:val="36"/>
          <w:lang w:eastAsia="zh-CN"/>
        </w:rPr>
        <w:t>五、严格值班领导，科学处置</w:t>
      </w:r>
    </w:p>
    <w:p>
      <w:pPr>
        <w:ind w:firstLine="640" w:firstLineChars="200"/>
        <w:rPr>
          <w:rFonts w:hint="eastAsia" w:ascii="Times New Roman" w:hAnsi="Times New Roman" w:eastAsia="仿宋" w:cs="Times New Roman"/>
          <w:sz w:val="32"/>
          <w:szCs w:val="36"/>
          <w:lang w:eastAsia="zh-CN"/>
        </w:rPr>
      </w:pPr>
      <w:r>
        <w:rPr>
          <w:rFonts w:hint="eastAsia" w:ascii="Times New Roman" w:hAnsi="Times New Roman" w:eastAsia="仿宋" w:cs="Times New Roman"/>
          <w:sz w:val="32"/>
          <w:szCs w:val="36"/>
          <w:lang w:eastAsia="zh-CN"/>
        </w:rPr>
        <w:t>重大节日期间，严格执行值班制度，坚持24小时安全值守制度和主要领导带班制度，严肃值观工作纪律，杜绝擅离职守观象，实行事故报告，及时掌握安全生产动态，确保安全信息、渠道畅通。一旦发生事故或紧急情况，及时向分管领导及主要领导报告，并及时组织力量进行处置。要做好应急装备和物资准备，应急队伍时刻保持战备状态，随时准备投入战斗，确保辖区内安全稳定。</w:t>
      </w:r>
    </w:p>
    <w:p>
      <w:pPr>
        <w:jc w:val="right"/>
        <w:rPr>
          <w:rFonts w:hint="eastAsia" w:ascii="Times New Roman" w:hAnsi="Times New Roman" w:eastAsia="仿宋" w:cs="Times New Roman"/>
          <w:sz w:val="32"/>
          <w:szCs w:val="36"/>
          <w:lang w:eastAsia="zh-CN"/>
        </w:rPr>
      </w:pPr>
    </w:p>
    <w:p>
      <w:pPr>
        <w:pStyle w:val="2"/>
        <w:ind w:left="0" w:leftChars="0" w:firstLine="0" w:firstLineChars="0"/>
        <w:jc w:val="right"/>
        <w:rPr>
          <w:rFonts w:hint="eastAsia"/>
          <w:lang w:eastAsia="zh-CN"/>
        </w:rPr>
      </w:pPr>
    </w:p>
    <w:p>
      <w:pPr>
        <w:wordWrap w:val="0"/>
        <w:ind w:firstLine="640" w:firstLineChars="200"/>
        <w:jc w:val="right"/>
        <w:rPr>
          <w:rFonts w:hint="default" w:ascii="Times New Roman" w:hAnsi="Times New Roman" w:eastAsia="仿宋" w:cs="Times New Roman"/>
          <w:sz w:val="32"/>
          <w:szCs w:val="36"/>
          <w:lang w:val="en-US" w:eastAsia="zh-CN"/>
        </w:rPr>
      </w:pPr>
      <w:r>
        <w:rPr>
          <w:rFonts w:hint="eastAsia" w:ascii="Times New Roman" w:hAnsi="Times New Roman" w:eastAsia="仿宋" w:cs="Times New Roman"/>
          <w:sz w:val="32"/>
          <w:szCs w:val="36"/>
          <w:lang w:eastAsia="zh-CN"/>
        </w:rPr>
        <w:t>长岭镇安全生产委员会</w:t>
      </w:r>
      <w:r>
        <w:rPr>
          <w:rFonts w:hint="eastAsia" w:ascii="Times New Roman" w:hAnsi="Times New Roman" w:eastAsia="仿宋" w:cs="Times New Roman"/>
          <w:sz w:val="32"/>
          <w:szCs w:val="36"/>
          <w:lang w:val="en-US" w:eastAsia="zh-CN"/>
        </w:rPr>
        <w:t xml:space="preserve">  </w:t>
      </w:r>
    </w:p>
    <w:p>
      <w:pPr>
        <w:pStyle w:val="2"/>
        <w:wordWrap w:val="0"/>
        <w:jc w:val="right"/>
        <w:rPr>
          <w:rFonts w:hint="default"/>
          <w:lang w:val="en-US" w:eastAsia="zh-CN"/>
        </w:rPr>
      </w:pPr>
      <w:r>
        <w:rPr>
          <w:rFonts w:hint="eastAsia" w:ascii="Times New Roman" w:hAnsi="Times New Roman" w:eastAsia="仿宋" w:cs="Times New Roman"/>
          <w:sz w:val="32"/>
          <w:szCs w:val="36"/>
          <w:lang w:val="en-US" w:eastAsia="zh-CN"/>
        </w:rPr>
        <w:t xml:space="preserve">2023年3月23日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Dg4NzViYmRiZmY3MGJlYzllNDRjZTU0NjU2NTAifQ=="/>
  </w:docVars>
  <w:rsids>
    <w:rsidRoot w:val="00000000"/>
    <w:rsid w:val="0A1D3F01"/>
    <w:rsid w:val="0C656AFE"/>
    <w:rsid w:val="0FD868E9"/>
    <w:rsid w:val="115B2DE0"/>
    <w:rsid w:val="1E9A72A5"/>
    <w:rsid w:val="39D8471E"/>
    <w:rsid w:val="6C575BE3"/>
    <w:rsid w:val="76FB06EB"/>
    <w:rsid w:val="79D5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uppressAutoHyphens/>
      <w:ind w:firstLine="420" w:firstLineChars="200"/>
    </w:pPr>
    <w:rPr>
      <w:rFonts w:ascii="Calibri" w:hAnsi="Calibri" w:eastAsia="宋体" w:cs="Times New Roman"/>
      <w:szCs w:val="24"/>
    </w:rPr>
  </w:style>
  <w:style w:type="paragraph" w:styleId="3">
    <w:name w:val="Body Text Indent"/>
    <w:basedOn w:val="1"/>
    <w:next w:val="2"/>
    <w:semiHidden/>
    <w:unhideWhenUsed/>
    <w:qFormat/>
    <w:uiPriority w:val="99"/>
    <w:pPr>
      <w:spacing w:after="120"/>
      <w:ind w:left="420" w:leftChars="200"/>
    </w:pPr>
  </w:style>
  <w:style w:type="paragraph" w:styleId="4">
    <w:name w:val="Body Text"/>
    <w:basedOn w:val="1"/>
    <w:next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1138</Words>
  <Characters>1165</Characters>
  <Lines>0</Lines>
  <Paragraphs>0</Paragraphs>
  <TotalTime>8</TotalTime>
  <ScaleCrop>false</ScaleCrop>
  <LinksUpToDate>false</LinksUpToDate>
  <CharactersWithSpaces>1171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2023-04-13T02:59:54Z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80AA5739B30D40A9BBF0F84EBF8F4EE5</vt:lpwstr>
  </property>
</Properties>
</file>