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仿宋_GB2312" w:eastAsia="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仿宋_GB2312" w:eastAsia="仿宋_GB2312"/>
          <w:bCs/>
          <w:sz w:val="32"/>
          <w:szCs w:val="32"/>
        </w:rPr>
      </w:pPr>
    </w:p>
    <w:p>
      <w:pPr>
        <w:spacing w:line="580" w:lineRule="exact"/>
        <w:jc w:val="center"/>
        <w:rPr>
          <w:rFonts w:ascii="仿宋_GB2312" w:eastAsia="仿宋_GB2312"/>
          <w:bCs/>
          <w:sz w:val="32"/>
          <w:szCs w:val="32"/>
        </w:rPr>
      </w:pPr>
      <w:r>
        <w:rPr>
          <w:rFonts w:hint="eastAsia" w:ascii="仿宋_GB2312" w:eastAsia="仿宋_GB2312"/>
          <w:bCs/>
          <w:sz w:val="32"/>
          <w:szCs w:val="32"/>
        </w:rPr>
        <w:t>广</w:t>
      </w:r>
      <w:r>
        <w:rPr>
          <w:rFonts w:hint="eastAsia" w:ascii="仿宋_GB2312" w:eastAsia="仿宋_GB2312"/>
          <w:bCs/>
          <w:sz w:val="32"/>
          <w:szCs w:val="32"/>
          <w:lang w:val="en-US" w:eastAsia="zh-CN"/>
        </w:rPr>
        <w:t>乡振</w:t>
      </w:r>
      <w:r>
        <w:rPr>
          <w:rFonts w:hint="eastAsia" w:ascii="仿宋_GB2312" w:eastAsia="仿宋_GB2312"/>
          <w:bCs/>
          <w:sz w:val="32"/>
          <w:szCs w:val="32"/>
        </w:rPr>
        <w:t>发〔</w:t>
      </w:r>
      <w:r>
        <w:rPr>
          <w:rFonts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eastAsia="仿宋_GB2312"/>
          <w:bCs/>
          <w:sz w:val="32"/>
          <w:szCs w:val="32"/>
          <w:lang w:val="en-US" w:eastAsia="zh-CN"/>
        </w:rPr>
        <w:t>4</w:t>
      </w:r>
      <w:r>
        <w:rPr>
          <w:rFonts w:hint="eastAsia" w:ascii="仿宋_GB2312" w:eastAsia="仿宋_GB2312"/>
          <w:bCs/>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eastAsia="仿宋_GB2312"/>
          <w:bCs/>
          <w:sz w:val="32"/>
          <w:szCs w:val="32"/>
        </w:rPr>
      </w:pPr>
    </w:p>
    <w:p>
      <w:pPr>
        <w:spacing w:line="800" w:lineRule="exact"/>
        <w:ind w:firstLine="1760" w:firstLineChars="400"/>
        <w:rPr>
          <w:rFonts w:ascii="方正小标宋简体" w:eastAsia="方正小标宋简体"/>
          <w:sz w:val="44"/>
          <w:szCs w:val="44"/>
        </w:rPr>
      </w:pPr>
      <w:r>
        <w:rPr>
          <w:rFonts w:hint="eastAsia" w:ascii="方正小标宋简体" w:eastAsia="方正小标宋简体"/>
          <w:sz w:val="44"/>
          <w:szCs w:val="44"/>
        </w:rPr>
        <w:t>市乡村振兴局关于2023年</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提前批中央和省级财政衔接推进乡村振兴</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补助资金项目</w:t>
      </w:r>
      <w:r>
        <w:rPr>
          <w:rFonts w:hint="eastAsia" w:ascii="方正小标宋简体" w:eastAsia="方正小标宋简体"/>
          <w:sz w:val="44"/>
          <w:szCs w:val="44"/>
          <w:lang w:eastAsia="zh-CN"/>
        </w:rPr>
        <w:t>（第二批）</w:t>
      </w:r>
      <w:r>
        <w:rPr>
          <w:rFonts w:hint="eastAsia" w:ascii="方正小标宋简体" w:eastAsia="方正小标宋简体"/>
          <w:sz w:val="44"/>
          <w:szCs w:val="44"/>
        </w:rPr>
        <w:t>分配方案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各镇人民政府、各街道办事处、开发区：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2023年中央、省第一批财政衔接推进乡村振兴补助资金共计4712万元，其中中央4493万元（包含规划内易地扶贫搬迁贷款贴息1042万元、易地搬迁后续扶持208万元、新型经营主体贷款贴息170万元，除去上述三项戴帽资金外，可支配的衔接资金有3073万元）</w:t>
      </w:r>
      <w:r>
        <w:rPr>
          <w:rFonts w:hint="eastAsia" w:ascii="仿宋_GB2312" w:eastAsia="仿宋_GB2312"/>
          <w:sz w:val="32"/>
          <w:szCs w:val="32"/>
          <w:lang w:eastAsia="zh-CN"/>
        </w:rPr>
        <w:t>，</w:t>
      </w:r>
      <w:r>
        <w:rPr>
          <w:rFonts w:hint="eastAsia" w:ascii="仿宋_GB2312" w:eastAsia="仿宋_GB2312"/>
          <w:sz w:val="32"/>
          <w:szCs w:val="32"/>
        </w:rPr>
        <w:t>湖北省219万元（包含巩固拓展脱贫攻坚成果和乡村振兴任务103万元</w:t>
      </w:r>
      <w:r>
        <w:rPr>
          <w:rFonts w:hint="eastAsia" w:ascii="仿宋_GB2312" w:eastAsia="仿宋_GB2312"/>
          <w:sz w:val="32"/>
          <w:szCs w:val="32"/>
          <w:lang w:eastAsia="zh-CN"/>
        </w:rPr>
        <w:t>，</w:t>
      </w:r>
      <w:r>
        <w:rPr>
          <w:rFonts w:hint="eastAsia" w:ascii="仿宋_GB2312" w:eastAsia="仿宋_GB2312"/>
          <w:sz w:val="32"/>
          <w:szCs w:val="32"/>
        </w:rPr>
        <w:t>规划内易地扶贫搬迁贷款贴息116万元）。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rPr>
        <w:t>根据《中央财政衔推进乡村振兴补助资金管理办法》、《省财政厅关于提前下达2023年中央财政衔接推进乡村振兴补助资金预算的通知》</w:t>
      </w:r>
      <w:r>
        <w:rPr>
          <w:rFonts w:hint="eastAsia" w:ascii="仿宋_GB2312" w:eastAsia="仿宋_GB2312"/>
          <w:sz w:val="32"/>
          <w:szCs w:val="32"/>
          <w:lang w:eastAsia="zh-CN"/>
        </w:rPr>
        <w:t>（</w:t>
      </w:r>
      <w:r>
        <w:rPr>
          <w:rFonts w:hint="eastAsia" w:ascii="仿宋_GB2312" w:eastAsia="仿宋_GB2312"/>
          <w:sz w:val="32"/>
          <w:szCs w:val="32"/>
        </w:rPr>
        <w:t>鄂财农发〔202</w:t>
      </w:r>
      <w:r>
        <w:rPr>
          <w:rFonts w:hint="eastAsia" w:ascii="仿宋_GB2312" w:eastAsia="仿宋_GB2312"/>
          <w:sz w:val="32"/>
          <w:szCs w:val="32"/>
          <w:lang w:val="en-US" w:eastAsia="zh-CN"/>
        </w:rPr>
        <w:t>2</w:t>
      </w:r>
      <w:r>
        <w:rPr>
          <w:rFonts w:hint="eastAsia" w:ascii="仿宋_GB2312" w:eastAsia="仿宋_GB2312"/>
          <w:sz w:val="32"/>
          <w:szCs w:val="32"/>
        </w:rPr>
        <w:t>〕71号</w:t>
      </w:r>
      <w:r>
        <w:rPr>
          <w:rFonts w:hint="eastAsia" w:ascii="仿宋_GB2312" w:eastAsia="仿宋_GB2312"/>
          <w:sz w:val="32"/>
          <w:szCs w:val="32"/>
          <w:lang w:eastAsia="zh-CN"/>
        </w:rPr>
        <w:t>）</w:t>
      </w:r>
      <w:r>
        <w:rPr>
          <w:rFonts w:hint="eastAsia" w:ascii="仿宋_GB2312" w:eastAsia="仿宋_GB2312"/>
          <w:sz w:val="32"/>
          <w:szCs w:val="32"/>
        </w:rPr>
        <w:t>、《省财政厅关于提前下达2023年省级财政衔接推进乡村振兴补助资金预算的通知》</w:t>
      </w:r>
      <w:r>
        <w:rPr>
          <w:rFonts w:hint="eastAsia" w:ascii="仿宋_GB2312" w:eastAsia="仿宋_GB2312"/>
          <w:sz w:val="32"/>
          <w:szCs w:val="32"/>
          <w:lang w:eastAsia="zh-CN"/>
        </w:rPr>
        <w:t>（</w:t>
      </w:r>
      <w:r>
        <w:rPr>
          <w:rFonts w:hint="eastAsia" w:ascii="仿宋_GB2312" w:eastAsia="仿宋_GB2312"/>
          <w:sz w:val="32"/>
          <w:szCs w:val="32"/>
        </w:rPr>
        <w:t>鄂财农发〔202</w:t>
      </w:r>
      <w:r>
        <w:rPr>
          <w:rFonts w:hint="eastAsia" w:ascii="仿宋_GB2312" w:eastAsia="仿宋_GB2312"/>
          <w:sz w:val="32"/>
          <w:szCs w:val="32"/>
          <w:lang w:val="en-US" w:eastAsia="zh-CN"/>
        </w:rPr>
        <w:t>3</w:t>
      </w:r>
      <w:r>
        <w:rPr>
          <w:rFonts w:hint="eastAsia" w:ascii="仿宋_GB2312" w:eastAsia="仿宋_GB2312"/>
          <w:sz w:val="32"/>
          <w:szCs w:val="32"/>
        </w:rPr>
        <w:t>〕2号</w:t>
      </w:r>
      <w:r>
        <w:rPr>
          <w:rFonts w:hint="eastAsia" w:ascii="仿宋_GB2312" w:eastAsia="仿宋_GB2312"/>
          <w:sz w:val="32"/>
          <w:szCs w:val="32"/>
          <w:lang w:eastAsia="zh-CN"/>
        </w:rPr>
        <w:t>）、《省</w:t>
      </w:r>
      <w:r>
        <w:rPr>
          <w:rFonts w:hint="eastAsia" w:ascii="仿宋_GB2312" w:eastAsia="仿宋_GB2312"/>
          <w:sz w:val="32"/>
          <w:szCs w:val="32"/>
          <w:lang w:val="en-US" w:eastAsia="zh-CN"/>
        </w:rPr>
        <w:t>乡</w:t>
      </w:r>
      <w:r>
        <w:rPr>
          <w:rFonts w:hint="eastAsia" w:ascii="仿宋_GB2312" w:eastAsia="仿宋_GB2312"/>
          <w:sz w:val="32"/>
          <w:szCs w:val="32"/>
          <w:lang w:eastAsia="zh-CN"/>
        </w:rPr>
        <w:t>村振兴局关于印发〈开展美好环境与幸福生活共同缔造活动实施“以奖代补”项目的方案（试行）的通知〉》鄂乡振发〔</w:t>
      </w:r>
      <w:r>
        <w:rPr>
          <w:rFonts w:hint="eastAsia" w:ascii="仿宋_GB2312" w:eastAsia="仿宋_GB2312"/>
          <w:sz w:val="32"/>
          <w:szCs w:val="32"/>
          <w:lang w:val="en-US" w:eastAsia="zh-CN"/>
        </w:rPr>
        <w:t>2022</w:t>
      </w:r>
      <w:r>
        <w:rPr>
          <w:rFonts w:hint="eastAsia" w:ascii="仿宋_GB2312" w:eastAsia="仿宋_GB2312"/>
          <w:sz w:val="32"/>
          <w:szCs w:val="32"/>
          <w:lang w:eastAsia="zh-CN"/>
        </w:rPr>
        <w:t>〕</w:t>
      </w:r>
      <w:r>
        <w:rPr>
          <w:rFonts w:hint="eastAsia" w:ascii="仿宋_GB2312" w:eastAsia="仿宋_GB2312"/>
          <w:sz w:val="32"/>
          <w:szCs w:val="32"/>
          <w:lang w:val="en-US" w:eastAsia="zh-CN"/>
        </w:rPr>
        <w:t>11号、</w:t>
      </w:r>
      <w:r>
        <w:rPr>
          <w:rFonts w:hint="eastAsia" w:ascii="仿宋_GB2312" w:eastAsia="仿宋_GB2312"/>
          <w:sz w:val="32"/>
          <w:szCs w:val="32"/>
          <w:lang w:eastAsia="zh-CN"/>
        </w:rPr>
        <w:t>《</w:t>
      </w:r>
      <w:r>
        <w:rPr>
          <w:rFonts w:hint="eastAsia" w:ascii="仿宋_GB2312" w:eastAsia="仿宋_GB2312"/>
          <w:sz w:val="32"/>
          <w:szCs w:val="32"/>
        </w:rPr>
        <w:t>市乡村振兴局关于2023年提前批中央和省级财政衔接推进乡村振兴补助资金项目</w:t>
      </w:r>
      <w:r>
        <w:rPr>
          <w:rFonts w:hint="eastAsia" w:ascii="仿宋_GB2312" w:eastAsia="仿宋_GB2312"/>
          <w:sz w:val="32"/>
          <w:szCs w:val="32"/>
          <w:lang w:eastAsia="zh-CN"/>
        </w:rPr>
        <w:t>（第一批）</w:t>
      </w:r>
      <w:r>
        <w:rPr>
          <w:rFonts w:hint="eastAsia" w:ascii="仿宋_GB2312" w:eastAsia="仿宋_GB2312"/>
          <w:sz w:val="32"/>
          <w:szCs w:val="32"/>
        </w:rPr>
        <w:t>分配方案</w:t>
      </w:r>
      <w:r>
        <w:rPr>
          <w:rFonts w:hint="eastAsia" w:ascii="仿宋_GB2312" w:eastAsia="仿宋_GB2312"/>
          <w:sz w:val="32"/>
          <w:szCs w:val="32"/>
          <w:lang w:eastAsia="zh-CN"/>
        </w:rPr>
        <w:t>》（广乡振发〔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1号</w:t>
      </w:r>
      <w:r>
        <w:rPr>
          <w:rFonts w:hint="eastAsia" w:ascii="仿宋_GB2312" w:eastAsia="仿宋_GB2312"/>
          <w:sz w:val="32"/>
          <w:szCs w:val="32"/>
          <w:lang w:eastAsia="zh-CN"/>
        </w:rPr>
        <w:t>）文件要求，现对广水市</w:t>
      </w:r>
      <w:r>
        <w:rPr>
          <w:rFonts w:hint="eastAsia" w:ascii="仿宋_GB2312" w:eastAsia="仿宋_GB2312"/>
          <w:sz w:val="32"/>
          <w:szCs w:val="32"/>
          <w:lang w:val="en-US" w:eastAsia="zh-CN"/>
        </w:rPr>
        <w:t>2023年度</w:t>
      </w:r>
      <w:r>
        <w:rPr>
          <w:rFonts w:hint="eastAsia" w:ascii="仿宋_GB2312" w:eastAsia="仿宋_GB2312"/>
          <w:sz w:val="32"/>
          <w:szCs w:val="32"/>
          <w:lang w:eastAsia="zh-CN"/>
        </w:rPr>
        <w:t>十个美好环境与幸福生活共同缔造试点村衔接乡村振兴项目资金进行拨付，每个试点村</w:t>
      </w:r>
      <w:r>
        <w:rPr>
          <w:rFonts w:hint="eastAsia" w:ascii="仿宋_GB2312" w:eastAsia="仿宋_GB2312"/>
          <w:sz w:val="32"/>
          <w:szCs w:val="32"/>
          <w:lang w:val="en-US" w:eastAsia="zh-CN"/>
        </w:rPr>
        <w:t>10万元，</w:t>
      </w:r>
      <w:r>
        <w:rPr>
          <w:rFonts w:hint="eastAsia" w:ascii="仿宋_GB2312" w:eastAsia="仿宋_GB2312"/>
          <w:sz w:val="32"/>
          <w:szCs w:val="32"/>
          <w:lang w:eastAsia="zh-CN"/>
        </w:rPr>
        <w:t>共计</w:t>
      </w:r>
      <w:r>
        <w:rPr>
          <w:rFonts w:hint="eastAsia" w:ascii="仿宋_GB2312" w:eastAsia="仿宋_GB2312"/>
          <w:sz w:val="32"/>
          <w:szCs w:val="32"/>
          <w:lang w:val="en-US" w:eastAsia="zh-CN"/>
        </w:rPr>
        <w:t>100万元。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eastAsia="zh-CN"/>
        </w:rPr>
        <w:t>，广水市委确定的十个美好环境与幸福生活共同缔造项目，要严格执行鄂乡振发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11号文件要求，在规定范围内确定实施项目，在项目实施全过程贯彻“共同缔造”理念，要体现出群众全过程参与项目建设管理。并按“一本通”要求整理好项目相关资料，做好资金绩效评价迎检工作。</w:t>
      </w: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附件：2023年提前批中央和省级财政衔接资金项目（第二批）明细表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广水市</w:t>
      </w:r>
      <w:r>
        <w:rPr>
          <w:rFonts w:hint="eastAsia" w:ascii="仿宋_GB2312" w:hAnsi="仿宋" w:eastAsia="仿宋_GB2312" w:cs="仿宋"/>
          <w:sz w:val="32"/>
          <w:szCs w:val="32"/>
          <w:lang w:eastAsia="zh-CN"/>
        </w:rPr>
        <w:t>乡村振兴局</w:t>
      </w:r>
      <w:r>
        <w:rPr>
          <w:rFonts w:hint="eastAsia" w:ascii="仿宋_GB2312" w:hAnsi="仿宋" w:eastAsia="仿宋_GB2312" w:cs="仿宋"/>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640"/>
        <w:jc w:val="right"/>
        <w:textAlignment w:val="auto"/>
        <w:rPr>
          <w:rFonts w:hint="default" w:ascii="仿宋_GB2312" w:eastAsia="仿宋_GB2312"/>
          <w:sz w:val="32"/>
          <w:szCs w:val="32"/>
          <w:lang w:val="en-US"/>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 xml:space="preserve">11日    </w:t>
      </w:r>
    </w:p>
    <w:p>
      <w:p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4"/>
        <w:tblW w:w="14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69"/>
        <w:gridCol w:w="1916"/>
        <w:gridCol w:w="1883"/>
        <w:gridCol w:w="1084"/>
        <w:gridCol w:w="1133"/>
        <w:gridCol w:w="967"/>
        <w:gridCol w:w="1000"/>
        <w:gridCol w:w="783"/>
        <w:gridCol w:w="733"/>
        <w:gridCol w:w="717"/>
        <w:gridCol w:w="983"/>
        <w:gridCol w:w="1035"/>
        <w:gridCol w:w="916"/>
        <w:gridCol w:w="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exact"/>
          <w:jc w:val="center"/>
        </w:trPr>
        <w:tc>
          <w:tcPr>
            <w:tcW w:w="14350" w:type="dxa"/>
            <w:gridSpan w:val="14"/>
            <w:tcBorders>
              <w:top w:val="nil"/>
              <w:left w:val="nil"/>
              <w:bottom w:val="nil"/>
              <w:right w:val="nil"/>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2023年提前批中央和省级财政衔接资金项目（第二批）明细表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14350" w:type="dxa"/>
            <w:gridSpan w:val="14"/>
            <w:tcBorders>
              <w:top w:val="nil"/>
              <w:left w:val="nil"/>
              <w:bottom w:val="single" w:color="auto" w:sz="4" w:space="0"/>
              <w:right w:val="nil"/>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县（市）名：广水市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2" w:hRule="exact"/>
          <w:jc w:val="center"/>
        </w:trPr>
        <w:tc>
          <w:tcPr>
            <w:tcW w:w="66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9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项目类别</w:t>
            </w:r>
          </w:p>
        </w:tc>
        <w:tc>
          <w:tcPr>
            <w:tcW w:w="188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建设内容及效益</w:t>
            </w:r>
          </w:p>
        </w:tc>
        <w:tc>
          <w:tcPr>
            <w:tcW w:w="221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建设地点</w:t>
            </w:r>
          </w:p>
        </w:tc>
        <w:tc>
          <w:tcPr>
            <w:tcW w:w="6218"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投入资金（万元）</w:t>
            </w:r>
          </w:p>
        </w:tc>
        <w:tc>
          <w:tcPr>
            <w:tcW w:w="9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责任人</w:t>
            </w:r>
          </w:p>
        </w:tc>
        <w:tc>
          <w:tcPr>
            <w:tcW w:w="53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是否是项目库中的项目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91" w:hRule="exact"/>
          <w:jc w:val="center"/>
        </w:trPr>
        <w:tc>
          <w:tcPr>
            <w:tcW w:w="669" w:type="dxa"/>
            <w:vMerge w:val="continue"/>
            <w:tcBorders>
              <w:top w:val="single" w:color="auto" w:sz="4" w:space="0"/>
              <w:lef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916" w:type="dxa"/>
            <w:vMerge w:val="continue"/>
            <w:tcBorders>
              <w:top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883" w:type="dxa"/>
            <w:vMerge w:val="continue"/>
            <w:tcBorders>
              <w:top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084" w:type="dxa"/>
            <w:vMerge w:val="restart"/>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镇办名</w:t>
            </w:r>
          </w:p>
        </w:tc>
        <w:tc>
          <w:tcPr>
            <w:tcW w:w="1133" w:type="dxa"/>
            <w:vMerge w:val="restart"/>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村</w:t>
            </w:r>
            <w:bookmarkStart w:id="0" w:name="_GoBack"/>
            <w:bookmarkEnd w:id="0"/>
            <w:r>
              <w:rPr>
                <w:rFonts w:hint="eastAsia" w:ascii="黑体" w:hAnsi="宋体" w:eastAsia="黑体" w:cs="黑体"/>
                <w:i w:val="0"/>
                <w:color w:val="000000"/>
                <w:kern w:val="0"/>
                <w:sz w:val="22"/>
                <w:szCs w:val="22"/>
                <w:u w:val="none"/>
                <w:lang w:val="en-US" w:eastAsia="zh-CN" w:bidi="ar"/>
              </w:rPr>
              <w:t>名</w:t>
            </w:r>
          </w:p>
        </w:tc>
        <w:tc>
          <w:tcPr>
            <w:tcW w:w="967" w:type="dxa"/>
            <w:vMerge w:val="restart"/>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总投资</w:t>
            </w:r>
          </w:p>
        </w:tc>
        <w:tc>
          <w:tcPr>
            <w:tcW w:w="3233" w:type="dxa"/>
            <w:gridSpan w:val="4"/>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中央财政衔接资金安排</w:t>
            </w:r>
          </w:p>
        </w:tc>
        <w:tc>
          <w:tcPr>
            <w:tcW w:w="2018" w:type="dxa"/>
            <w:gridSpan w:val="2"/>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省级财政衔接</w:t>
            </w:r>
          </w:p>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资金安排</w:t>
            </w:r>
          </w:p>
        </w:tc>
        <w:tc>
          <w:tcPr>
            <w:tcW w:w="916" w:type="dxa"/>
            <w:vMerge w:val="continue"/>
            <w:tcBorders>
              <w:top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31" w:type="dxa"/>
            <w:vMerge w:val="continue"/>
            <w:tcBorders>
              <w:top w:val="single" w:color="auto" w:sz="4" w:space="0"/>
              <w:righ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74" w:hRule="exact"/>
          <w:jc w:val="center"/>
        </w:trPr>
        <w:tc>
          <w:tcPr>
            <w:tcW w:w="669" w:type="dxa"/>
            <w:vMerge w:val="continue"/>
            <w:tcBorders>
              <w:lef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916"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883"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08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33"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967"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lang w:eastAsia="zh-CN"/>
              </w:rPr>
            </w:pPr>
            <w:r>
              <w:rPr>
                <w:rFonts w:hint="eastAsia" w:ascii="黑体" w:hAnsi="宋体" w:eastAsia="黑体" w:cs="黑体"/>
                <w:i w:val="0"/>
                <w:color w:val="000000"/>
                <w:sz w:val="21"/>
                <w:szCs w:val="21"/>
                <w:u w:val="none"/>
                <w:lang w:eastAsia="zh-CN"/>
              </w:rPr>
              <w:t>巩固拓展脱贫攻坚成果和</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z w:val="21"/>
                <w:szCs w:val="21"/>
                <w:u w:val="none"/>
                <w:lang w:eastAsia="zh-CN"/>
              </w:rPr>
              <w:t>乡村振兴任务</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1"/>
                <w:szCs w:val="21"/>
                <w:u w:val="none"/>
                <w:lang w:val="en-US" w:eastAsia="zh-CN" w:bidi="ar"/>
              </w:rPr>
              <w:t>规划内的易地扶贫搬迁贴息补助</w:t>
            </w: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1"/>
                <w:szCs w:val="21"/>
                <w:u w:val="none"/>
                <w:lang w:val="en-US" w:eastAsia="zh-CN" w:bidi="ar"/>
              </w:rPr>
              <w:t>易地扶贫搬迁集中安置区后续扶持</w:t>
            </w: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1"/>
                <w:szCs w:val="21"/>
                <w:u w:val="none"/>
                <w:lang w:val="en-US" w:eastAsia="zh-CN" w:bidi="ar"/>
              </w:rPr>
              <w:t>新型经营主体贷款贴息</w:t>
            </w:r>
          </w:p>
        </w:tc>
        <w:tc>
          <w:tcPr>
            <w:tcW w:w="983"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r>
              <w:rPr>
                <w:rFonts w:hint="eastAsia" w:ascii="黑体" w:hAnsi="宋体" w:eastAsia="黑体" w:cs="黑体"/>
                <w:i w:val="0"/>
                <w:color w:val="000000"/>
                <w:sz w:val="21"/>
                <w:szCs w:val="21"/>
                <w:u w:val="none"/>
                <w:lang w:eastAsia="zh-CN"/>
              </w:rPr>
              <w:t>规划内的易地扶贫搬迁贴息补助</w:t>
            </w:r>
          </w:p>
        </w:tc>
        <w:tc>
          <w:tcPr>
            <w:tcW w:w="1035"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lang w:eastAsia="zh-CN"/>
              </w:rPr>
            </w:pPr>
            <w:r>
              <w:rPr>
                <w:rFonts w:hint="eastAsia" w:ascii="黑体" w:hAnsi="宋体" w:eastAsia="黑体" w:cs="黑体"/>
                <w:i w:val="0"/>
                <w:color w:val="000000"/>
                <w:sz w:val="21"/>
                <w:szCs w:val="21"/>
                <w:u w:val="none"/>
                <w:lang w:eastAsia="zh-CN"/>
              </w:rPr>
              <w:t>巩固拓展脱贫攻坚成果和乡村振兴任务</w:t>
            </w:r>
          </w:p>
        </w:tc>
        <w:tc>
          <w:tcPr>
            <w:tcW w:w="916"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31" w:type="dxa"/>
            <w:vMerge w:val="continue"/>
            <w:tcBorders>
              <w:righ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exact"/>
          <w:jc w:val="center"/>
        </w:trPr>
        <w:tc>
          <w:tcPr>
            <w:tcW w:w="6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合计</w:t>
            </w:r>
          </w:p>
        </w:tc>
        <w:tc>
          <w:tcPr>
            <w:tcW w:w="1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100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100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p>
        </w:tc>
        <w:tc>
          <w:tcPr>
            <w:tcW w:w="983"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bCs/>
                <w:i w:val="0"/>
                <w:color w:val="000000"/>
                <w:sz w:val="22"/>
                <w:szCs w:val="22"/>
                <w:u w:val="none"/>
                <w:lang w:val="en-US" w:eastAsia="zh-CN"/>
              </w:rPr>
            </w:pPr>
          </w:p>
        </w:tc>
        <w:tc>
          <w:tcPr>
            <w:tcW w:w="1035" w:type="dxa"/>
            <w:tcBorders>
              <w:tl2br w:val="nil"/>
              <w:tr2bl w:val="nil"/>
            </w:tcBorders>
            <w:shd w:val="clear" w:color="auto" w:fill="auto"/>
            <w:tcMar>
              <w:top w:w="15" w:type="dxa"/>
              <w:left w:w="15" w:type="dxa"/>
              <w:right w:w="15" w:type="dxa"/>
            </w:tcMar>
            <w:vAlign w:val="center"/>
          </w:tcPr>
          <w:p>
            <w:pPr>
              <w:jc w:val="center"/>
              <w:rPr>
                <w:rFonts w:hint="default" w:ascii="黑体" w:hAnsi="宋体" w:eastAsia="黑体" w:cs="黑体"/>
                <w:b/>
                <w:bCs/>
                <w:i w:val="0"/>
                <w:color w:val="000000"/>
                <w:sz w:val="22"/>
                <w:szCs w:val="22"/>
                <w:u w:val="none"/>
                <w:lang w:val="en-US" w:eastAsia="zh-CN"/>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9" w:hRule="exact"/>
          <w:jc w:val="center"/>
        </w:trPr>
        <w:tc>
          <w:tcPr>
            <w:tcW w:w="6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w:t>
            </w:r>
          </w:p>
        </w:tc>
        <w:tc>
          <w:tcPr>
            <w:tcW w:w="1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支持全市十个美好环境与幸福生活共同缔造试点村项目</w:t>
            </w: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100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100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3"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lang w:val="en-US" w:eastAsia="zh-CN"/>
              </w:rPr>
            </w:pPr>
          </w:p>
        </w:tc>
        <w:tc>
          <w:tcPr>
            <w:tcW w:w="1035"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lang w:val="en-US" w:eastAsia="zh-CN"/>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74" w:hRule="exact"/>
          <w:jc w:val="center"/>
        </w:trPr>
        <w:tc>
          <w:tcPr>
            <w:tcW w:w="6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16"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发展产业</w:t>
            </w: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武胜关镇</w:t>
            </w: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铺冲</w:t>
            </w:r>
            <w:r>
              <w:rPr>
                <w:rFonts w:hint="eastAsia" w:ascii="宋体" w:hAnsi="宋体" w:eastAsia="宋体" w:cs="宋体"/>
                <w:i w:val="0"/>
                <w:color w:val="000000"/>
                <w:kern w:val="0"/>
                <w:sz w:val="22"/>
                <w:szCs w:val="22"/>
                <w:u w:val="none"/>
                <w:lang w:val="en-US" w:eastAsia="zh-CN" w:bidi="ar"/>
              </w:rPr>
              <w:t>村</w:t>
            </w: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3"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lang w:eastAsia="zh-CN"/>
              </w:rPr>
            </w:pPr>
          </w:p>
        </w:tc>
        <w:tc>
          <w:tcPr>
            <w:tcW w:w="1035"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lang w:eastAsia="zh-CN"/>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张亮平</w:t>
            </w: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4" w:hRule="exact"/>
          <w:jc w:val="center"/>
        </w:trPr>
        <w:tc>
          <w:tcPr>
            <w:tcW w:w="6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16"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发展产业</w:t>
            </w: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陈巷镇</w:t>
            </w: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李岗村</w:t>
            </w: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3"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lang w:eastAsia="zh-CN"/>
              </w:rPr>
            </w:pPr>
          </w:p>
        </w:tc>
        <w:tc>
          <w:tcPr>
            <w:tcW w:w="1035"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lang w:eastAsia="zh-CN"/>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黄洪军</w:t>
            </w: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2" w:hRule="exact"/>
          <w:jc w:val="center"/>
        </w:trPr>
        <w:tc>
          <w:tcPr>
            <w:tcW w:w="66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91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项目类别</w:t>
            </w:r>
          </w:p>
        </w:tc>
        <w:tc>
          <w:tcPr>
            <w:tcW w:w="1883"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建设内容及效益</w:t>
            </w:r>
          </w:p>
        </w:tc>
        <w:tc>
          <w:tcPr>
            <w:tcW w:w="2217"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建设地点</w:t>
            </w:r>
          </w:p>
        </w:tc>
        <w:tc>
          <w:tcPr>
            <w:tcW w:w="6218" w:type="dxa"/>
            <w:gridSpan w:val="7"/>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投入资金（万元）</w:t>
            </w:r>
          </w:p>
        </w:tc>
        <w:tc>
          <w:tcPr>
            <w:tcW w:w="91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责任人</w:t>
            </w:r>
          </w:p>
        </w:tc>
        <w:tc>
          <w:tcPr>
            <w:tcW w:w="53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是否是项目库中的项目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2" w:hRule="exact"/>
          <w:jc w:val="center"/>
        </w:trPr>
        <w:tc>
          <w:tcPr>
            <w:tcW w:w="669"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916"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883"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08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镇办名</w:t>
            </w:r>
          </w:p>
        </w:tc>
        <w:tc>
          <w:tcPr>
            <w:tcW w:w="1133"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村名</w:t>
            </w:r>
          </w:p>
        </w:tc>
        <w:tc>
          <w:tcPr>
            <w:tcW w:w="9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总投资</w:t>
            </w:r>
          </w:p>
        </w:tc>
        <w:tc>
          <w:tcPr>
            <w:tcW w:w="3233" w:type="dxa"/>
            <w:gridSpan w:val="4"/>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中央财政衔接资金安排</w:t>
            </w:r>
          </w:p>
        </w:tc>
        <w:tc>
          <w:tcPr>
            <w:tcW w:w="2018"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省级财政衔接</w:t>
            </w:r>
          </w:p>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资金安排</w:t>
            </w:r>
          </w:p>
        </w:tc>
        <w:tc>
          <w:tcPr>
            <w:tcW w:w="916"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31"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75" w:hRule="exact"/>
          <w:jc w:val="center"/>
        </w:trPr>
        <w:tc>
          <w:tcPr>
            <w:tcW w:w="669"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916"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883"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08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33"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967"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sz w:val="21"/>
                <w:szCs w:val="21"/>
                <w:u w:val="none"/>
                <w:lang w:eastAsia="zh-CN"/>
              </w:rPr>
              <w:t>巩固拓展脱贫攻坚成果和乡村振兴任务</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1"/>
                <w:szCs w:val="21"/>
                <w:u w:val="none"/>
                <w:lang w:val="en-US" w:eastAsia="zh-CN" w:bidi="ar"/>
              </w:rPr>
              <w:t>规划内的易地扶贫搬迁贴息补助</w:t>
            </w: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1"/>
                <w:szCs w:val="21"/>
                <w:u w:val="none"/>
                <w:lang w:val="en-US" w:eastAsia="zh-CN" w:bidi="ar"/>
              </w:rPr>
              <w:t>易地扶贫搬迁集中安置区后续扶持</w:t>
            </w: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1"/>
                <w:szCs w:val="21"/>
                <w:u w:val="none"/>
                <w:lang w:val="en-US" w:eastAsia="zh-CN" w:bidi="ar"/>
              </w:rPr>
              <w:t>新型经营主体贷款贴息</w:t>
            </w:r>
          </w:p>
        </w:tc>
        <w:tc>
          <w:tcPr>
            <w:tcW w:w="983"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sz w:val="21"/>
                <w:szCs w:val="21"/>
                <w:u w:val="none"/>
                <w:lang w:eastAsia="zh-CN"/>
              </w:rPr>
              <w:t>规划内的易地扶贫搬迁贴息补助</w:t>
            </w:r>
          </w:p>
        </w:tc>
        <w:tc>
          <w:tcPr>
            <w:tcW w:w="1035"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sz w:val="21"/>
                <w:szCs w:val="21"/>
                <w:u w:val="none"/>
                <w:lang w:eastAsia="zh-CN"/>
              </w:rPr>
              <w:t>巩固拓展脱贫攻坚成果和乡村振兴任务</w:t>
            </w:r>
          </w:p>
        </w:tc>
        <w:tc>
          <w:tcPr>
            <w:tcW w:w="916"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31"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exact"/>
          <w:jc w:val="center"/>
        </w:trPr>
        <w:tc>
          <w:tcPr>
            <w:tcW w:w="6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发展产业</w:t>
            </w: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蔡河镇</w:t>
            </w: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麻稂市</w:t>
            </w:r>
            <w:r>
              <w:rPr>
                <w:rFonts w:hint="eastAsia" w:ascii="宋体" w:hAnsi="宋体" w:eastAsia="宋体" w:cs="宋体"/>
                <w:i w:val="0"/>
                <w:color w:val="000000"/>
                <w:kern w:val="0"/>
                <w:sz w:val="22"/>
                <w:szCs w:val="22"/>
                <w:u w:val="none"/>
                <w:lang w:val="en-US" w:eastAsia="zh-CN" w:bidi="ar"/>
              </w:rPr>
              <w:t>村</w:t>
            </w: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赖延安</w:t>
            </w: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exact"/>
          <w:jc w:val="center"/>
        </w:trPr>
        <w:tc>
          <w:tcPr>
            <w:tcW w:w="6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发展产业</w:t>
            </w: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杨寨镇</w:t>
            </w: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京桥</w:t>
            </w:r>
            <w:r>
              <w:rPr>
                <w:rFonts w:hint="eastAsia" w:ascii="宋体" w:hAnsi="宋体" w:eastAsia="宋体" w:cs="宋体"/>
                <w:i w:val="0"/>
                <w:color w:val="000000"/>
                <w:kern w:val="0"/>
                <w:sz w:val="22"/>
                <w:szCs w:val="22"/>
                <w:u w:val="none"/>
                <w:lang w:val="en-US" w:eastAsia="zh-CN" w:bidi="ar"/>
              </w:rPr>
              <w:t>村</w:t>
            </w: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刘自海</w:t>
            </w: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exact"/>
          <w:jc w:val="center"/>
        </w:trPr>
        <w:tc>
          <w:tcPr>
            <w:tcW w:w="6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发展产业</w:t>
            </w: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吴店镇</w:t>
            </w: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东河村</w:t>
            </w: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陈  珍</w:t>
            </w: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exact"/>
          <w:jc w:val="center"/>
        </w:trPr>
        <w:tc>
          <w:tcPr>
            <w:tcW w:w="6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发展产业</w:t>
            </w: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关庙镇</w:t>
            </w: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肖店</w:t>
            </w:r>
            <w:r>
              <w:rPr>
                <w:rFonts w:hint="eastAsia" w:ascii="宋体" w:hAnsi="宋体" w:eastAsia="宋体" w:cs="宋体"/>
                <w:i w:val="0"/>
                <w:color w:val="000000"/>
                <w:kern w:val="0"/>
                <w:sz w:val="22"/>
                <w:szCs w:val="22"/>
                <w:u w:val="none"/>
                <w:lang w:val="en-US" w:eastAsia="zh-CN" w:bidi="ar"/>
              </w:rPr>
              <w:t>村</w:t>
            </w: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余  川　</w:t>
            </w: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79" w:hRule="exact"/>
          <w:jc w:val="center"/>
        </w:trPr>
        <w:tc>
          <w:tcPr>
            <w:tcW w:w="6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p>
        </w:tc>
        <w:tc>
          <w:tcPr>
            <w:tcW w:w="1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发展产业</w:t>
            </w: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开发区</w:t>
            </w: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双岗村</w:t>
            </w: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10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10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胡文江</w:t>
            </w: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6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p>
        </w:tc>
        <w:tc>
          <w:tcPr>
            <w:tcW w:w="1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发展产业</w:t>
            </w: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广水办事处</w:t>
            </w: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土门</w:t>
            </w:r>
            <w:r>
              <w:rPr>
                <w:rFonts w:hint="eastAsia" w:ascii="宋体" w:hAnsi="宋体" w:eastAsia="宋体" w:cs="宋体"/>
                <w:i w:val="0"/>
                <w:color w:val="000000"/>
                <w:kern w:val="0"/>
                <w:sz w:val="22"/>
                <w:szCs w:val="22"/>
                <w:u w:val="none"/>
                <w:lang w:val="en-US" w:eastAsia="zh-CN" w:bidi="ar"/>
              </w:rPr>
              <w:t>村</w:t>
            </w: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李全</w:t>
            </w:r>
            <w:r>
              <w:rPr>
                <w:rFonts w:hint="eastAsia" w:ascii="宋体" w:hAnsi="宋体" w:eastAsia="宋体" w:cs="宋体"/>
                <w:i w:val="0"/>
                <w:color w:val="000000"/>
                <w:kern w:val="0"/>
                <w:sz w:val="22"/>
                <w:szCs w:val="22"/>
                <w:u w:val="none"/>
                <w:lang w:val="en-US" w:eastAsia="zh-CN" w:bidi="ar"/>
              </w:rPr>
              <w:t>平</w:t>
            </w: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6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1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发展产业</w:t>
            </w: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骆店</w:t>
            </w:r>
            <w:r>
              <w:rPr>
                <w:rFonts w:hint="eastAsia" w:ascii="宋体" w:hAnsi="宋体" w:eastAsia="宋体" w:cs="宋体"/>
                <w:i w:val="0"/>
                <w:color w:val="000000"/>
                <w:kern w:val="0"/>
                <w:sz w:val="22"/>
                <w:szCs w:val="22"/>
                <w:u w:val="none"/>
                <w:lang w:val="en-US" w:eastAsia="zh-CN" w:bidi="ar"/>
              </w:rPr>
              <w:t>镇</w:t>
            </w: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双塘</w:t>
            </w:r>
            <w:r>
              <w:rPr>
                <w:rFonts w:hint="eastAsia" w:ascii="宋体" w:hAnsi="宋体" w:eastAsia="宋体" w:cs="宋体"/>
                <w:i w:val="0"/>
                <w:color w:val="000000"/>
                <w:kern w:val="0"/>
                <w:sz w:val="22"/>
                <w:szCs w:val="22"/>
                <w:u w:val="none"/>
                <w:lang w:val="en-US" w:eastAsia="zh-CN" w:bidi="ar"/>
              </w:rPr>
              <w:t>村</w:t>
            </w: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周  剑</w:t>
            </w: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6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发展产业</w:t>
            </w:r>
          </w:p>
        </w:tc>
        <w:tc>
          <w:tcPr>
            <w:tcW w:w="10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城郊办事处</w:t>
            </w:r>
          </w:p>
        </w:tc>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马蹄桥</w:t>
            </w:r>
            <w:r>
              <w:rPr>
                <w:rFonts w:hint="eastAsia" w:ascii="宋体" w:hAnsi="宋体" w:eastAsia="宋体" w:cs="宋体"/>
                <w:i w:val="0"/>
                <w:color w:val="000000"/>
                <w:kern w:val="0"/>
                <w:sz w:val="22"/>
                <w:szCs w:val="22"/>
                <w:u w:val="none"/>
                <w:lang w:val="en-US" w:eastAsia="zh-CN" w:bidi="ar"/>
              </w:rPr>
              <w:t>村</w:t>
            </w:r>
          </w:p>
        </w:tc>
        <w:tc>
          <w:tcPr>
            <w:tcW w:w="9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0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7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程红艳</w:t>
            </w:r>
          </w:p>
        </w:tc>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bl>
    <w:p>
      <w:pPr>
        <w:sectPr>
          <w:pgSz w:w="16838" w:h="11906" w:orient="landscape"/>
          <w:pgMar w:top="1800" w:right="1440" w:bottom="1800" w:left="1440" w:header="851" w:footer="992" w:gutter="0"/>
          <w:pgNumType w:fmt="decimal"/>
          <w:cols w:space="425" w:num="1"/>
          <w:docGrid w:type="lines" w:linePitch="312" w:charSpace="0"/>
        </w:sectPr>
      </w:pPr>
    </w:p>
    <w:p>
      <w:pPr>
        <w:sectPr>
          <w:footerReference r:id="rId4" w:type="default"/>
          <w:pgSz w:w="11906" w:h="16838"/>
          <w:pgMar w:top="1440" w:right="1800" w:bottom="1440" w:left="1800" w:header="851" w:footer="992" w:gutter="0"/>
          <w:pgNumType w:fmt="decimal"/>
          <w:cols w:space="425" w:num="1"/>
          <w:docGrid w:type="lines" w:linePitch="312" w:charSpace="0"/>
        </w:sect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00" w:lineRule="exact"/>
        <w:rPr>
          <w:rFonts w:ascii="仿宋_GB2312"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114300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9pt;height:0pt;width:430.85pt;mso-position-horizontal:center;z-index:251660288;mso-width-relative:page;mso-height-relative:page;" filled="f" stroked="t" coordsize="21600,21600" o:gfxdata="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Np+HtQAAAAGAQAADwAAAAAAAAABACAAAAAiAAAAZHJzL2Rvd25yZXYueG1sUEsBAhQA&#10;FAAAAAgAh07iQJ+v8xj2AQAA5QMAAA4AAAAAAAAAAQAgAAAAIwEAAGRycy9lMm9Eb2MueG1sUEsF&#10;BgAAAAAGAAYAWQEAAIsFAAAAAA==&#10;">
                <v:fill on="f" focussize="0,0"/>
                <v:stroke weight="1.25pt" color="#000000" joinstyle="round"/>
                <v:imagedata o:title=""/>
                <o:lock v:ext="edit" aspectratio="f"/>
              </v:line>
            </w:pict>
          </mc:Fallback>
        </mc:AlternateContent>
      </w:r>
    </w:p>
    <w:p>
      <w:pPr>
        <w:spacing w:line="500" w:lineRule="exact"/>
        <w:rPr>
          <w:rFonts w:ascii="Calibri" w:hAnsi="Calibri" w:eastAsia="宋体" w:cs="Times New Roman"/>
          <w:kern w:val="2"/>
          <w:sz w:val="21"/>
          <w:szCs w:val="22"/>
          <w:lang w:val="en-US" w:eastAsia="zh-CN" w:bidi="ar-SA"/>
        </w:rPr>
      </w:pP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363220</wp:posOffset>
                </wp:positionV>
                <wp:extent cx="54717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7179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6pt;height:0pt;width:430.85pt;mso-position-horizontal:center;z-index:251661312;mso-width-relative:page;mso-height-relative:page;" filled="f" stroked="t" coordsize="21600,21600" o:gfxdata="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j4YRtYAAAAGAQAADwAAAAAAAAABACAAAAAiAAAAZHJzL2Rvd25yZXYueG1sUEsB&#10;AhQAFAAAAAgAh07iQAbrLnL3AQAA5QMAAA4AAAAAAAAAAQAgAAAAJQEAAGRycy9lMm9Eb2MueG1s&#10;UEsFBgAAAAAGAAYAWQEAAI4FAAAAAA==&#10;">
                <v:fill on="f" focussize="0,0"/>
                <v:stroke weight="1.25pt" color="#000000" joinstyle="round"/>
                <v:imagedata o:title=""/>
                <o:lock v:ext="edit" aspectratio="f"/>
              </v:line>
            </w:pict>
          </mc:Fallback>
        </mc:AlternateContent>
      </w:r>
      <w:r>
        <w:rPr>
          <w:rFonts w:hint="eastAsia" w:ascii="楷体_GB2312" w:eastAsia="楷体_GB2312"/>
          <w:sz w:val="32"/>
          <w:szCs w:val="32"/>
        </w:rPr>
        <w:t>广水市</w:t>
      </w:r>
      <w:r>
        <w:rPr>
          <w:rFonts w:hint="eastAsia" w:ascii="楷体_GB2312" w:eastAsia="楷体_GB2312"/>
          <w:sz w:val="32"/>
          <w:szCs w:val="32"/>
          <w:lang w:eastAsia="zh-CN"/>
        </w:rPr>
        <w:t>乡村振兴局</w:t>
      </w:r>
      <w:r>
        <w:rPr>
          <w:rFonts w:hint="eastAsia" w:ascii="楷体_GB2312" w:eastAsia="楷体_GB2312"/>
          <w:sz w:val="32"/>
          <w:szCs w:val="32"/>
          <w:lang w:val="en-US" w:eastAsia="zh-CN"/>
        </w:rPr>
        <w:t xml:space="preserve">            </w:t>
      </w:r>
      <w:r>
        <w:rPr>
          <w:rFonts w:ascii="楷体_GB2312" w:eastAsia="楷体_GB2312"/>
          <w:sz w:val="32"/>
          <w:szCs w:val="32"/>
        </w:rPr>
        <w:t xml:space="preserve">     202</w:t>
      </w:r>
      <w:r>
        <w:rPr>
          <w:rFonts w:hint="eastAsia" w:ascii="楷体_GB2312" w:eastAsia="楷体_GB2312"/>
          <w:sz w:val="32"/>
          <w:szCs w:val="32"/>
          <w:lang w:val="en-US" w:eastAsia="zh-CN"/>
        </w:rPr>
        <w:t>3</w:t>
      </w:r>
      <w:r>
        <w:rPr>
          <w:rFonts w:hint="eastAsia" w:ascii="楷体_GB2312" w:eastAsia="楷体_GB2312"/>
          <w:sz w:val="32"/>
          <w:szCs w:val="32"/>
        </w:rPr>
        <w:t>年</w:t>
      </w:r>
      <w:r>
        <w:rPr>
          <w:rFonts w:hint="eastAsia" w:ascii="楷体_GB2312" w:eastAsia="楷体_GB2312"/>
          <w:sz w:val="32"/>
          <w:szCs w:val="32"/>
          <w:lang w:val="en-US" w:eastAsia="zh-CN"/>
        </w:rPr>
        <w:t>7</w:t>
      </w:r>
      <w:r>
        <w:rPr>
          <w:rFonts w:hint="eastAsia" w:ascii="楷体_GB2312" w:eastAsia="楷体_GB2312"/>
          <w:sz w:val="32"/>
          <w:szCs w:val="32"/>
        </w:rPr>
        <w:t>月</w:t>
      </w:r>
      <w:r>
        <w:rPr>
          <w:rFonts w:hint="eastAsia" w:ascii="楷体_GB2312" w:eastAsia="楷体_GB2312"/>
          <w:sz w:val="32"/>
          <w:szCs w:val="32"/>
          <w:lang w:val="en-US" w:eastAsia="zh-CN"/>
        </w:rPr>
        <w:t>11</w:t>
      </w:r>
      <w:r>
        <w:rPr>
          <w:rFonts w:hint="eastAsia" w:ascii="楷体_GB2312" w:eastAsia="楷体_GB2312"/>
          <w:sz w:val="32"/>
          <w:szCs w:val="32"/>
        </w:rPr>
        <w:t>日印发</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color w:val="FFFFFF" w:themeColor="background1"/>
                              <w:sz w:val="28"/>
                              <w:szCs w:val="28"/>
                              <w14:textFill>
                                <w14:solidFill>
                                  <w14:schemeClr w14:val="bg1"/>
                                </w14:solidFill>
                              </w14:textFill>
                            </w:rPr>
                            <w:t>—</w:t>
                          </w:r>
                          <w:r>
                            <w:rPr>
                              <w:rFonts w:hint="eastAsia" w:ascii="宋体" w:hAnsi="宋体" w:eastAsia="宋体" w:cs="宋体"/>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rPr>
                            <w:t>—</w:t>
                          </w:r>
                          <w:r>
                            <w:rPr>
                              <w:rFonts w:hint="eastAsia" w:ascii="宋体" w:hAnsi="宋体" w:eastAsia="宋体" w:cs="宋体"/>
                              <w:color w:val="FFFFFF" w:themeColor="background1"/>
                              <w:sz w:val="28"/>
                              <w:szCs w:val="28"/>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color w:val="FFFFFF" w:themeColor="background1"/>
                        <w:sz w:val="28"/>
                        <w:szCs w:val="28"/>
                        <w14:textFill>
                          <w14:solidFill>
                            <w14:schemeClr w14:val="bg1"/>
                          </w14:solidFill>
                        </w14:textFill>
                      </w:rPr>
                      <w:t>—</w:t>
                    </w:r>
                    <w:r>
                      <w:rPr>
                        <w:rFonts w:hint="eastAsia" w:ascii="宋体" w:hAnsi="宋体" w:eastAsia="宋体" w:cs="宋体"/>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rPr>
                      <w:t>—</w:t>
                    </w:r>
                    <w:r>
                      <w:rPr>
                        <w:rFonts w:hint="eastAsia" w:ascii="宋体" w:hAnsi="宋体" w:eastAsia="宋体" w:cs="宋体"/>
                        <w:color w:val="FFFFFF" w:themeColor="background1"/>
                        <w:sz w:val="28"/>
                        <w:szCs w:val="28"/>
                        <w14:textFill>
                          <w14:solidFill>
                            <w14:schemeClr w14:val="bg1"/>
                          </w14:solidFill>
                        </w14:textFill>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WEzZmE3N2UxYmM4Y2MwNTdiYjQyMWM5ODBlZWUifQ=="/>
  </w:docVars>
  <w:rsids>
    <w:rsidRoot w:val="00000000"/>
    <w:rsid w:val="0E9955B2"/>
    <w:rsid w:val="19811CBE"/>
    <w:rsid w:val="2E90617C"/>
    <w:rsid w:val="3652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1258</Words>
  <Characters>1368</Characters>
  <Lines>0</Lines>
  <Paragraphs>0</Paragraphs>
  <TotalTime>20</TotalTime>
  <ScaleCrop>false</ScaleCrop>
  <LinksUpToDate>false</LinksUpToDate>
  <CharactersWithSpaces>1416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2023-07-19T07:33:15Z</dcterms:created>
  <dc:creator>leovod</dc:creator>
  <cp:lastModifiedBy>爱笑的婷</cp:lastModifiedBy>
  <cp:lastPrinted>2023-07-19T08:04:50Z</cp:lastPrinted>
  <dcterms:modified xsi:type="dcterms:W3CDTF">2023-07-19T08:04:55Z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B7B0F691C26C4933BA90AB0DD95FEA59_12</vt:lpwstr>
  </property>
</Properties>
</file>