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仿宋_GB2312"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_GB2312" w:eastAsia="仿宋_GB2312"/>
          <w:bCs/>
          <w:sz w:val="32"/>
          <w:szCs w:val="32"/>
        </w:rPr>
      </w:pPr>
    </w:p>
    <w:p>
      <w:pPr>
        <w:spacing w:line="580" w:lineRule="exact"/>
        <w:jc w:val="center"/>
        <w:rPr>
          <w:rFonts w:ascii="仿宋_GB2312" w:eastAsia="仿宋_GB2312"/>
          <w:bCs/>
          <w:sz w:val="32"/>
          <w:szCs w:val="32"/>
        </w:rPr>
      </w:pPr>
      <w:r>
        <w:rPr>
          <w:rFonts w:hint="eastAsia" w:ascii="仿宋_GB2312" w:eastAsia="仿宋_GB2312"/>
          <w:bCs/>
          <w:sz w:val="32"/>
          <w:szCs w:val="32"/>
        </w:rPr>
        <w:t>广</w:t>
      </w:r>
      <w:r>
        <w:rPr>
          <w:rFonts w:hint="eastAsia" w:ascii="仿宋_GB2312" w:eastAsia="仿宋_GB2312"/>
          <w:bCs/>
          <w:sz w:val="32"/>
          <w:szCs w:val="32"/>
          <w:lang w:val="en-US" w:eastAsia="zh-CN"/>
        </w:rPr>
        <w:t>乡振</w:t>
      </w:r>
      <w:r>
        <w:rPr>
          <w:rFonts w:hint="eastAsia" w:ascii="仿宋_GB2312" w:eastAsia="仿宋_GB2312"/>
          <w:bCs/>
          <w:sz w:val="32"/>
          <w:szCs w:val="32"/>
        </w:rPr>
        <w:t>发〔</w:t>
      </w:r>
      <w:r>
        <w:rPr>
          <w:rFonts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eastAsia="仿宋_GB2312"/>
          <w:bCs/>
          <w:sz w:val="32"/>
          <w:szCs w:val="32"/>
          <w:lang w:val="en-US" w:eastAsia="zh-CN"/>
        </w:rPr>
        <w:t>5</w:t>
      </w:r>
      <w:r>
        <w:rPr>
          <w:rFonts w:hint="eastAsia" w:ascii="仿宋_GB2312" w:eastAsia="仿宋_GB2312"/>
          <w:bCs/>
          <w:sz w:val="32"/>
          <w:szCs w:val="32"/>
        </w:rPr>
        <w:t>号</w:t>
      </w:r>
    </w:p>
    <w:p>
      <w:pPr>
        <w:tabs>
          <w:tab w:val="left" w:pos="1260"/>
        </w:tabs>
        <w:spacing w:line="600" w:lineRule="exact"/>
        <w:jc w:val="both"/>
        <w:rPr>
          <w:rFonts w:ascii="仿宋_GB2312" w:eastAsia="仿宋_GB2312"/>
          <w:bCs/>
          <w:sz w:val="44"/>
          <w:szCs w:val="44"/>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市乡村振兴局关于2</w:t>
      </w:r>
      <w:bookmarkStart w:id="0" w:name="_GoBack"/>
      <w:bookmarkEnd w:id="0"/>
      <w:r>
        <w:rPr>
          <w:rFonts w:hint="eastAsia" w:ascii="方正小标宋简体" w:eastAsia="方正小标宋简体"/>
          <w:sz w:val="44"/>
          <w:szCs w:val="44"/>
        </w:rPr>
        <w:t>023年</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中央（第二批）财政衔接推进乡村振兴</w:t>
      </w:r>
    </w:p>
    <w:p>
      <w:pPr>
        <w:spacing w:line="6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补助资金项目分配方案的</w:t>
      </w:r>
      <w:r>
        <w:rPr>
          <w:rFonts w:hint="eastAsia" w:ascii="方正小标宋简体" w:eastAsia="方正小标宋简体"/>
          <w:sz w:val="44"/>
          <w:szCs w:val="44"/>
          <w:lang w:eastAsia="zh-CN"/>
        </w:rPr>
        <w:t>通知</w:t>
      </w:r>
    </w:p>
    <w:p>
      <w:pPr>
        <w:spacing w:line="660" w:lineRule="exact"/>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lang w:eastAsia="zh-CN"/>
        </w:rPr>
        <w:t>各镇人民政府、各街道办事处、开发区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2023年5月12日，湖北省财政厅</w:t>
      </w:r>
      <w:r>
        <w:rPr>
          <w:rFonts w:hint="eastAsia" w:ascii="仿宋_GB2312" w:eastAsia="仿宋_GB2312"/>
          <w:color w:val="auto"/>
          <w:sz w:val="32"/>
          <w:szCs w:val="32"/>
          <w:lang w:val="en-US" w:eastAsia="zh-CN"/>
        </w:rPr>
        <w:t>印发</w:t>
      </w:r>
      <w:r>
        <w:rPr>
          <w:rFonts w:hint="eastAsia" w:ascii="仿宋_GB2312" w:eastAsia="仿宋_GB2312"/>
          <w:sz w:val="32"/>
          <w:szCs w:val="32"/>
          <w:lang w:val="en-US" w:eastAsia="zh-CN"/>
        </w:rPr>
        <w:t>《关于下达2023年中央财政衔接推进乡村振兴补助资金（第二批）预算的通知》（鄂财农发【2023】16号）文件。本次下达到广水市衔接推进乡村振兴补助资金共计250万元，其中2022年资金绩效考核奖励150万元，2022年后评估考核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中央财政衔推进乡村振兴补助资金管理办法》、《财政部关于下达2023年中央财政衔接推进乡村振兴补助资金预算的通知》（财农【2023】14号）、湖北省财政厅《关于下达2023年中央财政衔接推进乡村振兴补助资金（第二批）预算的通知》（鄂财农发【2023】16号）文件精神，该批衔接资金</w:t>
      </w:r>
      <w:r>
        <w:rPr>
          <w:rFonts w:hint="eastAsia" w:ascii="仿宋_GB2312" w:eastAsia="仿宋_GB2312"/>
          <w:color w:val="auto"/>
          <w:sz w:val="32"/>
          <w:szCs w:val="32"/>
          <w:lang w:val="en-US" w:eastAsia="zh-CN"/>
        </w:rPr>
        <w:t>主要</w:t>
      </w:r>
      <w:r>
        <w:rPr>
          <w:rFonts w:hint="eastAsia" w:ascii="仿宋_GB2312" w:eastAsia="仿宋_GB2312"/>
          <w:sz w:val="32"/>
          <w:szCs w:val="32"/>
          <w:lang w:val="en-US" w:eastAsia="zh-CN"/>
        </w:rPr>
        <w:t>支持在巩固拓展脱贫攻坚成果同乡村振兴有效衔接工作方面成绩突出，效果明显的镇办、村，鼓励其继续发挥带动作用，进一步发展壮大新型农村集体经济，完善利益联结机制，切实保障脱贫人口及三类监测对象有稳定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同时，分配方案重点体现出对考核结果的运用。一是对参加2022年度后评估、资金绩效考核工作且考核成绩突出的镇办给予资金倾斜，其中参与一项迎检工作的镇办给予10万元奖励支持，参加两项迎检工作的镇办给予20万元奖励支持；二是对参加两项迎检考核且在市三级干部大会或市农业农村工作会上表彰为巩固脱贫成果同乡村振兴有效衔接工作突出个人的镇办给予30万元的奖励支持；三是对参加两次迎检考核且在市三级干部大会上或市农业农村工作会上表彰为巩固脱贫成果同乡村振兴有效衔接工作突出单位的镇办给予40万元的奖励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综上因素，形成</w:t>
      </w:r>
      <w:r>
        <w:rPr>
          <w:rFonts w:hint="eastAsia" w:ascii="仿宋_GB2312" w:eastAsia="仿宋_GB2312"/>
          <w:sz w:val="32"/>
          <w:szCs w:val="32"/>
        </w:rPr>
        <w:t>2023年中央（第二批）财政衔接推进乡村振兴补助资金项目分配方案</w:t>
      </w:r>
      <w:r>
        <w:rPr>
          <w:rFonts w:hint="eastAsia" w:ascii="仿宋_GB2312" w:eastAsia="仿宋_GB2312"/>
          <w:sz w:val="32"/>
          <w:szCs w:val="32"/>
          <w:lang w:val="en-US" w:eastAsia="zh-CN"/>
        </w:rPr>
        <w:t>，报请市政府批准后予以实施。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附件：2023年中央财政衔接推进乡村振兴补助资金项目（第二批）</w:t>
      </w:r>
      <w:r>
        <w:rPr>
          <w:rFonts w:hint="eastAsia" w:ascii="仿宋_GB2312" w:eastAsia="仿宋_GB2312"/>
          <w:sz w:val="32"/>
          <w:szCs w:val="32"/>
          <w:lang w:eastAsia="zh-CN"/>
        </w:rPr>
        <w:t>明细表</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广水市</w:t>
      </w:r>
      <w:r>
        <w:rPr>
          <w:rFonts w:hint="eastAsia" w:ascii="仿宋_GB2312" w:hAnsi="仿宋" w:eastAsia="仿宋_GB2312" w:cs="仿宋"/>
          <w:sz w:val="32"/>
          <w:szCs w:val="32"/>
          <w:lang w:eastAsia="zh-CN"/>
        </w:rPr>
        <w:t>乡村振兴局</w:t>
      </w:r>
      <w:r>
        <w:rPr>
          <w:rFonts w:hint="eastAsia" w:ascii="仿宋_GB2312" w:hAnsi="仿宋" w:eastAsia="仿宋_GB2312"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sectPr>
          <w:footerReference r:id="rId5" w:type="first"/>
          <w:footerReference r:id="rId3" w:type="default"/>
          <w:footerReference r:id="rId4" w:type="even"/>
          <w:pgSz w:w="11906" w:h="16838"/>
          <w:pgMar w:top="2098" w:right="1474" w:bottom="1984" w:left="1587" w:header="851" w:footer="992" w:gutter="0"/>
          <w:pgNumType w:fmt="decimal" w:start="1"/>
          <w:cols w:space="425" w:num="1"/>
          <w:docGrid w:type="lines" w:linePitch="312" w:charSpace="0"/>
        </w:sect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4"/>
        <w:tblW w:w="12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40"/>
        <w:gridCol w:w="1944"/>
        <w:gridCol w:w="1867"/>
        <w:gridCol w:w="1778"/>
        <w:gridCol w:w="1198"/>
        <w:gridCol w:w="892"/>
        <w:gridCol w:w="1514"/>
        <w:gridCol w:w="1404"/>
        <w:gridCol w:w="968"/>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blHeader/>
          <w:jc w:val="center"/>
        </w:trPr>
        <w:tc>
          <w:tcPr>
            <w:tcW w:w="12954" w:type="dxa"/>
            <w:gridSpan w:val="10"/>
            <w:tcBorders>
              <w:top w:val="nil"/>
              <w:left w:val="nil"/>
              <w:bottom w:val="nil"/>
              <w:right w:val="nil"/>
              <w:tl2br w:val="nil"/>
              <w:tr2bl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2023年中央财政衔接推进乡村振兴补助资金项目（第二批）明细表</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2" w:hRule="atLeast"/>
          <w:tblHeader/>
          <w:jc w:val="center"/>
        </w:trPr>
        <w:tc>
          <w:tcPr>
            <w:tcW w:w="12954" w:type="dxa"/>
            <w:gridSpan w:val="10"/>
            <w:tcBorders>
              <w:top w:val="nil"/>
              <w:left w:val="nil"/>
              <w:bottom w:val="single" w:color="auto" w:sz="4" w:space="0"/>
              <w:right w:val="nil"/>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县（市）名：广水市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8" w:hRule="atLeast"/>
          <w:tblHeader/>
          <w:jc w:val="center"/>
        </w:trPr>
        <w:tc>
          <w:tcPr>
            <w:tcW w:w="840" w:type="dxa"/>
            <w:vMerge w:val="restart"/>
            <w:tcBorders>
              <w:top w:val="single" w:color="auto" w:sz="4" w:space="0"/>
              <w:bottom w:val="nil"/>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944" w:type="dxa"/>
            <w:vMerge w:val="restart"/>
            <w:tcBorders>
              <w:top w:val="single" w:color="auto" w:sz="4" w:space="0"/>
              <w:bottom w:val="nil"/>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项目类别</w:t>
            </w:r>
          </w:p>
        </w:tc>
        <w:tc>
          <w:tcPr>
            <w:tcW w:w="1867" w:type="dxa"/>
            <w:vMerge w:val="restart"/>
            <w:tcBorders>
              <w:top w:val="single" w:color="auto" w:sz="4" w:space="0"/>
              <w:bottom w:val="nil"/>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建设内容及效益</w:t>
            </w:r>
          </w:p>
        </w:tc>
        <w:tc>
          <w:tcPr>
            <w:tcW w:w="297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建设地点</w:t>
            </w:r>
          </w:p>
        </w:tc>
        <w:tc>
          <w:tcPr>
            <w:tcW w:w="381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投入资金（万元）</w:t>
            </w:r>
          </w:p>
        </w:tc>
        <w:tc>
          <w:tcPr>
            <w:tcW w:w="968" w:type="dxa"/>
            <w:vMerge w:val="restart"/>
            <w:tcBorders>
              <w:top w:val="single" w:color="auto" w:sz="4" w:space="0"/>
              <w:left w:val="single" w:color="auto" w:sz="4" w:space="0"/>
              <w:bottom w:val="nil"/>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责任人</w:t>
            </w:r>
          </w:p>
        </w:tc>
        <w:tc>
          <w:tcPr>
            <w:tcW w:w="549" w:type="dxa"/>
            <w:vMerge w:val="restart"/>
            <w:tcBorders>
              <w:top w:val="single" w:color="auto" w:sz="4" w:space="0"/>
              <w:bottom w:val="nil"/>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是否是项目库中的项目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0" w:hRule="atLeast"/>
          <w:tblHeader/>
          <w:jc w:val="center"/>
        </w:trPr>
        <w:tc>
          <w:tcPr>
            <w:tcW w:w="840" w:type="dxa"/>
            <w:vMerge w:val="continue"/>
            <w:tcBorders>
              <w:top w:val="nil"/>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944" w:type="dxa"/>
            <w:vMerge w:val="continue"/>
            <w:tcBorders>
              <w:top w:val="nil"/>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67" w:type="dxa"/>
            <w:vMerge w:val="continue"/>
            <w:tcBorders>
              <w:top w:val="nil"/>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7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镇办名</w:t>
            </w:r>
          </w:p>
        </w:tc>
        <w:tc>
          <w:tcPr>
            <w:tcW w:w="11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村名</w:t>
            </w:r>
          </w:p>
        </w:tc>
        <w:tc>
          <w:tcPr>
            <w:tcW w:w="8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总投资</w:t>
            </w:r>
          </w:p>
        </w:tc>
        <w:tc>
          <w:tcPr>
            <w:tcW w:w="29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衔接推进乡村振兴补助资金</w:t>
            </w:r>
          </w:p>
        </w:tc>
        <w:tc>
          <w:tcPr>
            <w:tcW w:w="968" w:type="dxa"/>
            <w:vMerge w:val="continue"/>
            <w:tcBorders>
              <w:top w:val="nil"/>
              <w:lef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49" w:type="dxa"/>
            <w:vMerge w:val="continue"/>
            <w:tcBorders>
              <w:top w:val="nil"/>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3" w:hRule="atLeast"/>
          <w:tblHeader/>
          <w:jc w:val="center"/>
        </w:trPr>
        <w:tc>
          <w:tcPr>
            <w:tcW w:w="84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94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867" w:type="dxa"/>
            <w:vMerge w:val="continue"/>
            <w:tcBorders>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77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8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514" w:type="dxa"/>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lang w:eastAsia="zh-CN"/>
              </w:rPr>
            </w:pPr>
            <w:r>
              <w:rPr>
                <w:rFonts w:hint="eastAsia" w:ascii="黑体" w:hAnsi="宋体" w:eastAsia="黑体" w:cs="黑体"/>
                <w:i w:val="0"/>
                <w:color w:val="000000"/>
                <w:kern w:val="0"/>
                <w:sz w:val="22"/>
                <w:szCs w:val="22"/>
                <w:u w:val="none"/>
                <w:lang w:val="en-US" w:eastAsia="zh-CN" w:bidi="ar"/>
              </w:rPr>
              <w:t>2022年资金绩效考核奖励</w:t>
            </w:r>
          </w:p>
        </w:tc>
        <w:tc>
          <w:tcPr>
            <w:tcW w:w="1404" w:type="dxa"/>
            <w:tcBorders>
              <w:top w:val="single" w:color="auto" w:sz="4" w:space="0"/>
              <w:left w:val="single" w:color="auto" w:sz="4" w:space="0"/>
              <w:bottom w:val="single" w:color="auto" w:sz="4" w:space="0"/>
              <w:righ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eastAsia="zh-CN"/>
              </w:rPr>
            </w:pPr>
            <w:r>
              <w:rPr>
                <w:rFonts w:hint="eastAsia" w:ascii="黑体" w:hAnsi="宋体" w:eastAsia="黑体" w:cs="黑体"/>
                <w:i w:val="0"/>
                <w:color w:val="000000"/>
                <w:kern w:val="0"/>
                <w:sz w:val="22"/>
                <w:szCs w:val="22"/>
                <w:u w:val="none"/>
                <w:lang w:val="en-US" w:eastAsia="zh-CN" w:bidi="ar"/>
              </w:rPr>
              <w:t>2022年后评估考核奖励</w:t>
            </w:r>
          </w:p>
        </w:tc>
        <w:tc>
          <w:tcPr>
            <w:tcW w:w="968" w:type="dxa"/>
            <w:vMerge w:val="continue"/>
            <w:tcBorders>
              <w:left w:val="single" w:color="auto" w:sz="4" w:space="0"/>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49"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86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778" w:type="dxa"/>
            <w:tcBorders>
              <w:top w:val="single" w:color="auto" w:sz="4" w:space="0"/>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198" w:type="dxa"/>
            <w:tcBorders>
              <w:top w:val="single" w:color="auto" w:sz="4" w:space="0"/>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892" w:type="dxa"/>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2"/>
                <w:szCs w:val="22"/>
                <w:u w:val="none"/>
                <w:lang w:val="en-US" w:eastAsia="zh-CN"/>
              </w:rPr>
            </w:pPr>
            <w:r>
              <w:rPr>
                <w:rFonts w:hint="eastAsia" w:ascii="宋体" w:hAnsi="宋体" w:cs="宋体"/>
                <w:b/>
                <w:bCs/>
                <w:i w:val="0"/>
                <w:color w:val="000000"/>
                <w:sz w:val="22"/>
                <w:szCs w:val="22"/>
                <w:u w:val="none"/>
                <w:lang w:val="en-US" w:eastAsia="zh-CN"/>
              </w:rPr>
              <w:t>250</w:t>
            </w:r>
          </w:p>
        </w:tc>
        <w:tc>
          <w:tcPr>
            <w:tcW w:w="1514" w:type="dxa"/>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150</w:t>
            </w:r>
          </w:p>
        </w:tc>
        <w:tc>
          <w:tcPr>
            <w:tcW w:w="1404" w:type="dxa"/>
            <w:tcBorders>
              <w:top w:val="single" w:color="auto" w:sz="4" w:space="0"/>
              <w:tl2br w:val="nil"/>
              <w:tr2bl w:val="nil"/>
            </w:tcBorders>
            <w:shd w:val="clear" w:color="auto" w:fill="auto"/>
            <w:tcMar>
              <w:top w:w="15" w:type="dxa"/>
              <w:left w:w="15" w:type="dxa"/>
              <w:right w:w="15" w:type="dxa"/>
            </w:tcMar>
            <w:vAlign w:val="center"/>
          </w:tcPr>
          <w:p>
            <w:pPr>
              <w:jc w:val="center"/>
              <w:rPr>
                <w:rFonts w:hint="default" w:ascii="黑体" w:hAnsi="宋体" w:eastAsia="黑体" w:cs="黑体"/>
                <w:i w:val="0"/>
                <w:color w:val="000000"/>
                <w:sz w:val="22"/>
                <w:szCs w:val="22"/>
                <w:u w:val="none"/>
                <w:lang w:val="en-US" w:eastAsia="zh-CN"/>
              </w:rPr>
            </w:pPr>
            <w:r>
              <w:rPr>
                <w:rFonts w:hint="eastAsia" w:ascii="黑体" w:hAnsi="宋体" w:eastAsia="黑体" w:cs="黑体"/>
                <w:i w:val="0"/>
                <w:color w:val="000000"/>
                <w:sz w:val="22"/>
                <w:szCs w:val="22"/>
                <w:u w:val="none"/>
                <w:lang w:val="en-US" w:eastAsia="zh-CN"/>
              </w:rPr>
              <w:t>100</w:t>
            </w:r>
          </w:p>
        </w:tc>
        <w:tc>
          <w:tcPr>
            <w:tcW w:w="96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lang w:eastAsia="zh-CN"/>
              </w:rPr>
            </w:pPr>
          </w:p>
        </w:tc>
        <w:tc>
          <w:tcPr>
            <w:tcW w:w="54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一</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2"/>
                <w:sz w:val="22"/>
                <w:szCs w:val="22"/>
                <w:u w:val="none"/>
                <w:lang w:val="en-US" w:eastAsia="zh-CN" w:bidi="ar-SA"/>
              </w:rPr>
              <w:t>产业发展</w:t>
            </w: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b/>
                <w:bCs/>
                <w:i w:val="0"/>
                <w:color w:val="000000"/>
                <w:kern w:val="2"/>
                <w:sz w:val="22"/>
                <w:szCs w:val="22"/>
                <w:u w:val="none"/>
                <w:lang w:val="en-US" w:eastAsia="zh-CN" w:bidi="ar-SA"/>
              </w:rPr>
            </w:pP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p>
        </w:tc>
        <w:tc>
          <w:tcPr>
            <w:tcW w:w="151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b/>
                <w:bCs/>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jc w:val="center"/>
              <w:rPr>
                <w:rFonts w:hint="default" w:ascii="黑体" w:hAnsi="宋体" w:eastAsia="黑体" w:cs="黑体"/>
                <w:i w:val="0"/>
                <w:color w:val="000000"/>
                <w:sz w:val="22"/>
                <w:szCs w:val="22"/>
                <w:u w:val="none"/>
                <w:lang w:val="en-US" w:eastAsia="zh-CN"/>
              </w:rPr>
            </w:pPr>
          </w:p>
        </w:tc>
        <w:tc>
          <w:tcPr>
            <w:tcW w:w="96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kern w:val="2"/>
                <w:sz w:val="22"/>
                <w:szCs w:val="22"/>
                <w:u w:val="none"/>
                <w:lang w:val="en-US" w:eastAsia="zh-CN" w:bidi="ar-SA"/>
              </w:rPr>
            </w:pPr>
          </w:p>
        </w:tc>
        <w:tc>
          <w:tcPr>
            <w:tcW w:w="54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kern w:val="2"/>
                <w:sz w:val="22"/>
                <w:szCs w:val="22"/>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（一）</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2"/>
                <w:sz w:val="22"/>
                <w:szCs w:val="22"/>
                <w:u w:val="none"/>
                <w:lang w:val="en-US" w:eastAsia="zh-CN" w:bidi="ar-SA"/>
              </w:rPr>
              <w:t>产业发展</w:t>
            </w: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r>
              <w:rPr>
                <w:rFonts w:hint="eastAsia" w:ascii="宋体" w:hAnsi="宋体" w:eastAsia="宋体" w:cs="宋体"/>
                <w:b/>
                <w:bCs/>
                <w:i w:val="0"/>
                <w:color w:val="000000"/>
                <w:kern w:val="2"/>
                <w:sz w:val="22"/>
                <w:szCs w:val="22"/>
                <w:u w:val="none"/>
                <w:lang w:val="en-US" w:eastAsia="zh-CN" w:bidi="ar-SA"/>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b/>
                <w:bCs/>
                <w:i w:val="0"/>
                <w:color w:val="000000"/>
                <w:kern w:val="2"/>
                <w:sz w:val="22"/>
                <w:szCs w:val="22"/>
                <w:u w:val="none"/>
                <w:lang w:val="en-US" w:eastAsia="zh-CN" w:bidi="ar-SA"/>
              </w:rPr>
            </w:pP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10</w:t>
            </w:r>
          </w:p>
        </w:tc>
        <w:tc>
          <w:tcPr>
            <w:tcW w:w="1514" w:type="dxa"/>
            <w:tcBorders>
              <w:tl2br w:val="nil"/>
              <w:tr2bl w:val="nil"/>
            </w:tcBorders>
            <w:shd w:val="clear" w:color="auto" w:fill="auto"/>
            <w:tcMar>
              <w:top w:w="15" w:type="dxa"/>
              <w:left w:w="15" w:type="dxa"/>
              <w:right w:w="15" w:type="dxa"/>
            </w:tcMar>
            <w:vAlign w:val="center"/>
          </w:tcPr>
          <w:p>
            <w:pPr>
              <w:jc w:val="center"/>
              <w:rPr>
                <w:rFonts w:hint="default" w:ascii="宋体" w:hAnsi="宋体" w:cs="宋体"/>
                <w:b/>
                <w:bCs/>
                <w:i w:val="0"/>
                <w:color w:val="000000"/>
                <w:kern w:val="2"/>
                <w:sz w:val="22"/>
                <w:szCs w:val="22"/>
                <w:u w:val="none"/>
                <w:lang w:val="en-US" w:eastAsia="zh-CN" w:bidi="ar-SA"/>
              </w:rPr>
            </w:pPr>
            <w:r>
              <w:rPr>
                <w:rFonts w:hint="eastAsia" w:ascii="宋体" w:hAnsi="宋体" w:cs="宋体"/>
                <w:b/>
                <w:bCs/>
                <w:i w:val="0"/>
                <w:color w:val="000000"/>
                <w:kern w:val="2"/>
                <w:sz w:val="22"/>
                <w:szCs w:val="22"/>
                <w:u w:val="none"/>
                <w:lang w:val="en-US" w:eastAsia="zh-CN" w:bidi="ar-SA"/>
              </w:rPr>
              <w:t>10</w:t>
            </w:r>
          </w:p>
        </w:tc>
        <w:tc>
          <w:tcPr>
            <w:tcW w:w="1404" w:type="dxa"/>
            <w:tcBorders>
              <w:tl2br w:val="nil"/>
              <w:tr2bl w:val="nil"/>
            </w:tcBorders>
            <w:shd w:val="clear" w:color="auto" w:fill="auto"/>
            <w:tcMar>
              <w:top w:w="15" w:type="dxa"/>
              <w:left w:w="15" w:type="dxa"/>
              <w:right w:w="15" w:type="dxa"/>
            </w:tcMar>
            <w:vAlign w:val="center"/>
          </w:tcPr>
          <w:p>
            <w:pPr>
              <w:jc w:val="center"/>
              <w:rPr>
                <w:rFonts w:hint="default" w:ascii="黑体" w:hAnsi="宋体" w:eastAsia="黑体" w:cs="黑体"/>
                <w:i w:val="0"/>
                <w:color w:val="000000"/>
                <w:sz w:val="22"/>
                <w:szCs w:val="22"/>
                <w:u w:val="none"/>
                <w:lang w:val="en-US" w:eastAsia="zh-CN"/>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徐店村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w:t>
            </w:r>
          </w:p>
        </w:tc>
        <w:tc>
          <w:tcPr>
            <w:tcW w:w="1404" w:type="dxa"/>
            <w:tcBorders>
              <w:tl2br w:val="nil"/>
              <w:tr2bl w:val="nil"/>
            </w:tcBorders>
            <w:shd w:val="clear" w:color="auto" w:fill="auto"/>
            <w:tcMar>
              <w:top w:w="15" w:type="dxa"/>
              <w:left w:w="15" w:type="dxa"/>
              <w:right w:w="15" w:type="dxa"/>
            </w:tcMar>
            <w:vAlign w:val="center"/>
          </w:tcPr>
          <w:p>
            <w:pPr>
              <w:jc w:val="center"/>
              <w:rPr>
                <w:rFonts w:hint="default" w:ascii="黑体" w:hAnsi="宋体" w:eastAsia="黑体" w:cs="黑体"/>
                <w:i w:val="0"/>
                <w:color w:val="000000"/>
                <w:sz w:val="22"/>
                <w:szCs w:val="22"/>
                <w:u w:val="none"/>
                <w:lang w:val="en-US" w:eastAsia="zh-CN"/>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赖延安</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观音塘村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lang w:val="en-US" w:eastAsia="zh-CN"/>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赖延安</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944" w:type="dxa"/>
            <w:tcBorders>
              <w:tl2br w:val="nil"/>
              <w:tr2bl w:val="nil"/>
            </w:tcBorders>
            <w:shd w:val="clear" w:color="auto" w:fill="auto"/>
            <w:tcMar>
              <w:top w:w="15" w:type="dxa"/>
              <w:left w:w="15" w:type="dxa"/>
              <w:right w:w="15" w:type="dxa"/>
            </w:tcMar>
            <w:vAlign w:val="center"/>
          </w:tcPr>
          <w:p>
            <w:pPr>
              <w:jc w:val="center"/>
              <w:rPr>
                <w:rFonts w:hint="default" w:ascii="宋体" w:hAnsi="宋体" w:cs="宋体"/>
                <w:i w:val="0"/>
                <w:color w:val="000000"/>
                <w:sz w:val="22"/>
                <w:szCs w:val="22"/>
                <w:u w:val="none"/>
                <w:lang w:val="en-US"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牛车湾</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赖延安</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杨坡村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赖延安</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白水河</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6</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赖延安</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蔡河镇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灯岗村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赖延安</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2"/>
                <w:sz w:val="22"/>
                <w:szCs w:val="22"/>
                <w:u w:val="none"/>
                <w:lang w:val="en-US" w:eastAsia="zh-CN" w:bidi="ar-SA"/>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徐家山</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塘畈村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楼子湾</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东河村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7</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双乡村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val="0"/>
                <w:bCs w:val="0"/>
                <w:i w:val="0"/>
                <w:color w:val="000000"/>
                <w:kern w:val="0"/>
                <w:sz w:val="22"/>
                <w:szCs w:val="22"/>
                <w:u w:val="none"/>
                <w:lang w:val="en-US" w:eastAsia="zh-CN" w:bidi="ar"/>
              </w:rPr>
            </w:pPr>
            <w:r>
              <w:rPr>
                <w:rFonts w:hint="eastAsia" w:ascii="宋体" w:hAnsi="宋体" w:cs="宋体"/>
                <w:b w:val="0"/>
                <w:bCs w:val="0"/>
                <w:i w:val="0"/>
                <w:color w:val="000000"/>
                <w:kern w:val="0"/>
                <w:sz w:val="22"/>
                <w:szCs w:val="22"/>
                <w:u w:val="none"/>
                <w:lang w:val="en-US" w:eastAsia="zh-CN" w:bidi="ar"/>
              </w:rPr>
              <w:t>13</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双岗村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val="0"/>
                <w:bCs w:val="0"/>
                <w:i w:val="0"/>
                <w:color w:val="000000"/>
                <w:kern w:val="0"/>
                <w:sz w:val="22"/>
                <w:szCs w:val="22"/>
                <w:u w:val="none"/>
                <w:lang w:val="en-US" w:eastAsia="zh-CN" w:bidi="ar"/>
              </w:rPr>
            </w:pPr>
            <w:r>
              <w:rPr>
                <w:rFonts w:hint="eastAsia" w:ascii="宋体" w:hAnsi="宋体" w:cs="宋体"/>
                <w:b w:val="0"/>
                <w:bCs w:val="0"/>
                <w:i w:val="0"/>
                <w:color w:val="000000"/>
                <w:kern w:val="0"/>
                <w:sz w:val="22"/>
                <w:szCs w:val="22"/>
                <w:u w:val="none"/>
                <w:lang w:val="en-US" w:eastAsia="zh-CN" w:bidi="ar"/>
              </w:rPr>
              <w:t>14</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泉口村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val="0"/>
                <w:bCs w:val="0"/>
                <w:i w:val="0"/>
                <w:color w:val="000000"/>
                <w:kern w:val="0"/>
                <w:sz w:val="22"/>
                <w:szCs w:val="22"/>
                <w:u w:val="none"/>
                <w:lang w:val="en-US" w:eastAsia="zh-CN" w:bidi="ar"/>
              </w:rPr>
            </w:pPr>
            <w:r>
              <w:rPr>
                <w:rFonts w:hint="eastAsia" w:ascii="宋体" w:hAnsi="宋体" w:cs="宋体"/>
                <w:b w:val="0"/>
                <w:bCs w:val="0"/>
                <w:i w:val="0"/>
                <w:color w:val="000000"/>
                <w:kern w:val="0"/>
                <w:sz w:val="22"/>
                <w:szCs w:val="22"/>
                <w:u w:val="none"/>
                <w:lang w:val="en-US" w:eastAsia="zh-CN" w:bidi="ar"/>
              </w:rPr>
              <w:t>15</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吴店镇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王子店</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陈  珍</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val="0"/>
                <w:bCs w:val="0"/>
                <w:i w:val="0"/>
                <w:color w:val="000000"/>
                <w:kern w:val="0"/>
                <w:sz w:val="22"/>
                <w:szCs w:val="22"/>
                <w:u w:val="none"/>
                <w:lang w:val="en-US" w:eastAsia="zh-CN" w:bidi="ar"/>
              </w:rPr>
            </w:pPr>
            <w:r>
              <w:rPr>
                <w:rFonts w:hint="eastAsia" w:ascii="宋体" w:hAnsi="宋体" w:cs="宋体"/>
                <w:b w:val="0"/>
                <w:bCs w:val="0"/>
                <w:i w:val="0"/>
                <w:color w:val="000000"/>
                <w:kern w:val="0"/>
                <w:sz w:val="22"/>
                <w:szCs w:val="22"/>
                <w:u w:val="none"/>
                <w:lang w:val="en-US" w:eastAsia="zh-CN" w:bidi="ar"/>
              </w:rPr>
              <w:t>16</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2"/>
                <w:sz w:val="22"/>
                <w:szCs w:val="22"/>
                <w:u w:val="none"/>
                <w:lang w:val="en-US" w:eastAsia="zh-CN" w:bidi="ar-SA"/>
              </w:rPr>
              <w:t>余店镇</w:t>
            </w:r>
            <w:r>
              <w:rPr>
                <w:rFonts w:hint="eastAsia" w:ascii="仿宋_GB2312" w:hAnsi="仿宋_GB2312" w:eastAsia="仿宋_GB2312" w:cs="仿宋_GB2312"/>
                <w:b w:val="0"/>
                <w:bCs w:val="0"/>
                <w:sz w:val="32"/>
                <w:szCs w:val="32"/>
                <w:lang w:val="en-US" w:eastAsia="zh-CN"/>
              </w:rPr>
              <w:t xml:space="preserve">  </w:t>
            </w:r>
          </w:p>
        </w:tc>
        <w:tc>
          <w:tcPr>
            <w:tcW w:w="11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九岭山</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17</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余店镇</w:t>
            </w:r>
          </w:p>
        </w:tc>
        <w:tc>
          <w:tcPr>
            <w:tcW w:w="1198" w:type="dxa"/>
            <w:tcBorders>
              <w:tl2br w:val="nil"/>
              <w:tr2bl w:val="nil"/>
            </w:tcBorders>
            <w:shd w:val="clear" w:color="auto" w:fill="FFFFFF" w:themeFill="background1"/>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余店社区</w:t>
            </w:r>
          </w:p>
        </w:tc>
        <w:tc>
          <w:tcPr>
            <w:tcW w:w="89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1404" w:type="dxa"/>
            <w:tcBorders>
              <w:tl2br w:val="nil"/>
              <w:tr2bl w:val="nil"/>
            </w:tcBorders>
            <w:shd w:val="clear" w:color="auto" w:fill="auto"/>
            <w:tcMar>
              <w:top w:w="15" w:type="dxa"/>
              <w:left w:w="15" w:type="dxa"/>
              <w:right w:w="15" w:type="dxa"/>
            </w:tcMar>
            <w:vAlign w:val="center"/>
          </w:tcPr>
          <w:p>
            <w:pPr>
              <w:jc w:val="center"/>
              <w:rPr>
                <w:rFonts w:hint="default"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五一村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6</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分水村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8</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丰林村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51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6</w:t>
            </w:r>
          </w:p>
        </w:tc>
        <w:tc>
          <w:tcPr>
            <w:tcW w:w="140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银珠村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6</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22</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李园村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4</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王  虎</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杨寨镇</w:t>
            </w:r>
          </w:p>
        </w:tc>
        <w:tc>
          <w:tcPr>
            <w:tcW w:w="1198"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2"/>
                <w:szCs w:val="22"/>
                <w:u w:val="none"/>
                <w:lang w:val="en-US" w:eastAsia="zh-CN" w:bidi="ar-SA"/>
              </w:rPr>
            </w:pP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30</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刘自海</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李店镇</w:t>
            </w:r>
          </w:p>
        </w:tc>
        <w:tc>
          <w:tcPr>
            <w:tcW w:w="1198" w:type="dxa"/>
            <w:tcBorders>
              <w:tl2br w:val="nil"/>
              <w:tr2bl w:val="nil"/>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友谊村</w:t>
            </w:r>
          </w:p>
        </w:tc>
        <w:tc>
          <w:tcPr>
            <w:tcW w:w="892"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肖  瑶</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红卫村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肖  瑶</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张杨村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肖  瑶</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sz w:val="22"/>
                <w:szCs w:val="22"/>
                <w:u w:val="none"/>
                <w:lang w:eastAsia="zh-CN"/>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双河村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肖  瑶</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迎春村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肖  瑶</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城郊办事处</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八里岔村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程红艳</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城郊办事处</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水寨村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程红艳</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31</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城郊办事处</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板子桥村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程红艳</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关庙镇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合作村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  川</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关庙镇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方略村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  川</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34</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关庙镇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尖山村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  川</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35</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关庙镇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天子村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余  川</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郝店镇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郝店村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  鸿</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b/>
                <w:bCs/>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bCs/>
                <w:i w:val="0"/>
                <w:color w:val="000000"/>
                <w:sz w:val="22"/>
                <w:szCs w:val="22"/>
                <w:u w:val="none"/>
                <w:lang w:val="en-US" w:eastAsia="zh-CN"/>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长岭镇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b/>
                <w:bCs/>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鼓寨村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欧阳礼军</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38</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2"/>
                <w:szCs w:val="22"/>
                <w:u w:val="none"/>
                <w:lang w:val="en-US" w:eastAsia="zh-CN" w:bidi="ar-SA"/>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长岭镇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b/>
                <w:bCs/>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土滩铺</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欧阳礼军</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39</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2"/>
                <w:sz w:val="22"/>
                <w:szCs w:val="22"/>
                <w:u w:val="none"/>
                <w:lang w:val="en-US" w:eastAsia="zh-CN" w:bidi="ar-SA"/>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太平镇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西河</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  静</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jc w:val="center"/>
        </w:trPr>
        <w:tc>
          <w:tcPr>
            <w:tcW w:w="8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w:t>
            </w:r>
          </w:p>
        </w:tc>
        <w:tc>
          <w:tcPr>
            <w:tcW w:w="194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8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p>
        </w:tc>
        <w:tc>
          <w:tcPr>
            <w:tcW w:w="17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太平镇</w:t>
            </w:r>
          </w:p>
        </w:tc>
        <w:tc>
          <w:tcPr>
            <w:tcW w:w="1198" w:type="dxa"/>
            <w:tcBorders>
              <w:tl2br w:val="nil"/>
              <w:tr2bl w:val="nil"/>
            </w:tcBorders>
            <w:shd w:val="clear" w:color="auto" w:fill="auto"/>
            <w:tcMar>
              <w:top w:w="15" w:type="dxa"/>
              <w:left w:w="15" w:type="dxa"/>
              <w:right w:w="15" w:type="dxa"/>
            </w:tcMar>
            <w:vAlign w:val="center"/>
          </w:tcPr>
          <w:p>
            <w:pPr>
              <w:jc w:val="center"/>
              <w:rPr>
                <w:rFonts w:hint="eastAsia"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群联村</w:t>
            </w:r>
          </w:p>
        </w:tc>
        <w:tc>
          <w:tcPr>
            <w:tcW w:w="89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51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404" w:type="dxa"/>
            <w:tcBorders>
              <w:tl2br w:val="nil"/>
              <w:tr2bl w:val="nil"/>
            </w:tcBorders>
            <w:shd w:val="clear" w:color="auto" w:fill="auto"/>
            <w:tcMar>
              <w:top w:w="15" w:type="dxa"/>
              <w:left w:w="15" w:type="dxa"/>
              <w:right w:w="15" w:type="dxa"/>
            </w:tcMar>
            <w:vAlign w:val="center"/>
          </w:tcPr>
          <w:p>
            <w:pPr>
              <w:jc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5</w:t>
            </w:r>
          </w:p>
        </w:tc>
        <w:tc>
          <w:tcPr>
            <w:tcW w:w="9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李  静</w:t>
            </w:r>
          </w:p>
        </w:tc>
        <w:tc>
          <w:tcPr>
            <w:tcW w:w="5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bl>
    <w:p>
      <w:pPr>
        <w:sectPr>
          <w:pgSz w:w="16838" w:h="11906" w:orient="landscape"/>
          <w:pgMar w:top="1587" w:right="2098" w:bottom="1474" w:left="1984" w:header="851" w:footer="992" w:gutter="0"/>
          <w:pgNumType w:fmt="decimal"/>
          <w:cols w:space="425" w:num="1"/>
          <w:docGrid w:type="lines" w:linePitch="312" w:charSpace="0"/>
        </w:sect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00" w:lineRule="exact"/>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114300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9pt;height:0pt;width:430.85pt;mso-position-horizontal:center;z-index:251659264;mso-width-relative:page;mso-height-relative:page;" filled="f" stroked="t" coordsize="21600,21600" o:gfxdata="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Np+HtQAAAAGAQAADwAAAAAAAAABACAAAAAiAAAAZHJzL2Rvd25yZXYueG1sUEsBAhQA&#10;FAAAAAgAh07iQJ+v8xj2AQAA5QMAAA4AAAAAAAAAAQAgAAAAIwEAAGRycy9lMm9Eb2MueG1sUEsF&#10;BgAAAAAGAAYAWQEAAIsFAAAAAA==&#10;">
                <v:fill on="f" focussize="0,0"/>
                <v:stroke weight="1.25pt" color="#000000" joinstyle="round"/>
                <v:imagedata o:title=""/>
                <o:lock v:ext="edit" aspectratio="f"/>
              </v:line>
            </w:pict>
          </mc:Fallback>
        </mc:AlternateContent>
      </w:r>
    </w:p>
    <w:p>
      <w:pPr>
        <w:spacing w:line="500" w:lineRule="exact"/>
        <w:ind w:firstLine="280" w:firstLineChars="100"/>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363220</wp:posOffset>
                </wp:positionV>
                <wp:extent cx="54717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7179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6pt;height:0pt;width:430.85pt;mso-position-horizontal:center;z-index:251660288;mso-width-relative:page;mso-height-relative:page;" filled="f" stroked="t" coordsize="21600,21600" o:gfxdata="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GEbWAAAABgEAAA8AAAAAAAAAAQAgAAAAIgAAAGRycy9kb3ducmV2LnhtbFBLAQIU&#10;ABQAAAAIAIdO4kARdpDX9QEAAOUDAAAOAAAAAAAAAAEAIAAAACUBAABkcnMvZTJvRG9jLnhtbFBL&#10;BQYAAAAABgAGAFkBAACM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广水市</w:t>
      </w:r>
      <w:r>
        <w:rPr>
          <w:rFonts w:hint="eastAsia" w:ascii="仿宋_GB2312" w:hAnsi="仿宋_GB2312" w:eastAsia="仿宋_GB2312" w:cs="仿宋_GB2312"/>
          <w:sz w:val="28"/>
          <w:szCs w:val="28"/>
          <w:lang w:eastAsia="zh-CN"/>
        </w:rPr>
        <w:t>乡村振兴局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color w:val="FFFFFF" w:themeColor="background1"/>
                              <w:sz w:val="28"/>
                              <w:szCs w:val="28"/>
                              <w14:textFill>
                                <w14:solidFill>
                                  <w14:schemeClr w14:val="bg1"/>
                                </w14:solidFill>
                              </w14:textFill>
                            </w:rPr>
                          </w:pPr>
                          <w:r>
                            <w:rPr>
                              <w:rFonts w:hint="eastAsia" w:ascii="宋体" w:hAnsi="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w:t>
                          </w:r>
                          <w:r>
                            <w:rPr>
                              <w:rFonts w:hint="eastAsia" w:ascii="宋体" w:hAnsi="宋体" w:cs="宋体"/>
                              <w:color w:val="auto"/>
                              <w:sz w:val="28"/>
                              <w:szCs w:val="28"/>
                            </w:rPr>
                            <w:t xml:space="preserve"> </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 xml:space="preserve"> </w:t>
                          </w:r>
                          <w:r>
                            <w:rPr>
                              <w:rFonts w:hint="eastAsia" w:ascii="宋体" w:hAnsi="宋体" w:eastAsia="宋体" w:cs="宋体"/>
                              <w:sz w:val="28"/>
                              <w:szCs w:val="28"/>
                            </w:rPr>
                            <w:t>—</w:t>
                          </w:r>
                          <w:r>
                            <w:rPr>
                              <w:rFonts w:hint="eastAsia" w:ascii="宋体" w:hAnsi="宋体" w:cs="宋体"/>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color w:val="FFFFFF" w:themeColor="background1"/>
                        <w:sz w:val="28"/>
                        <w:szCs w:val="28"/>
                        <w14:textFill>
                          <w14:solidFill>
                            <w14:schemeClr w14:val="bg1"/>
                          </w14:solidFill>
                        </w14:textFill>
                      </w:rPr>
                    </w:pPr>
                    <w:r>
                      <w:rPr>
                        <w:rFonts w:hint="eastAsia" w:ascii="宋体" w:hAnsi="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w:t>
                    </w:r>
                    <w:r>
                      <w:rPr>
                        <w:rFonts w:hint="eastAsia" w:ascii="宋体" w:hAnsi="宋体" w:cs="宋体"/>
                        <w:color w:val="auto"/>
                        <w:sz w:val="28"/>
                        <w:szCs w:val="28"/>
                      </w:rPr>
                      <w:t xml:space="preserve"> </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 xml:space="preserve"> </w:t>
                    </w:r>
                    <w:r>
                      <w:rPr>
                        <w:rFonts w:hint="eastAsia" w:ascii="宋体" w:hAnsi="宋体" w:eastAsia="宋体" w:cs="宋体"/>
                        <w:sz w:val="28"/>
                        <w:szCs w:val="28"/>
                      </w:rPr>
                      <w:t>—</w:t>
                    </w:r>
                    <w:r>
                      <w:rPr>
                        <w:rFonts w:hint="eastAsia" w:ascii="宋体" w:hAnsi="宋体" w:cs="宋体"/>
                        <w:color w:val="FFFFFF" w:themeColor="background1"/>
                        <w:sz w:val="28"/>
                        <w:szCs w:val="28"/>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color w:val="FFFFFF" w:themeColor="background1"/>
                              <w:sz w:val="28"/>
                              <w:szCs w:val="28"/>
                              <w14:textFill>
                                <w14:solidFill>
                                  <w14:schemeClr w14:val="bg1"/>
                                </w14:solidFill>
                              </w14:textFill>
                            </w:rPr>
                          </w:pPr>
                          <w:r>
                            <w:rPr>
                              <w:rFonts w:hint="eastAsia" w:ascii="宋体" w:hAnsi="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eastAsia="宋体" w:cs="宋体"/>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color w:val="FFFFFF" w:themeColor="background1"/>
                        <w:sz w:val="28"/>
                        <w:szCs w:val="28"/>
                        <w14:textFill>
                          <w14:solidFill>
                            <w14:schemeClr w14:val="bg1"/>
                          </w14:solidFill>
                        </w14:textFill>
                      </w:rPr>
                    </w:pPr>
                    <w:r>
                      <w:rPr>
                        <w:rFonts w:hint="eastAsia" w:ascii="宋体" w:hAnsi="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eastAsia="宋体" w:cs="宋体"/>
                        <w:color w:val="FFFFFF" w:themeColor="background1"/>
                        <w:sz w:val="28"/>
                        <w:szCs w:val="28"/>
                        <w14:textFill>
                          <w14:solidFill>
                            <w14:schemeClr w14:val="bg1"/>
                          </w14:solidFill>
                        </w14:textFill>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color w:val="FFFFFF" w:themeColor="background1"/>
                        <w:sz w:val="28"/>
                        <w:szCs w:val="28"/>
                        <w14:textFill>
                          <w14:solidFill>
                            <w14:schemeClr w14:val="bg1"/>
                          </w14:solidFill>
                        </w14:textFill>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color w:val="FFFFFF" w:themeColor="background1"/>
                        <w:sz w:val="28"/>
                        <w:szCs w:val="28"/>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WEzZmE3N2UxYmM4Y2MwNTdiYjQyMWM5ODBlZWUifQ=="/>
  </w:docVars>
  <w:rsids>
    <w:rsidRoot w:val="60686446"/>
    <w:rsid w:val="030761DD"/>
    <w:rsid w:val="08824EEF"/>
    <w:rsid w:val="0E4214D3"/>
    <w:rsid w:val="0EC93F19"/>
    <w:rsid w:val="0FED7751"/>
    <w:rsid w:val="14521453"/>
    <w:rsid w:val="152670EB"/>
    <w:rsid w:val="19030499"/>
    <w:rsid w:val="190D0969"/>
    <w:rsid w:val="25513E86"/>
    <w:rsid w:val="268362C1"/>
    <w:rsid w:val="290336EA"/>
    <w:rsid w:val="29C72969"/>
    <w:rsid w:val="2D6055AE"/>
    <w:rsid w:val="3A326393"/>
    <w:rsid w:val="3E1B13DB"/>
    <w:rsid w:val="3FAD5B62"/>
    <w:rsid w:val="456D3165"/>
    <w:rsid w:val="493C2BF3"/>
    <w:rsid w:val="4E5055BF"/>
    <w:rsid w:val="52392C10"/>
    <w:rsid w:val="525070F0"/>
    <w:rsid w:val="53E30BC0"/>
    <w:rsid w:val="56DB18AD"/>
    <w:rsid w:val="57021B0C"/>
    <w:rsid w:val="58D27D41"/>
    <w:rsid w:val="60686446"/>
    <w:rsid w:val="609603C4"/>
    <w:rsid w:val="63A92B04"/>
    <w:rsid w:val="65143E0C"/>
    <w:rsid w:val="68E65C61"/>
    <w:rsid w:val="6F086931"/>
    <w:rsid w:val="75B402EC"/>
    <w:rsid w:val="7CAE50DC"/>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1396</Words>
  <Characters>1520</Characters>
  <Lines>0</Lines>
  <Paragraphs>0</Paragraphs>
  <TotalTime>5</TotalTime>
  <ScaleCrop>false</ScaleCrop>
  <LinksUpToDate>false</LinksUpToDate>
  <CharactersWithSpaces>1618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2022-11-02T01:30:00Z</dcterms:created>
  <dc:creator>爱笑的婷</dc:creator>
  <cp:lastModifiedBy>爱笑的婷</cp:lastModifiedBy>
  <cp:lastPrinted>2023-08-10T01:22:38Z</cp:lastPrinted>
  <dcterms:modified xsi:type="dcterms:W3CDTF">2023-08-10T01:26:45Z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95478207744C429B8AD90457BB6B76E8_13</vt:lpwstr>
  </property>
</Properties>
</file>