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3FBC18">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auto"/>
        <w:rPr>
          <w:rFonts w:hint="eastAsia" w:asciiTheme="minorEastAsia" w:hAnsiTheme="minorEastAsia" w:eastAsiaTheme="minorEastAsia" w:cstheme="minorEastAsia"/>
          <w:b/>
          <w:bCs/>
          <w:sz w:val="18"/>
          <w:szCs w:val="18"/>
          <w:lang w:eastAsia="zh-CN"/>
        </w:rPr>
      </w:pPr>
      <w:r>
        <w:rPr>
          <w:rFonts w:hint="eastAsia" w:asciiTheme="minorEastAsia" w:hAnsiTheme="minorEastAsia" w:eastAsiaTheme="minorEastAsia" w:cstheme="minorEastAsia"/>
          <w:b/>
          <w:bCs/>
          <w:sz w:val="24"/>
          <w:szCs w:val="24"/>
        </w:rPr>
        <w:t>林地使用权、森林林木使用权</w:t>
      </w:r>
      <w:r>
        <w:rPr>
          <w:rFonts w:hint="eastAsia" w:asciiTheme="minorEastAsia" w:hAnsiTheme="minorEastAsia" w:eastAsiaTheme="minorEastAsia" w:cstheme="minorEastAsia"/>
          <w:b/>
          <w:bCs/>
          <w:sz w:val="24"/>
          <w:szCs w:val="24"/>
          <w:lang w:eastAsia="zh-CN"/>
        </w:rPr>
        <w:t>转移登记</w:t>
      </w:r>
    </w:p>
    <w:p w14:paraId="163D8E4F">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auto"/>
        <w:rPr>
          <w:rFonts w:hint="eastAsia" w:asciiTheme="minorEastAsia" w:hAnsiTheme="minorEastAsia" w:eastAsiaTheme="minorEastAsia" w:cstheme="minorEastAsia"/>
          <w:b/>
          <w:bCs/>
          <w:sz w:val="18"/>
          <w:szCs w:val="18"/>
          <w:lang w:eastAsia="zh-CN"/>
        </w:rPr>
      </w:pPr>
    </w:p>
    <w:p w14:paraId="4652D918">
      <w:pPr>
        <w:keepNext w:val="0"/>
        <w:keepLines w:val="0"/>
        <w:pageBreakBefore w:val="0"/>
        <w:kinsoku/>
        <w:wordWrap/>
        <w:overflowPunct/>
        <w:topLinePunct w:val="0"/>
        <w:autoSpaceDE/>
        <w:autoSpaceDN/>
        <w:bidi w:val="0"/>
        <w:adjustRightInd/>
        <w:snapToGrid/>
        <w:spacing w:line="240" w:lineRule="exact"/>
        <w:ind w:firstLine="0" w:firstLineChars="0"/>
        <w:textAlignment w:val="auto"/>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申请主体</w:t>
      </w:r>
    </w:p>
    <w:p w14:paraId="049ED90F">
      <w:pPr>
        <w:keepNext w:val="0"/>
        <w:keepLines w:val="0"/>
        <w:pageBreakBefore w:val="0"/>
        <w:kinsoku/>
        <w:wordWrap/>
        <w:overflowPunct/>
        <w:topLinePunct w:val="0"/>
        <w:autoSpaceDE/>
        <w:autoSpaceDN/>
        <w:bidi w:val="0"/>
        <w:adjustRightInd/>
        <w:snapToGrid/>
        <w:spacing w:line="240" w:lineRule="exact"/>
        <w:ind w:firstLine="0" w:firstLineChars="0"/>
        <w:textAlignment w:val="auto"/>
        <w:rPr>
          <w:rFonts w:hint="eastAsia" w:asciiTheme="minorEastAsia" w:hAnsiTheme="minorEastAsia" w:eastAsiaTheme="minorEastAsia" w:cstheme="minorEastAsia"/>
          <w:b/>
          <w:sz w:val="18"/>
          <w:szCs w:val="18"/>
          <w:lang w:val="en-US" w:eastAsia="zh-CN"/>
        </w:rPr>
      </w:pPr>
      <w:r>
        <w:rPr>
          <w:rFonts w:hint="eastAsia" w:asciiTheme="minorEastAsia" w:hAnsiTheme="minorEastAsia" w:eastAsiaTheme="minorEastAsia" w:cstheme="minorEastAsia"/>
          <w:sz w:val="18"/>
          <w:szCs w:val="18"/>
        </w:rPr>
        <w:t>由</w:t>
      </w:r>
      <w:r>
        <w:rPr>
          <w:rFonts w:hint="eastAsia" w:asciiTheme="minorEastAsia" w:hAnsiTheme="minorEastAsia" w:eastAsiaTheme="minorEastAsia" w:cstheme="minorEastAsia"/>
          <w:sz w:val="18"/>
          <w:szCs w:val="18"/>
          <w:lang w:eastAsia="zh-CN"/>
        </w:rPr>
        <w:t>当事人</w:t>
      </w:r>
      <w:r>
        <w:rPr>
          <w:rFonts w:hint="eastAsia" w:asciiTheme="minorEastAsia" w:hAnsiTheme="minorEastAsia" w:eastAsiaTheme="minorEastAsia" w:cstheme="minorEastAsia"/>
          <w:sz w:val="18"/>
          <w:szCs w:val="18"/>
        </w:rPr>
        <w:t>双方共同申请</w:t>
      </w:r>
      <w:r>
        <w:rPr>
          <w:rFonts w:hint="eastAsia" w:asciiTheme="minorEastAsia" w:hAnsiTheme="minorEastAsia" w:eastAsiaTheme="minorEastAsia" w:cstheme="minorEastAsia"/>
          <w:sz w:val="18"/>
          <w:szCs w:val="18"/>
          <w:lang w:eastAsia="zh-CN"/>
        </w:rPr>
        <w:t>，符合《不动产登记暂行条例》、《不动产登记规程》规定情形的，可单方申请</w:t>
      </w:r>
      <w:r>
        <w:rPr>
          <w:rFonts w:hint="eastAsia" w:asciiTheme="minorEastAsia" w:hAnsiTheme="minorEastAsia" w:eastAsiaTheme="minorEastAsia" w:cstheme="minorEastAsia"/>
          <w:sz w:val="18"/>
          <w:szCs w:val="18"/>
        </w:rPr>
        <w:t>。</w:t>
      </w:r>
    </w:p>
    <w:p w14:paraId="5ABB5E69">
      <w:pPr>
        <w:keepNext w:val="0"/>
        <w:keepLines w:val="0"/>
        <w:pageBreakBefore w:val="0"/>
        <w:kinsoku/>
        <w:wordWrap/>
        <w:overflowPunct/>
        <w:topLinePunct w:val="0"/>
        <w:autoSpaceDE/>
        <w:autoSpaceDN/>
        <w:bidi w:val="0"/>
        <w:adjustRightInd/>
        <w:snapToGrid/>
        <w:spacing w:line="240" w:lineRule="exact"/>
        <w:ind w:firstLine="0" w:firstLineChars="0"/>
        <w:textAlignment w:val="auto"/>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登记申请材料</w:t>
      </w:r>
    </w:p>
    <w:tbl>
      <w:tblPr>
        <w:tblStyle w:val="4"/>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51"/>
        <w:gridCol w:w="1815"/>
        <w:gridCol w:w="329"/>
        <w:gridCol w:w="2541"/>
      </w:tblGrid>
      <w:tr w14:paraId="2746B6F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76" w:hRule="atLeast"/>
        </w:trPr>
        <w:tc>
          <w:tcPr>
            <w:tcW w:w="5000" w:type="pct"/>
            <w:gridSpan w:val="4"/>
            <w:vAlign w:val="center"/>
          </w:tcPr>
          <w:p w14:paraId="6EA6ACC6">
            <w:pPr>
              <w:keepNext w:val="0"/>
              <w:keepLines w:val="0"/>
              <w:pageBreakBefore w:val="0"/>
              <w:kinsoku/>
              <w:wordWrap/>
              <w:overflowPunct/>
              <w:topLinePunct w:val="0"/>
              <w:autoSpaceDE/>
              <w:autoSpaceDN/>
              <w:bidi w:val="0"/>
              <w:adjustRightInd/>
              <w:snapToGrid/>
              <w:spacing w:line="240" w:lineRule="exact"/>
              <w:ind w:firstLine="0" w:firstLineChars="0"/>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bCs/>
                <w:sz w:val="18"/>
                <w:szCs w:val="18"/>
              </w:rPr>
              <w:t>申请人需提供的材料</w:t>
            </w:r>
          </w:p>
        </w:tc>
      </w:tr>
      <w:tr w14:paraId="2E9E61C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7" w:hRule="atLeast"/>
        </w:trPr>
        <w:tc>
          <w:tcPr>
            <w:tcW w:w="348" w:type="pct"/>
            <w:vAlign w:val="center"/>
          </w:tcPr>
          <w:p w14:paraId="02C331BA">
            <w:pPr>
              <w:keepNext w:val="0"/>
              <w:keepLines w:val="0"/>
              <w:pageBreakBefore w:val="0"/>
              <w:kinsoku/>
              <w:wordWrap/>
              <w:overflowPunct/>
              <w:topLinePunct w:val="0"/>
              <w:autoSpaceDE/>
              <w:autoSpaceDN/>
              <w:bidi w:val="0"/>
              <w:adjustRightInd/>
              <w:snapToGrid/>
              <w:spacing w:line="240" w:lineRule="exact"/>
              <w:ind w:firstLine="0" w:firstLineChars="0"/>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序号</w:t>
            </w:r>
          </w:p>
        </w:tc>
        <w:tc>
          <w:tcPr>
            <w:tcW w:w="1802" w:type="pct"/>
            <w:vAlign w:val="center"/>
          </w:tcPr>
          <w:p w14:paraId="79155DAA">
            <w:pPr>
              <w:keepNext w:val="0"/>
              <w:keepLines w:val="0"/>
              <w:pageBreakBefore w:val="0"/>
              <w:kinsoku/>
              <w:wordWrap/>
              <w:overflowPunct/>
              <w:topLinePunct w:val="0"/>
              <w:autoSpaceDE/>
              <w:autoSpaceDN/>
              <w:bidi w:val="0"/>
              <w:adjustRightInd/>
              <w:snapToGrid/>
              <w:spacing w:line="240" w:lineRule="exact"/>
              <w:ind w:firstLine="0" w:firstLineChars="0"/>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材料清单</w:t>
            </w:r>
          </w:p>
        </w:tc>
        <w:tc>
          <w:tcPr>
            <w:tcW w:w="326" w:type="pct"/>
            <w:vAlign w:val="center"/>
          </w:tcPr>
          <w:p w14:paraId="5E2CF44B">
            <w:pPr>
              <w:keepNext w:val="0"/>
              <w:keepLines w:val="0"/>
              <w:pageBreakBefore w:val="0"/>
              <w:kinsoku/>
              <w:wordWrap/>
              <w:overflowPunct/>
              <w:topLinePunct w:val="0"/>
              <w:autoSpaceDE/>
              <w:autoSpaceDN/>
              <w:bidi w:val="0"/>
              <w:adjustRightInd/>
              <w:snapToGrid/>
              <w:spacing w:line="240" w:lineRule="exact"/>
              <w:ind w:firstLine="0" w:firstLineChars="0"/>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原件</w:t>
            </w:r>
          </w:p>
        </w:tc>
        <w:tc>
          <w:tcPr>
            <w:tcW w:w="2522" w:type="pct"/>
            <w:vAlign w:val="center"/>
          </w:tcPr>
          <w:p w14:paraId="1C52E675">
            <w:pPr>
              <w:keepNext w:val="0"/>
              <w:keepLines w:val="0"/>
              <w:pageBreakBefore w:val="0"/>
              <w:kinsoku/>
              <w:wordWrap/>
              <w:overflowPunct/>
              <w:topLinePunct w:val="0"/>
              <w:autoSpaceDE/>
              <w:autoSpaceDN/>
              <w:bidi w:val="0"/>
              <w:adjustRightInd/>
              <w:snapToGrid/>
              <w:spacing w:line="240" w:lineRule="exact"/>
              <w:ind w:firstLine="0" w:firstLineChars="0"/>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备注</w:t>
            </w:r>
          </w:p>
        </w:tc>
      </w:tr>
      <w:tr w14:paraId="372847C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5" w:hRule="atLeast"/>
        </w:trPr>
        <w:tc>
          <w:tcPr>
            <w:tcW w:w="348" w:type="pct"/>
            <w:vAlign w:val="center"/>
          </w:tcPr>
          <w:p w14:paraId="46A7B329">
            <w:pPr>
              <w:keepNext w:val="0"/>
              <w:keepLines w:val="0"/>
              <w:pageBreakBefore w:val="0"/>
              <w:kinsoku/>
              <w:wordWrap/>
              <w:overflowPunct/>
              <w:topLinePunct w:val="0"/>
              <w:autoSpaceDE/>
              <w:autoSpaceDN/>
              <w:bidi w:val="0"/>
              <w:adjustRightInd/>
              <w:snapToGrid/>
              <w:spacing w:line="240" w:lineRule="exact"/>
              <w:ind w:firstLine="0" w:firstLineChars="0"/>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1802" w:type="pct"/>
            <w:vAlign w:val="center"/>
          </w:tcPr>
          <w:p w14:paraId="4390DF23">
            <w:pPr>
              <w:keepNext w:val="0"/>
              <w:keepLines w:val="0"/>
              <w:pageBreakBefore w:val="0"/>
              <w:kinsoku/>
              <w:wordWrap/>
              <w:overflowPunct/>
              <w:topLinePunct w:val="0"/>
              <w:autoSpaceDE/>
              <w:autoSpaceDN/>
              <w:bidi w:val="0"/>
              <w:adjustRightInd/>
              <w:snapToGrid/>
              <w:spacing w:line="240" w:lineRule="exact"/>
              <w:ind w:firstLine="0" w:firstLineChars="0"/>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转移</w:t>
            </w:r>
            <w:r>
              <w:rPr>
                <w:rFonts w:hint="eastAsia" w:asciiTheme="minorEastAsia" w:hAnsiTheme="minorEastAsia" w:eastAsiaTheme="minorEastAsia" w:cstheme="minorEastAsia"/>
                <w:sz w:val="18"/>
                <w:szCs w:val="18"/>
              </w:rPr>
              <w:t>双方身份证明</w:t>
            </w:r>
          </w:p>
        </w:tc>
        <w:tc>
          <w:tcPr>
            <w:tcW w:w="326" w:type="pct"/>
            <w:vAlign w:val="center"/>
          </w:tcPr>
          <w:p w14:paraId="26689D8B">
            <w:pPr>
              <w:keepNext w:val="0"/>
              <w:keepLines w:val="0"/>
              <w:pageBreakBefore w:val="0"/>
              <w:kinsoku/>
              <w:wordWrap/>
              <w:overflowPunct/>
              <w:topLinePunct w:val="0"/>
              <w:autoSpaceDE/>
              <w:autoSpaceDN/>
              <w:bidi w:val="0"/>
              <w:adjustRightInd/>
              <w:snapToGrid/>
              <w:spacing w:line="240" w:lineRule="exact"/>
              <w:ind w:firstLine="0" w:firstLineChars="0"/>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w:t>
            </w:r>
          </w:p>
        </w:tc>
        <w:tc>
          <w:tcPr>
            <w:tcW w:w="2522" w:type="pct"/>
            <w:vAlign w:val="center"/>
          </w:tcPr>
          <w:p w14:paraId="070961FD">
            <w:pPr>
              <w:keepNext w:val="0"/>
              <w:keepLines w:val="0"/>
              <w:pageBreakBefore w:val="0"/>
              <w:kinsoku/>
              <w:wordWrap/>
              <w:overflowPunct/>
              <w:topLinePunct w:val="0"/>
              <w:autoSpaceDE/>
              <w:autoSpaceDN/>
              <w:bidi w:val="0"/>
              <w:adjustRightInd/>
              <w:snapToGrid/>
              <w:spacing w:line="240" w:lineRule="exact"/>
              <w:ind w:firstLine="0" w:firstLineChars="0"/>
              <w:jc w:val="both"/>
              <w:textAlignment w:val="auto"/>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通过数据共享核验</w:t>
            </w:r>
            <w:r>
              <w:rPr>
                <w:rFonts w:hint="eastAsia" w:asciiTheme="minorEastAsia" w:hAnsiTheme="minorEastAsia" w:eastAsiaTheme="minorEastAsia" w:cstheme="minorEastAsia"/>
                <w:sz w:val="18"/>
                <w:szCs w:val="18"/>
                <w:lang w:val="en-US" w:eastAsia="zh-CN"/>
              </w:rPr>
              <w:t>，获取证照信息</w:t>
            </w:r>
          </w:p>
        </w:tc>
      </w:tr>
      <w:tr w14:paraId="3771CB7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4" w:hRule="atLeast"/>
        </w:trPr>
        <w:tc>
          <w:tcPr>
            <w:tcW w:w="5000" w:type="pct"/>
            <w:gridSpan w:val="4"/>
            <w:vAlign w:val="center"/>
          </w:tcPr>
          <w:p w14:paraId="2ACEC03D">
            <w:pPr>
              <w:keepNext w:val="0"/>
              <w:keepLines w:val="0"/>
              <w:pageBreakBefore w:val="0"/>
              <w:kinsoku/>
              <w:wordWrap/>
              <w:overflowPunct/>
              <w:topLinePunct w:val="0"/>
              <w:autoSpaceDE/>
              <w:autoSpaceDN/>
              <w:bidi w:val="0"/>
              <w:adjustRightInd/>
              <w:snapToGrid/>
              <w:spacing w:line="240" w:lineRule="exact"/>
              <w:ind w:firstLine="0" w:firstLineChars="0"/>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bCs/>
                <w:sz w:val="18"/>
                <w:szCs w:val="18"/>
              </w:rPr>
              <w:t>现场产生或可通过共享获取的材料（无需申请人提供）</w:t>
            </w:r>
          </w:p>
        </w:tc>
      </w:tr>
      <w:tr w14:paraId="3CEE79D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4" w:hRule="atLeast"/>
        </w:trPr>
        <w:tc>
          <w:tcPr>
            <w:tcW w:w="348" w:type="pct"/>
            <w:vAlign w:val="center"/>
          </w:tcPr>
          <w:p w14:paraId="3D93A91F">
            <w:pPr>
              <w:keepNext w:val="0"/>
              <w:keepLines w:val="0"/>
              <w:pageBreakBefore w:val="0"/>
              <w:kinsoku/>
              <w:wordWrap/>
              <w:overflowPunct/>
              <w:topLinePunct w:val="0"/>
              <w:autoSpaceDE/>
              <w:autoSpaceDN/>
              <w:bidi w:val="0"/>
              <w:adjustRightInd/>
              <w:snapToGrid/>
              <w:spacing w:line="240" w:lineRule="exact"/>
              <w:ind w:firstLine="0" w:firstLineChars="0"/>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1802" w:type="pct"/>
            <w:vAlign w:val="center"/>
          </w:tcPr>
          <w:p w14:paraId="17BA35F2">
            <w:pPr>
              <w:keepNext w:val="0"/>
              <w:keepLines w:val="0"/>
              <w:pageBreakBefore w:val="0"/>
              <w:kinsoku/>
              <w:wordWrap/>
              <w:overflowPunct/>
              <w:topLinePunct w:val="0"/>
              <w:autoSpaceDE/>
              <w:autoSpaceDN/>
              <w:bidi w:val="0"/>
              <w:adjustRightInd/>
              <w:snapToGrid/>
              <w:spacing w:line="240" w:lineRule="exact"/>
              <w:ind w:firstLine="0" w:firstLineChars="0"/>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不动产登记申请表</w:t>
            </w:r>
          </w:p>
        </w:tc>
        <w:tc>
          <w:tcPr>
            <w:tcW w:w="326" w:type="pct"/>
            <w:vAlign w:val="center"/>
          </w:tcPr>
          <w:p w14:paraId="06E359E3">
            <w:pPr>
              <w:keepNext w:val="0"/>
              <w:keepLines w:val="0"/>
              <w:pageBreakBefore w:val="0"/>
              <w:kinsoku/>
              <w:wordWrap/>
              <w:overflowPunct/>
              <w:topLinePunct w:val="0"/>
              <w:autoSpaceDE/>
              <w:autoSpaceDN/>
              <w:bidi w:val="0"/>
              <w:adjustRightInd/>
              <w:snapToGrid/>
              <w:spacing w:line="240" w:lineRule="exact"/>
              <w:ind w:firstLine="0" w:firstLineChars="0"/>
              <w:jc w:val="both"/>
              <w:textAlignment w:val="auto"/>
              <w:rPr>
                <w:rFonts w:hint="eastAsia" w:asciiTheme="minorEastAsia" w:hAnsiTheme="minorEastAsia" w:eastAsiaTheme="minorEastAsia" w:cstheme="minorEastAsia"/>
                <w:sz w:val="18"/>
                <w:szCs w:val="18"/>
              </w:rPr>
            </w:pPr>
          </w:p>
        </w:tc>
        <w:tc>
          <w:tcPr>
            <w:tcW w:w="2522" w:type="pct"/>
            <w:vAlign w:val="center"/>
          </w:tcPr>
          <w:p w14:paraId="34FDDFB1">
            <w:pPr>
              <w:keepNext w:val="0"/>
              <w:keepLines w:val="0"/>
              <w:pageBreakBefore w:val="0"/>
              <w:kinsoku/>
              <w:wordWrap/>
              <w:overflowPunct/>
              <w:topLinePunct w:val="0"/>
              <w:autoSpaceDE/>
              <w:autoSpaceDN/>
              <w:bidi w:val="0"/>
              <w:adjustRightInd/>
              <w:snapToGrid/>
              <w:spacing w:line="240" w:lineRule="exact"/>
              <w:ind w:firstLine="0" w:firstLineChars="0"/>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仅需申请人</w:t>
            </w:r>
            <w:r>
              <w:rPr>
                <w:rFonts w:hint="eastAsia" w:asciiTheme="minorEastAsia" w:hAnsiTheme="minorEastAsia" w:eastAsiaTheme="minorEastAsia" w:cstheme="minorEastAsia"/>
                <w:sz w:val="18"/>
                <w:szCs w:val="18"/>
                <w:lang w:eastAsia="zh-CN"/>
              </w:rPr>
              <w:t>签章、</w:t>
            </w:r>
            <w:r>
              <w:rPr>
                <w:rFonts w:hint="eastAsia" w:asciiTheme="minorEastAsia" w:hAnsiTheme="minorEastAsia" w:eastAsiaTheme="minorEastAsia" w:cstheme="minorEastAsia"/>
                <w:sz w:val="18"/>
                <w:szCs w:val="18"/>
              </w:rPr>
              <w:t>签字确认</w:t>
            </w:r>
          </w:p>
        </w:tc>
      </w:tr>
      <w:tr w14:paraId="7F021AB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9" w:hRule="atLeast"/>
        </w:trPr>
        <w:tc>
          <w:tcPr>
            <w:tcW w:w="5000" w:type="pct"/>
            <w:gridSpan w:val="4"/>
            <w:vAlign w:val="center"/>
          </w:tcPr>
          <w:p w14:paraId="06456F92">
            <w:pPr>
              <w:keepNext w:val="0"/>
              <w:keepLines w:val="0"/>
              <w:pageBreakBefore w:val="0"/>
              <w:kinsoku/>
              <w:wordWrap/>
              <w:overflowPunct/>
              <w:topLinePunct w:val="0"/>
              <w:autoSpaceDE/>
              <w:autoSpaceDN/>
              <w:bidi w:val="0"/>
              <w:adjustRightInd/>
              <w:snapToGrid/>
              <w:spacing w:line="240" w:lineRule="exact"/>
              <w:ind w:firstLine="0" w:firstLineChars="0"/>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bCs/>
                <w:sz w:val="18"/>
                <w:szCs w:val="18"/>
              </w:rPr>
              <w:t>根据实际情况提交</w:t>
            </w:r>
            <w:r>
              <w:rPr>
                <w:rFonts w:hint="eastAsia" w:asciiTheme="minorEastAsia" w:hAnsiTheme="minorEastAsia" w:eastAsiaTheme="minorEastAsia" w:cstheme="minorEastAsia"/>
                <w:b/>
                <w:bCs/>
                <w:sz w:val="18"/>
                <w:szCs w:val="18"/>
                <w:lang w:val="en-US" w:eastAsia="zh-CN"/>
              </w:rPr>
              <w:t>(现场产生或共享获取)</w:t>
            </w:r>
          </w:p>
        </w:tc>
      </w:tr>
      <w:tr w14:paraId="29AF0DD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7" w:hRule="atLeast"/>
        </w:trPr>
        <w:tc>
          <w:tcPr>
            <w:tcW w:w="348" w:type="pct"/>
            <w:vAlign w:val="center"/>
          </w:tcPr>
          <w:p w14:paraId="7BB6C159">
            <w:pPr>
              <w:keepNext w:val="0"/>
              <w:keepLines w:val="0"/>
              <w:pageBreakBefore w:val="0"/>
              <w:kinsoku/>
              <w:wordWrap/>
              <w:overflowPunct/>
              <w:topLinePunct w:val="0"/>
              <w:autoSpaceDE/>
              <w:autoSpaceDN/>
              <w:bidi w:val="0"/>
              <w:adjustRightInd/>
              <w:snapToGrid/>
              <w:spacing w:line="240" w:lineRule="exact"/>
              <w:ind w:firstLine="0" w:firstLineChars="0"/>
              <w:jc w:val="center"/>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w:t>
            </w:r>
          </w:p>
        </w:tc>
        <w:tc>
          <w:tcPr>
            <w:tcW w:w="1802" w:type="pct"/>
            <w:vAlign w:val="center"/>
          </w:tcPr>
          <w:p w14:paraId="73C423AD">
            <w:pPr>
              <w:keepNext w:val="0"/>
              <w:keepLines w:val="0"/>
              <w:pageBreakBefore w:val="0"/>
              <w:kinsoku/>
              <w:wordWrap/>
              <w:overflowPunct/>
              <w:topLinePunct w:val="0"/>
              <w:autoSpaceDE/>
              <w:autoSpaceDN/>
              <w:bidi w:val="0"/>
              <w:adjustRightInd/>
              <w:snapToGrid/>
              <w:spacing w:line="240" w:lineRule="exact"/>
              <w:ind w:firstLine="0" w:firstLineChars="0"/>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不动产权证书</w:t>
            </w:r>
          </w:p>
        </w:tc>
        <w:tc>
          <w:tcPr>
            <w:tcW w:w="326" w:type="pct"/>
            <w:vAlign w:val="center"/>
          </w:tcPr>
          <w:p w14:paraId="1983193F">
            <w:pPr>
              <w:keepNext w:val="0"/>
              <w:keepLines w:val="0"/>
              <w:pageBreakBefore w:val="0"/>
              <w:kinsoku/>
              <w:wordWrap/>
              <w:overflowPunct/>
              <w:topLinePunct w:val="0"/>
              <w:autoSpaceDE/>
              <w:autoSpaceDN/>
              <w:bidi w:val="0"/>
              <w:adjustRightInd/>
              <w:snapToGrid/>
              <w:spacing w:line="240" w:lineRule="exact"/>
              <w:ind w:firstLine="0" w:firstLineChars="0"/>
              <w:jc w:val="both"/>
              <w:textAlignment w:val="auto"/>
              <w:rPr>
                <w:rFonts w:hint="eastAsia" w:asciiTheme="minorEastAsia" w:hAnsiTheme="minorEastAsia" w:eastAsiaTheme="minorEastAsia" w:cstheme="minorEastAsia"/>
                <w:sz w:val="18"/>
                <w:szCs w:val="18"/>
              </w:rPr>
            </w:pPr>
          </w:p>
        </w:tc>
        <w:tc>
          <w:tcPr>
            <w:tcW w:w="2522" w:type="pct"/>
            <w:vAlign w:val="center"/>
          </w:tcPr>
          <w:p w14:paraId="220A9043">
            <w:pPr>
              <w:keepNext w:val="0"/>
              <w:keepLines w:val="0"/>
              <w:pageBreakBefore w:val="0"/>
              <w:kinsoku/>
              <w:wordWrap/>
              <w:overflowPunct/>
              <w:topLinePunct w:val="0"/>
              <w:autoSpaceDE/>
              <w:autoSpaceDN/>
              <w:bidi w:val="0"/>
              <w:adjustRightInd/>
              <w:snapToGrid/>
              <w:spacing w:line="240" w:lineRule="exact"/>
              <w:ind w:firstLine="0" w:firstLineChars="0"/>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val="en-US" w:eastAsia="zh-CN"/>
              </w:rPr>
              <w:t>纸质版证书通过承诺免提交，电子证书无需提交</w:t>
            </w:r>
          </w:p>
        </w:tc>
      </w:tr>
      <w:tr w14:paraId="7B8F28F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7" w:hRule="atLeast"/>
        </w:trPr>
        <w:tc>
          <w:tcPr>
            <w:tcW w:w="348" w:type="pct"/>
            <w:vMerge w:val="restart"/>
            <w:vAlign w:val="center"/>
          </w:tcPr>
          <w:p w14:paraId="6C4DF1AC">
            <w:pPr>
              <w:keepNext w:val="0"/>
              <w:keepLines w:val="0"/>
              <w:pageBreakBefore w:val="0"/>
              <w:kinsoku/>
              <w:wordWrap/>
              <w:overflowPunct/>
              <w:topLinePunct w:val="0"/>
              <w:autoSpaceDE/>
              <w:autoSpaceDN/>
              <w:bidi w:val="0"/>
              <w:adjustRightInd/>
              <w:snapToGrid/>
              <w:spacing w:line="240" w:lineRule="exact"/>
              <w:ind w:firstLine="0" w:firstLineChars="0"/>
              <w:jc w:val="center"/>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w:t>
            </w:r>
          </w:p>
          <w:p w14:paraId="66387525">
            <w:pPr>
              <w:keepNext w:val="0"/>
              <w:keepLines w:val="0"/>
              <w:pageBreakBefore w:val="0"/>
              <w:kinsoku/>
              <w:wordWrap/>
              <w:overflowPunct/>
              <w:topLinePunct w:val="0"/>
              <w:autoSpaceDE/>
              <w:autoSpaceDN/>
              <w:bidi w:val="0"/>
              <w:adjustRightInd/>
              <w:snapToGrid/>
              <w:spacing w:line="240" w:lineRule="exact"/>
              <w:ind w:firstLine="0" w:firstLineChars="0"/>
              <w:jc w:val="center"/>
              <w:textAlignment w:val="auto"/>
              <w:rPr>
                <w:rFonts w:hint="eastAsia" w:asciiTheme="minorEastAsia" w:hAnsiTheme="minorEastAsia" w:eastAsiaTheme="minorEastAsia" w:cstheme="minorEastAsia"/>
                <w:sz w:val="18"/>
                <w:szCs w:val="18"/>
                <w:lang w:val="en-US" w:eastAsia="zh-CN"/>
              </w:rPr>
            </w:pPr>
          </w:p>
        </w:tc>
        <w:tc>
          <w:tcPr>
            <w:tcW w:w="1802" w:type="pct"/>
            <w:vAlign w:val="center"/>
          </w:tcPr>
          <w:p w14:paraId="205B1810">
            <w:pPr>
              <w:keepNext w:val="0"/>
              <w:keepLines w:val="0"/>
              <w:pageBreakBefore w:val="0"/>
              <w:kinsoku/>
              <w:wordWrap/>
              <w:overflowPunct/>
              <w:topLinePunct w:val="0"/>
              <w:autoSpaceDE/>
              <w:autoSpaceDN/>
              <w:bidi w:val="0"/>
              <w:adjustRightInd/>
              <w:snapToGrid/>
              <w:spacing w:line="240" w:lineRule="exact"/>
              <w:ind w:firstLine="0" w:firstLineChars="0"/>
              <w:jc w:val="both"/>
              <w:textAlignment w:val="auto"/>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转让、互换、作价出资或者调整协议及批准文件</w:t>
            </w:r>
          </w:p>
        </w:tc>
        <w:tc>
          <w:tcPr>
            <w:tcW w:w="326" w:type="pct"/>
            <w:vAlign w:val="center"/>
          </w:tcPr>
          <w:p w14:paraId="6B1C06B1">
            <w:pPr>
              <w:keepNext w:val="0"/>
              <w:keepLines w:val="0"/>
              <w:pageBreakBefore w:val="0"/>
              <w:kinsoku/>
              <w:wordWrap/>
              <w:overflowPunct/>
              <w:topLinePunct w:val="0"/>
              <w:autoSpaceDE/>
              <w:autoSpaceDN/>
              <w:bidi w:val="0"/>
              <w:adjustRightInd/>
              <w:snapToGrid/>
              <w:spacing w:line="240" w:lineRule="exact"/>
              <w:ind w:firstLine="0" w:firstLineChars="0"/>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w:t>
            </w:r>
          </w:p>
        </w:tc>
        <w:tc>
          <w:tcPr>
            <w:tcW w:w="2522" w:type="pct"/>
            <w:vAlign w:val="center"/>
          </w:tcPr>
          <w:p w14:paraId="33851904">
            <w:pPr>
              <w:keepNext w:val="0"/>
              <w:keepLines w:val="0"/>
              <w:pageBreakBefore w:val="0"/>
              <w:kinsoku/>
              <w:wordWrap/>
              <w:overflowPunct/>
              <w:topLinePunct w:val="0"/>
              <w:autoSpaceDE/>
              <w:autoSpaceDN/>
              <w:bidi w:val="0"/>
              <w:adjustRightInd/>
              <w:snapToGrid/>
              <w:spacing w:line="240" w:lineRule="exact"/>
              <w:ind w:firstLine="0" w:firstLineChars="0"/>
              <w:jc w:val="both"/>
              <w:textAlignment w:val="auto"/>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转让、互换、</w:t>
            </w:r>
            <w:bookmarkStart w:id="0" w:name="_GoBack"/>
            <w:bookmarkEnd w:id="0"/>
            <w:r>
              <w:rPr>
                <w:rFonts w:hint="eastAsia" w:asciiTheme="minorEastAsia" w:hAnsiTheme="minorEastAsia" w:eastAsiaTheme="minorEastAsia" w:cstheme="minorEastAsia"/>
                <w:sz w:val="18"/>
                <w:szCs w:val="18"/>
                <w:lang w:eastAsia="zh-CN"/>
              </w:rPr>
              <w:t>作价出资或者调整的需提交</w:t>
            </w:r>
          </w:p>
        </w:tc>
      </w:tr>
      <w:tr w14:paraId="495F3CD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7" w:hRule="atLeast"/>
        </w:trPr>
        <w:tc>
          <w:tcPr>
            <w:tcW w:w="348" w:type="pct"/>
            <w:vMerge w:val="continue"/>
            <w:vAlign w:val="center"/>
          </w:tcPr>
          <w:p w14:paraId="1E765CE8">
            <w:pPr>
              <w:keepNext w:val="0"/>
              <w:keepLines w:val="0"/>
              <w:pageBreakBefore w:val="0"/>
              <w:kinsoku/>
              <w:wordWrap/>
              <w:overflowPunct/>
              <w:topLinePunct w:val="0"/>
              <w:autoSpaceDE/>
              <w:autoSpaceDN/>
              <w:bidi w:val="0"/>
              <w:adjustRightInd/>
              <w:snapToGrid/>
              <w:spacing w:line="240" w:lineRule="exact"/>
              <w:ind w:firstLine="0" w:firstLineChars="0"/>
              <w:jc w:val="center"/>
              <w:textAlignment w:val="auto"/>
              <w:rPr>
                <w:rFonts w:hint="eastAsia" w:asciiTheme="minorEastAsia" w:hAnsiTheme="minorEastAsia" w:eastAsiaTheme="minorEastAsia" w:cstheme="minorEastAsia"/>
                <w:sz w:val="18"/>
                <w:szCs w:val="18"/>
                <w:lang w:val="en-US" w:eastAsia="zh-CN"/>
              </w:rPr>
            </w:pPr>
          </w:p>
        </w:tc>
        <w:tc>
          <w:tcPr>
            <w:tcW w:w="1802" w:type="pct"/>
            <w:vAlign w:val="center"/>
          </w:tcPr>
          <w:p w14:paraId="6DD5ACA7">
            <w:pPr>
              <w:keepNext w:val="0"/>
              <w:keepLines w:val="0"/>
              <w:pageBreakBefore w:val="0"/>
              <w:kinsoku/>
              <w:wordWrap/>
              <w:overflowPunct/>
              <w:topLinePunct w:val="0"/>
              <w:autoSpaceDE/>
              <w:autoSpaceDN/>
              <w:bidi w:val="0"/>
              <w:adjustRightInd/>
              <w:snapToGrid/>
              <w:spacing w:line="240" w:lineRule="exact"/>
              <w:ind w:firstLine="0" w:firstLineChars="0"/>
              <w:jc w:val="both"/>
              <w:textAlignment w:val="auto"/>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法人或非法人组织合并分立的材料</w:t>
            </w:r>
          </w:p>
        </w:tc>
        <w:tc>
          <w:tcPr>
            <w:tcW w:w="326" w:type="pct"/>
            <w:vAlign w:val="center"/>
          </w:tcPr>
          <w:p w14:paraId="58B404E9">
            <w:pPr>
              <w:keepNext w:val="0"/>
              <w:keepLines w:val="0"/>
              <w:pageBreakBefore w:val="0"/>
              <w:kinsoku/>
              <w:wordWrap/>
              <w:overflowPunct/>
              <w:topLinePunct w:val="0"/>
              <w:autoSpaceDE/>
              <w:autoSpaceDN/>
              <w:bidi w:val="0"/>
              <w:adjustRightInd/>
              <w:snapToGrid/>
              <w:spacing w:line="240" w:lineRule="exact"/>
              <w:ind w:firstLine="0" w:firstLineChars="0"/>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w:t>
            </w:r>
          </w:p>
        </w:tc>
        <w:tc>
          <w:tcPr>
            <w:tcW w:w="2522" w:type="pct"/>
            <w:vAlign w:val="center"/>
          </w:tcPr>
          <w:p w14:paraId="065E2840">
            <w:pPr>
              <w:keepNext w:val="0"/>
              <w:keepLines w:val="0"/>
              <w:pageBreakBefore w:val="0"/>
              <w:kinsoku/>
              <w:wordWrap/>
              <w:overflowPunct/>
              <w:topLinePunct w:val="0"/>
              <w:autoSpaceDE/>
              <w:autoSpaceDN/>
              <w:bidi w:val="0"/>
              <w:adjustRightInd/>
              <w:snapToGrid/>
              <w:spacing w:line="240" w:lineRule="exact"/>
              <w:ind w:firstLine="0" w:firstLineChars="0"/>
              <w:jc w:val="both"/>
              <w:textAlignment w:val="auto"/>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法人或非法人组织合并、分立导致权属发生转移的需提交</w:t>
            </w:r>
          </w:p>
        </w:tc>
      </w:tr>
      <w:tr w14:paraId="4D3BEEA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7" w:hRule="atLeast"/>
        </w:trPr>
        <w:tc>
          <w:tcPr>
            <w:tcW w:w="348" w:type="pct"/>
            <w:vMerge w:val="continue"/>
            <w:vAlign w:val="center"/>
          </w:tcPr>
          <w:p w14:paraId="756CABD1">
            <w:pPr>
              <w:keepNext w:val="0"/>
              <w:keepLines w:val="0"/>
              <w:pageBreakBefore w:val="0"/>
              <w:kinsoku/>
              <w:wordWrap/>
              <w:overflowPunct/>
              <w:topLinePunct w:val="0"/>
              <w:autoSpaceDE/>
              <w:autoSpaceDN/>
              <w:bidi w:val="0"/>
              <w:adjustRightInd/>
              <w:snapToGrid/>
              <w:spacing w:line="240" w:lineRule="exact"/>
              <w:ind w:firstLine="0" w:firstLineChars="0"/>
              <w:jc w:val="center"/>
              <w:textAlignment w:val="auto"/>
              <w:rPr>
                <w:rFonts w:hint="eastAsia" w:asciiTheme="minorEastAsia" w:hAnsiTheme="minorEastAsia" w:eastAsiaTheme="minorEastAsia" w:cstheme="minorEastAsia"/>
                <w:sz w:val="18"/>
                <w:szCs w:val="18"/>
                <w:lang w:val="en-US" w:eastAsia="zh-CN"/>
              </w:rPr>
            </w:pPr>
          </w:p>
        </w:tc>
        <w:tc>
          <w:tcPr>
            <w:tcW w:w="1802" w:type="pct"/>
            <w:vAlign w:val="center"/>
          </w:tcPr>
          <w:p w14:paraId="7379BABD">
            <w:pPr>
              <w:keepNext w:val="0"/>
              <w:keepLines w:val="0"/>
              <w:pageBreakBefore w:val="0"/>
              <w:kinsoku/>
              <w:wordWrap/>
              <w:overflowPunct/>
              <w:topLinePunct w:val="0"/>
              <w:autoSpaceDE/>
              <w:autoSpaceDN/>
              <w:bidi w:val="0"/>
              <w:adjustRightInd/>
              <w:snapToGrid/>
              <w:spacing w:line="240" w:lineRule="exact"/>
              <w:ind w:firstLine="0" w:firstLineChars="0"/>
              <w:jc w:val="both"/>
              <w:textAlignment w:val="auto"/>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生效法律文书</w:t>
            </w:r>
          </w:p>
        </w:tc>
        <w:tc>
          <w:tcPr>
            <w:tcW w:w="326" w:type="pct"/>
            <w:vAlign w:val="center"/>
          </w:tcPr>
          <w:p w14:paraId="388F4995">
            <w:pPr>
              <w:keepNext w:val="0"/>
              <w:keepLines w:val="0"/>
              <w:pageBreakBefore w:val="0"/>
              <w:kinsoku/>
              <w:wordWrap/>
              <w:overflowPunct/>
              <w:topLinePunct w:val="0"/>
              <w:autoSpaceDE/>
              <w:autoSpaceDN/>
              <w:bidi w:val="0"/>
              <w:adjustRightInd/>
              <w:snapToGrid/>
              <w:spacing w:line="240" w:lineRule="exact"/>
              <w:ind w:firstLine="0" w:firstLineChars="0"/>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w:t>
            </w:r>
          </w:p>
        </w:tc>
        <w:tc>
          <w:tcPr>
            <w:tcW w:w="2522" w:type="pct"/>
            <w:vAlign w:val="center"/>
          </w:tcPr>
          <w:p w14:paraId="7B4C8F2A">
            <w:pPr>
              <w:keepNext w:val="0"/>
              <w:keepLines w:val="0"/>
              <w:pageBreakBefore w:val="0"/>
              <w:kinsoku/>
              <w:wordWrap/>
              <w:overflowPunct/>
              <w:topLinePunct w:val="0"/>
              <w:autoSpaceDE/>
              <w:autoSpaceDN/>
              <w:bidi w:val="0"/>
              <w:adjustRightInd/>
              <w:snapToGrid/>
              <w:spacing w:line="240" w:lineRule="exact"/>
              <w:ind w:firstLine="0" w:firstLineChars="0"/>
              <w:jc w:val="both"/>
              <w:textAlignment w:val="auto"/>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因人民法院、仲裁机构的生效法律文书导致权属发生转移的需提交</w:t>
            </w:r>
          </w:p>
        </w:tc>
      </w:tr>
      <w:tr w14:paraId="05FC2B4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7" w:hRule="atLeast"/>
        </w:trPr>
        <w:tc>
          <w:tcPr>
            <w:tcW w:w="348" w:type="pct"/>
            <w:vAlign w:val="center"/>
          </w:tcPr>
          <w:p w14:paraId="4E0BEDC3">
            <w:pPr>
              <w:keepNext w:val="0"/>
              <w:keepLines w:val="0"/>
              <w:pageBreakBefore w:val="0"/>
              <w:kinsoku/>
              <w:wordWrap/>
              <w:overflowPunct/>
              <w:topLinePunct w:val="0"/>
              <w:autoSpaceDE/>
              <w:autoSpaceDN/>
              <w:bidi w:val="0"/>
              <w:adjustRightInd/>
              <w:snapToGrid/>
              <w:spacing w:line="240" w:lineRule="exact"/>
              <w:ind w:firstLine="0" w:firstLineChars="0"/>
              <w:jc w:val="center"/>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3</w:t>
            </w:r>
          </w:p>
        </w:tc>
        <w:tc>
          <w:tcPr>
            <w:tcW w:w="1802" w:type="pct"/>
            <w:vAlign w:val="center"/>
          </w:tcPr>
          <w:p w14:paraId="25A0A10D">
            <w:pPr>
              <w:keepNext w:val="0"/>
              <w:keepLines w:val="0"/>
              <w:pageBreakBefore w:val="0"/>
              <w:kinsoku/>
              <w:wordWrap/>
              <w:overflowPunct/>
              <w:topLinePunct w:val="0"/>
              <w:autoSpaceDE/>
              <w:autoSpaceDN/>
              <w:bidi w:val="0"/>
              <w:adjustRightInd/>
              <w:snapToGrid/>
              <w:spacing w:line="240" w:lineRule="exact"/>
              <w:ind w:firstLine="0" w:firstLineChars="0"/>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vertAlign w:val="baseline"/>
                <w:lang w:eastAsia="zh-CN"/>
              </w:rPr>
              <w:t>授权委托书及委托人、代理人身份证原件</w:t>
            </w:r>
          </w:p>
        </w:tc>
        <w:tc>
          <w:tcPr>
            <w:tcW w:w="326" w:type="pct"/>
            <w:vAlign w:val="center"/>
          </w:tcPr>
          <w:p w14:paraId="3318F951">
            <w:pPr>
              <w:keepNext w:val="0"/>
              <w:keepLines w:val="0"/>
              <w:pageBreakBefore w:val="0"/>
              <w:kinsoku/>
              <w:wordWrap/>
              <w:overflowPunct/>
              <w:topLinePunct w:val="0"/>
              <w:autoSpaceDE/>
              <w:autoSpaceDN/>
              <w:bidi w:val="0"/>
              <w:adjustRightInd/>
              <w:snapToGrid/>
              <w:spacing w:line="240" w:lineRule="exact"/>
              <w:ind w:firstLine="0" w:firstLineChars="0"/>
              <w:jc w:val="both"/>
              <w:textAlignment w:val="auto"/>
              <w:rPr>
                <w:rFonts w:hint="eastAsia" w:asciiTheme="minorEastAsia" w:hAnsiTheme="minorEastAsia" w:eastAsiaTheme="minorEastAsia" w:cstheme="minorEastAsia"/>
                <w:sz w:val="18"/>
                <w:szCs w:val="18"/>
              </w:rPr>
            </w:pPr>
          </w:p>
        </w:tc>
        <w:tc>
          <w:tcPr>
            <w:tcW w:w="2522" w:type="pct"/>
            <w:vAlign w:val="center"/>
          </w:tcPr>
          <w:p w14:paraId="7D98D74E">
            <w:pPr>
              <w:keepNext w:val="0"/>
              <w:keepLines w:val="0"/>
              <w:pageBreakBefore w:val="0"/>
              <w:kinsoku/>
              <w:wordWrap/>
              <w:overflowPunct/>
              <w:topLinePunct w:val="0"/>
              <w:autoSpaceDE/>
              <w:autoSpaceDN/>
              <w:bidi w:val="0"/>
              <w:adjustRightInd/>
              <w:snapToGrid/>
              <w:spacing w:line="240" w:lineRule="exact"/>
              <w:ind w:firstLine="0" w:firstLineChars="0"/>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bCs w:val="0"/>
                <w:sz w:val="18"/>
                <w:szCs w:val="18"/>
                <w:vertAlign w:val="baseline"/>
                <w:lang w:eastAsia="zh-CN"/>
              </w:rPr>
              <w:t>委托代理需提交</w:t>
            </w:r>
          </w:p>
        </w:tc>
      </w:tr>
    </w:tbl>
    <w:p w14:paraId="0013FF0F">
      <w:pPr>
        <w:keepNext w:val="0"/>
        <w:keepLines w:val="0"/>
        <w:pageBreakBefore w:val="0"/>
        <w:kinsoku/>
        <w:wordWrap/>
        <w:overflowPunct/>
        <w:topLinePunct w:val="0"/>
        <w:autoSpaceDE/>
        <w:autoSpaceDN/>
        <w:bidi w:val="0"/>
        <w:adjustRightInd/>
        <w:snapToGrid/>
        <w:spacing w:line="240" w:lineRule="exact"/>
        <w:ind w:firstLine="0" w:firstLineChars="0"/>
        <w:textAlignment w:val="auto"/>
        <w:rPr>
          <w:rFonts w:hint="eastAsia" w:asciiTheme="minorEastAsia" w:hAnsiTheme="minorEastAsia" w:eastAsiaTheme="minorEastAsia" w:cstheme="minorEastAsia"/>
          <w:b/>
          <w:sz w:val="18"/>
          <w:szCs w:val="18"/>
          <w:lang w:val="en-US" w:eastAsia="zh-CN"/>
        </w:rPr>
      </w:pPr>
      <w:r>
        <w:rPr>
          <w:rFonts w:hint="eastAsia" w:asciiTheme="minorEastAsia" w:hAnsiTheme="minorEastAsia" w:eastAsiaTheme="minorEastAsia" w:cstheme="minorEastAsia"/>
          <w:b/>
          <w:sz w:val="18"/>
          <w:szCs w:val="18"/>
          <w:lang w:val="en-US" w:eastAsia="zh-CN"/>
        </w:rPr>
        <w:t>办事机构（渠道）</w:t>
      </w:r>
    </w:p>
    <w:p w14:paraId="0064E5F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both"/>
        <w:textAlignment w:val="auto"/>
        <w:rPr>
          <w:rFonts w:hint="eastAsia" w:asciiTheme="minorEastAsia" w:hAnsiTheme="minorEastAsia" w:eastAsiaTheme="minorEastAsia" w:cstheme="minorEastAsia"/>
          <w:b/>
          <w:bCs w:val="0"/>
          <w:spacing w:val="0"/>
          <w:kern w:val="2"/>
          <w:sz w:val="18"/>
          <w:szCs w:val="18"/>
        </w:rPr>
      </w:pPr>
      <w:r>
        <w:rPr>
          <w:rFonts w:hint="eastAsia" w:asciiTheme="minorEastAsia" w:hAnsiTheme="minorEastAsia" w:eastAsiaTheme="minorEastAsia" w:cstheme="minorEastAsia"/>
          <w:b w:val="0"/>
          <w:bCs/>
          <w:kern w:val="2"/>
          <w:sz w:val="18"/>
          <w:szCs w:val="18"/>
          <w:lang w:val="en-US" w:eastAsia="zh-CN" w:bidi="ar"/>
        </w:rPr>
        <w:t>广水市不动产登记中心（市政务服务中心二楼不动产登记服务区）、湖北政务服务网（随州不动产专区）、鄂汇办手机APP。</w:t>
      </w:r>
    </w:p>
    <w:p w14:paraId="1DCEA12D">
      <w:pPr>
        <w:keepNext w:val="0"/>
        <w:keepLines w:val="0"/>
        <w:pageBreakBefore w:val="0"/>
        <w:kinsoku/>
        <w:wordWrap/>
        <w:overflowPunct/>
        <w:topLinePunct w:val="0"/>
        <w:autoSpaceDE/>
        <w:autoSpaceDN/>
        <w:bidi w:val="0"/>
        <w:adjustRightInd/>
        <w:snapToGrid/>
        <w:spacing w:line="240" w:lineRule="exact"/>
        <w:ind w:firstLine="0" w:firstLineChars="0"/>
        <w:textAlignment w:val="auto"/>
        <w:rPr>
          <w:rFonts w:hint="eastAsia" w:asciiTheme="minorEastAsia" w:hAnsiTheme="minorEastAsia" w:eastAsiaTheme="minorEastAsia" w:cstheme="minorEastAsia"/>
          <w:b/>
          <w:bCs/>
          <w:sz w:val="18"/>
          <w:szCs w:val="18"/>
          <w:lang w:eastAsia="zh-CN"/>
        </w:rPr>
      </w:pPr>
      <w:r>
        <w:rPr>
          <w:rFonts w:hint="eastAsia" w:asciiTheme="minorEastAsia" w:hAnsiTheme="minorEastAsia" w:eastAsiaTheme="minorEastAsia" w:cstheme="minorEastAsia"/>
          <w:b/>
          <w:bCs/>
          <w:sz w:val="18"/>
          <w:szCs w:val="18"/>
          <w:lang w:eastAsia="zh-CN"/>
        </w:rPr>
        <w:t>办理时限</w:t>
      </w:r>
    </w:p>
    <w:p w14:paraId="339DA8D3">
      <w:pPr>
        <w:keepNext w:val="0"/>
        <w:keepLines w:val="0"/>
        <w:pageBreakBefore w:val="0"/>
        <w:kinsoku/>
        <w:wordWrap/>
        <w:overflowPunct/>
        <w:topLinePunct w:val="0"/>
        <w:autoSpaceDE/>
        <w:autoSpaceDN/>
        <w:bidi w:val="0"/>
        <w:adjustRightInd/>
        <w:snapToGrid/>
        <w:spacing w:line="240" w:lineRule="exact"/>
        <w:ind w:firstLine="0" w:firstLineChars="0"/>
        <w:textAlignment w:val="auto"/>
        <w:rPr>
          <w:rFonts w:hint="eastAsia" w:asciiTheme="minorEastAsia" w:hAnsiTheme="minorEastAsia" w:eastAsiaTheme="minorEastAsia" w:cstheme="minorEastAsia"/>
          <w:b/>
          <w:sz w:val="18"/>
          <w:szCs w:val="18"/>
          <w:lang w:eastAsia="zh-CN"/>
        </w:rPr>
      </w:pPr>
      <w:r>
        <w:rPr>
          <w:rFonts w:hint="eastAsia" w:asciiTheme="minorEastAsia" w:hAnsiTheme="minorEastAsia" w:eastAsiaTheme="minorEastAsia" w:cstheme="minorEastAsia"/>
          <w:sz w:val="18"/>
          <w:szCs w:val="18"/>
        </w:rPr>
        <w:t>承诺时限：</w:t>
      </w:r>
      <w:r>
        <w:rPr>
          <w:rFonts w:hint="eastAsia" w:asciiTheme="minorEastAsia" w:hAnsiTheme="minorEastAsia" w:eastAsiaTheme="minorEastAsia" w:cstheme="minorEastAsia"/>
          <w:sz w:val="18"/>
          <w:szCs w:val="18"/>
          <w:lang w:val="en-US" w:eastAsia="zh-CN"/>
        </w:rPr>
        <w:t>50分钟内</w:t>
      </w:r>
    </w:p>
    <w:p w14:paraId="71EFA3E2">
      <w:pPr>
        <w:keepNext w:val="0"/>
        <w:keepLines w:val="0"/>
        <w:pageBreakBefore w:val="0"/>
        <w:kinsoku/>
        <w:wordWrap/>
        <w:overflowPunct/>
        <w:topLinePunct w:val="0"/>
        <w:autoSpaceDE/>
        <w:autoSpaceDN/>
        <w:bidi w:val="0"/>
        <w:adjustRightInd/>
        <w:snapToGrid/>
        <w:spacing w:line="240" w:lineRule="exact"/>
        <w:ind w:firstLine="0" w:firstLineChars="0"/>
        <w:textAlignment w:val="auto"/>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收费标准及依据</w:t>
      </w:r>
    </w:p>
    <w:p w14:paraId="2B77B6E7">
      <w:pPr>
        <w:pStyle w:val="6"/>
        <w:keepNext w:val="0"/>
        <w:keepLines w:val="0"/>
        <w:pageBreakBefore w:val="0"/>
        <w:numPr>
          <w:ilvl w:val="0"/>
          <w:numId w:val="0"/>
        </w:numPr>
        <w:kinsoku/>
        <w:wordWrap/>
        <w:overflowPunct/>
        <w:topLinePunct w:val="0"/>
        <w:autoSpaceDE/>
        <w:autoSpaceDN/>
        <w:bidi w:val="0"/>
        <w:adjustRightInd/>
        <w:snapToGrid/>
        <w:spacing w:line="240" w:lineRule="exact"/>
        <w:ind w:leftChars="0" w:firstLine="0" w:firstLineChars="0"/>
        <w:textAlignment w:val="auto"/>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rPr>
        <w:t>登记费</w:t>
      </w:r>
      <w:r>
        <w:rPr>
          <w:rFonts w:hint="eastAsia" w:asciiTheme="minorEastAsia" w:hAnsiTheme="minorEastAsia" w:eastAsiaTheme="minorEastAsia" w:cstheme="minorEastAsia"/>
          <w:sz w:val="18"/>
          <w:szCs w:val="18"/>
          <w:lang w:eastAsia="zh-CN"/>
        </w:rPr>
        <w:t>：免收登记费</w:t>
      </w:r>
    </w:p>
    <w:p w14:paraId="09D4ACCD">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right="0" w:firstLine="0" w:firstLineChars="0"/>
        <w:jc w:val="both"/>
        <w:textAlignment w:val="auto"/>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lang w:val="en-US" w:eastAsia="zh-CN" w:bidi="ar-SA"/>
        </w:rPr>
        <w:t>收费依据：</w:t>
      </w:r>
      <w:r>
        <w:rPr>
          <w:rFonts w:hint="eastAsia" w:asciiTheme="minorEastAsia" w:hAnsiTheme="minorEastAsia" w:eastAsiaTheme="minorEastAsia" w:cstheme="minorEastAsia"/>
          <w:kern w:val="2"/>
          <w:sz w:val="18"/>
          <w:szCs w:val="18"/>
          <w:lang w:val="en-US" w:eastAsia="zh-CN" w:bidi="ar-SA"/>
        </w:rPr>
        <w:t>《财政部国家发展改革委关于减免部分行政事业性收费有关政策的通知》财税[2019]45号</w:t>
      </w:r>
    </w:p>
    <w:p w14:paraId="2749A5B8">
      <w:pPr>
        <w:pStyle w:val="6"/>
        <w:keepNext w:val="0"/>
        <w:keepLines w:val="0"/>
        <w:pageBreakBefore w:val="0"/>
        <w:numPr>
          <w:ilvl w:val="0"/>
          <w:numId w:val="0"/>
        </w:numPr>
        <w:kinsoku/>
        <w:wordWrap/>
        <w:overflowPunct/>
        <w:topLinePunct w:val="0"/>
        <w:autoSpaceDE/>
        <w:autoSpaceDN/>
        <w:bidi w:val="0"/>
        <w:adjustRightInd/>
        <w:snapToGrid/>
        <w:spacing w:line="240" w:lineRule="exact"/>
        <w:ind w:leftChars="0" w:firstLine="0" w:firstLineChars="0"/>
        <w:textAlignment w:val="auto"/>
        <w:rPr>
          <w:rFonts w:hint="eastAsia" w:asciiTheme="minorEastAsia" w:hAnsiTheme="minorEastAsia" w:eastAsiaTheme="minorEastAsia" w:cstheme="minorEastAsia"/>
          <w:kern w:val="2"/>
          <w:sz w:val="18"/>
          <w:szCs w:val="18"/>
          <w:lang w:val="en-US" w:eastAsia="zh-CN" w:bidi="ar-SA"/>
        </w:rPr>
      </w:pPr>
    </w:p>
    <w:p w14:paraId="207E9DA3">
      <w:pPr>
        <w:keepNext w:val="0"/>
        <w:keepLines w:val="0"/>
        <w:pageBreakBefore w:val="0"/>
        <w:kinsoku/>
        <w:wordWrap/>
        <w:overflowPunct/>
        <w:topLinePunct w:val="0"/>
        <w:autoSpaceDE/>
        <w:autoSpaceDN/>
        <w:bidi w:val="0"/>
        <w:adjustRightInd/>
        <w:snapToGrid/>
        <w:spacing w:before="0" w:after="0" w:line="240" w:lineRule="exact"/>
        <w:ind w:left="0" w:right="0" w:firstLine="0" w:firstLineChars="0"/>
        <w:jc w:val="both"/>
        <w:textAlignment w:val="auto"/>
        <w:rPr>
          <w:rFonts w:hint="eastAsia" w:asciiTheme="minorEastAsia" w:hAnsiTheme="minorEastAsia" w:eastAsiaTheme="minorEastAsia" w:cstheme="minorEastAsia"/>
          <w:sz w:val="18"/>
          <w:szCs w:val="18"/>
          <w:lang w:val="en-US" w:eastAsia="zh-CN"/>
        </w:rPr>
      </w:pPr>
    </w:p>
    <w:p w14:paraId="374562B5">
      <w:pPr>
        <w:keepNext w:val="0"/>
        <w:keepLines w:val="0"/>
        <w:pageBreakBefore w:val="0"/>
        <w:kinsoku/>
        <w:wordWrap/>
        <w:overflowPunct/>
        <w:topLinePunct w:val="0"/>
        <w:autoSpaceDE/>
        <w:autoSpaceDN/>
        <w:bidi w:val="0"/>
        <w:adjustRightInd/>
        <w:snapToGrid/>
        <w:spacing w:before="0" w:after="0" w:line="240" w:lineRule="exact"/>
        <w:ind w:left="0" w:right="0" w:firstLine="0" w:firstLineChars="0"/>
        <w:jc w:val="both"/>
        <w:textAlignment w:val="auto"/>
        <w:rPr>
          <w:rFonts w:hint="eastAsia" w:asciiTheme="minorEastAsia" w:hAnsiTheme="minorEastAsia" w:eastAsiaTheme="minorEastAsia" w:cstheme="minorEastAsia"/>
          <w:sz w:val="18"/>
          <w:szCs w:val="18"/>
        </w:rPr>
      </w:pPr>
    </w:p>
    <w:sectPr>
      <w:pgSz w:w="5386" w:h="11055"/>
      <w:pgMar w:top="283" w:right="283" w:bottom="283" w:left="283" w:header="851" w:footer="992" w:gutter="0"/>
      <w:paperSrc/>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2MmQ1MGFiY2QwNmE1NTg0NGZlMjg5NTlhMTgxMmMifQ=="/>
  </w:docVars>
  <w:rsids>
    <w:rsidRoot w:val="00000000"/>
    <w:rsid w:val="029D0AD5"/>
    <w:rsid w:val="04844854"/>
    <w:rsid w:val="076208C3"/>
    <w:rsid w:val="09886FB3"/>
    <w:rsid w:val="0AA41A85"/>
    <w:rsid w:val="0C632FA1"/>
    <w:rsid w:val="0CBB0DCD"/>
    <w:rsid w:val="0E957D70"/>
    <w:rsid w:val="120A25A0"/>
    <w:rsid w:val="134E0E1C"/>
    <w:rsid w:val="137450DC"/>
    <w:rsid w:val="138C229E"/>
    <w:rsid w:val="143F4103"/>
    <w:rsid w:val="179761F4"/>
    <w:rsid w:val="19DE664C"/>
    <w:rsid w:val="1BB83309"/>
    <w:rsid w:val="220B45D6"/>
    <w:rsid w:val="247E6880"/>
    <w:rsid w:val="254217E9"/>
    <w:rsid w:val="25DA5423"/>
    <w:rsid w:val="25FE3D3A"/>
    <w:rsid w:val="26471880"/>
    <w:rsid w:val="27280C17"/>
    <w:rsid w:val="2CB31A02"/>
    <w:rsid w:val="2D881D3F"/>
    <w:rsid w:val="2EDD3B64"/>
    <w:rsid w:val="2F677E36"/>
    <w:rsid w:val="3448376E"/>
    <w:rsid w:val="3A9D7C82"/>
    <w:rsid w:val="3D263B7E"/>
    <w:rsid w:val="3DBB413B"/>
    <w:rsid w:val="3DE6740A"/>
    <w:rsid w:val="3E8B2187"/>
    <w:rsid w:val="40692574"/>
    <w:rsid w:val="42084A18"/>
    <w:rsid w:val="43A22025"/>
    <w:rsid w:val="45AF25DD"/>
    <w:rsid w:val="48E327C2"/>
    <w:rsid w:val="4C7F7D84"/>
    <w:rsid w:val="4E6640B3"/>
    <w:rsid w:val="4F870B1D"/>
    <w:rsid w:val="53B51901"/>
    <w:rsid w:val="54E54DB4"/>
    <w:rsid w:val="5ACD4674"/>
    <w:rsid w:val="5AFB7D2F"/>
    <w:rsid w:val="5C64278E"/>
    <w:rsid w:val="5CCC76E2"/>
    <w:rsid w:val="61A13D7C"/>
    <w:rsid w:val="65EC0616"/>
    <w:rsid w:val="67D526F6"/>
    <w:rsid w:val="6C9D0ECA"/>
    <w:rsid w:val="6EAB284A"/>
    <w:rsid w:val="73806371"/>
    <w:rsid w:val="7415602B"/>
    <w:rsid w:val="765116CF"/>
    <w:rsid w:val="76CE34B2"/>
    <w:rsid w:val="7CF421F3"/>
    <w:rsid w:val="7EF6220C"/>
    <w:rsid w:val="7F3BF969"/>
    <w:rsid w:val="7FB43BBA"/>
    <w:rsid w:val="B7F38876"/>
    <w:rsid w:val="B8F51625"/>
    <w:rsid w:val="BEFD5185"/>
    <w:rsid w:val="DBF4586F"/>
    <w:rsid w:val="F67B1AAE"/>
    <w:rsid w:val="FBFD5047"/>
    <w:rsid w:val="FF9C96A8"/>
    <w:rsid w:val="FFBB8219"/>
    <w:rsid w:val="FFF859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jc w:val="left"/>
    </w:pPr>
    <w:rPr>
      <w:rFonts w:cs="Times New Roman"/>
      <w:kern w:val="0"/>
      <w:sz w:val="24"/>
    </w:rPr>
  </w:style>
  <w:style w:type="table" w:styleId="4">
    <w:name w:val="Table Grid"/>
    <w:basedOn w:val="3"/>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485</Words>
  <Characters>495</Characters>
  <Lines>1</Lines>
  <Paragraphs>1</Paragraphs>
  <TotalTime>7</TotalTime>
  <ScaleCrop>false</ScaleCrop>
  <LinksUpToDate>false</LinksUpToDate>
  <CharactersWithSpaces>495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2014-11-03T04:08:00Z</dcterms:created>
  <dc:creator>Administrator</dc:creator>
  <cp:lastModifiedBy>呵呵</cp:lastModifiedBy>
  <dcterms:modified xsi:type="dcterms:W3CDTF">2025-06-13T02:38:28Z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3B12CC98BDB841F3934D105A685BE839_13</vt:lpwstr>
  </property>
  <property fmtid="{D5CDD505-2E9C-101B-9397-08002B2CF9AE}" pid="4" name="KSOTemplateDocerSaveRecord">
    <vt:lpwstr>eyJoZGlkIjoiZjhlYjhjY2I2NDcwNzMzNTFjYWZkMTQ1NDBiMGY3Y2MiLCJ1c2VySWQiOiIxMTUwMjgwNTE1In0=</vt:lpwstr>
  </property>
</Properties>
</file>