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03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广水市202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44"/>
          <w:szCs w:val="44"/>
        </w:rPr>
        <w:t>年度城镇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租赁住房保障</w:t>
      </w:r>
      <w:r>
        <w:rPr>
          <w:rFonts w:hint="eastAsia" w:ascii="宋体" w:hAnsi="宋体" w:eastAsia="宋体" w:cs="宋体"/>
          <w:b/>
          <w:sz w:val="44"/>
          <w:szCs w:val="44"/>
        </w:rPr>
        <w:t>绩效</w:t>
      </w:r>
    </w:p>
    <w:p w14:paraId="36C2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自评报告</w:t>
      </w:r>
    </w:p>
    <w:p w14:paraId="623E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481498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根据湖北省住房和城乡建设厅《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关于报送 2024 年度中央财政城镇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保障性安居工程补助资金绩效自评报告等资料的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》的通知，我市认真总结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保障性安居工程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项目完成情况，收集、整理相关佐证资料，现将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租赁住房保障项目</w:t>
      </w:r>
      <w:r>
        <w:rPr>
          <w:rFonts w:hint="eastAsia" w:ascii="仿宋" w:hAnsi="仿宋" w:eastAsia="仿宋" w:cs="仿宋"/>
          <w:sz w:val="32"/>
          <w:szCs w:val="32"/>
        </w:rPr>
        <w:t>绩效自评情况报告如下：</w:t>
      </w:r>
    </w:p>
    <w:p w14:paraId="2F4B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一、基本情况</w:t>
      </w:r>
    </w:p>
    <w:p w14:paraId="156D6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保障性安居工程主要是：1、发放城镇住房补贴。省定任务50户，截止2024年12月底实际发放134户。圆满地完成了2024年度保障性安居工程任务。</w:t>
      </w:r>
    </w:p>
    <w:p w14:paraId="3F6D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二、自评情况</w:t>
      </w:r>
    </w:p>
    <w:p w14:paraId="09F3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（一）资金管理（满分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21分</w:t>
      </w:r>
      <w:r>
        <w:rPr>
          <w:rFonts w:hint="eastAsia" w:ascii="仿宋" w:hAnsi="仿宋" w:eastAsia="仿宋" w:cs="仿宋"/>
          <w:b/>
          <w:sz w:val="32"/>
          <w:szCs w:val="32"/>
        </w:rPr>
        <w:t>)</w:t>
      </w:r>
    </w:p>
    <w:p w14:paraId="37697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1、资金筹集（满分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05E9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地方财政按要求安排配套资金用于</w:t>
      </w:r>
      <w:r>
        <w:rPr>
          <w:rFonts w:hint="eastAsia" w:ascii="仿宋" w:hAnsi="仿宋" w:eastAsia="仿宋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保障性安居工程项目支出。</w:t>
      </w:r>
    </w:p>
    <w:p w14:paraId="3D98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2、资金分配（满分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1427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资金管理办法健全规范，按时间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分配到项目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111C5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预算执行</w:t>
      </w:r>
      <w:r>
        <w:rPr>
          <w:rFonts w:hint="eastAsia" w:ascii="仿宋" w:hAnsi="仿宋" w:eastAsia="仿宋" w:cs="仿宋"/>
          <w:b/>
          <w:sz w:val="32"/>
          <w:szCs w:val="32"/>
        </w:rPr>
        <w:t>（满分1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分，实得1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70065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建立了预算执行、绩效监控机制。</w:t>
      </w:r>
    </w:p>
    <w:p w14:paraId="47BB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（二）项目管理（满分1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分，实得1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53BE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项目库储备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73B27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建立了保障性租赁住房项目储备库，对入库项目建立档案，对入库项目根据成熟度进行排序，明确纳入年度计划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6C67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项目执行监控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7B75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建立了项目建设监督机制，定期调动项目进展，对项目建设存在的问题及时调整，对完工的项目及时组织竣工验收。</w:t>
      </w:r>
    </w:p>
    <w:p w14:paraId="4A04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3、绩效管理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469BD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编制了绩效目标、及时开展绩效评价工作，提交评价报告，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建立了绩效监控机制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F6F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产出效益</w:t>
      </w:r>
      <w:r>
        <w:rPr>
          <w:rFonts w:hint="eastAsia" w:ascii="仿宋" w:hAnsi="仿宋" w:eastAsia="仿宋" w:cs="仿宋"/>
          <w:b/>
          <w:sz w:val="32"/>
          <w:szCs w:val="32"/>
        </w:rPr>
        <w:t>（满分6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分，实得6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72278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住房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b/>
          <w:sz w:val="32"/>
          <w:szCs w:val="32"/>
        </w:rPr>
        <w:t>完成率（满分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165A6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省定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发放城镇住房补贴任务50户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截止2024年12月底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实际发放134户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。</w:t>
      </w:r>
    </w:p>
    <w:p w14:paraId="1870F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firstLine="321" w:firstLineChars="1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2、配售型保障性住房发展目标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18260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0" w:firstLineChars="3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2024年我市无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配售型保障性住房任务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3331C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配售型保障性住房配套政策和工作机制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5493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2024年我市无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配售型保障性住房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657F1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4、资金使用效果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295EC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没有违规违纪挤占挪用、虚假冒领套取资金情况；无超过一年闲置资金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55716A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配售型保障性住房运营管理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7E7AA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2024年我市无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配售型保障性住房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5718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6、工程质量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647C0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全程纳入工程质量监督管理，审计、督查检查中没有发现存在工程质量问题。</w:t>
      </w:r>
      <w:bookmarkStart w:id="0" w:name="_GoBack"/>
      <w:bookmarkEnd w:id="0"/>
    </w:p>
    <w:p w14:paraId="3B0D4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7、进度管理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1CD9D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新建公租房项目按进度施工，无逾期情况。 </w:t>
      </w:r>
    </w:p>
    <w:p w14:paraId="41D870A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配售型保障性住房销售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1A674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2024年我市无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配售型保障性住房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BB9D53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经验推广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56D9B20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2024年没有优秀项目、典型案例，相关经验做法被国务院相关部门推广或在中央级媒体报道。</w:t>
      </w:r>
    </w:p>
    <w:p w14:paraId="36F93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10、住房保障满意度</w:t>
      </w:r>
      <w:r>
        <w:rPr>
          <w:rFonts w:hint="eastAsia" w:ascii="仿宋" w:hAnsi="仿宋" w:eastAsia="仿宋" w:cs="仿宋"/>
          <w:b/>
          <w:sz w:val="32"/>
          <w:szCs w:val="32"/>
        </w:rPr>
        <w:t>（满分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分，实得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分）</w:t>
      </w:r>
    </w:p>
    <w:p w14:paraId="4B26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保障性租赁住房</w:t>
      </w:r>
      <w:r>
        <w:rPr>
          <w:rFonts w:hint="eastAsia" w:ascii="仿宋" w:hAnsi="仿宋" w:eastAsia="仿宋" w:cs="仿宋"/>
          <w:sz w:val="32"/>
          <w:szCs w:val="32"/>
        </w:rPr>
        <w:t>按照既定流程和质量目标进行，充分尊重群众意愿，获得小区住户满意度均在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%以上。</w:t>
      </w:r>
    </w:p>
    <w:p w14:paraId="114C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综合以上，我市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2024年度城镇租赁住房保障项目</w:t>
      </w:r>
      <w:r>
        <w:rPr>
          <w:rFonts w:hint="eastAsia" w:ascii="仿宋" w:hAnsi="仿宋" w:eastAsia="仿宋" w:cs="仿宋"/>
          <w:sz w:val="32"/>
          <w:szCs w:val="32"/>
        </w:rPr>
        <w:t>绩效自评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为100分。</w:t>
      </w:r>
    </w:p>
    <w:p w14:paraId="109CC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BE6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2025年1月10日</w:t>
      </w:r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EDA0B"/>
    <w:multiLevelType w:val="singleLevel"/>
    <w:tmpl w:val="9E8EDA0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380355B"/>
    <w:multiLevelType w:val="singleLevel"/>
    <w:tmpl w:val="B380355B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1D87D8D"/>
    <w:multiLevelType w:val="singleLevel"/>
    <w:tmpl w:val="11D87D8D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511CE237"/>
    <w:multiLevelType w:val="singleLevel"/>
    <w:tmpl w:val="511CE23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WE3NWZiZjg0YjVjYTVkNWZkMWZhYmZhNjg1NjMifQ=="/>
  </w:docVars>
  <w:rsids>
    <w:rsidRoot w:val="00BC43B0"/>
    <w:rsid w:val="000102AB"/>
    <w:rsid w:val="000C7015"/>
    <w:rsid w:val="002658E0"/>
    <w:rsid w:val="00352FA8"/>
    <w:rsid w:val="003651E1"/>
    <w:rsid w:val="003C44B9"/>
    <w:rsid w:val="003E5893"/>
    <w:rsid w:val="00452595"/>
    <w:rsid w:val="00541151"/>
    <w:rsid w:val="0056422F"/>
    <w:rsid w:val="006C3E36"/>
    <w:rsid w:val="00915E38"/>
    <w:rsid w:val="009E076C"/>
    <w:rsid w:val="00A97B47"/>
    <w:rsid w:val="00AD75D6"/>
    <w:rsid w:val="00AF7153"/>
    <w:rsid w:val="00BC43B0"/>
    <w:rsid w:val="00BE2E1A"/>
    <w:rsid w:val="00C349AF"/>
    <w:rsid w:val="00D31BFF"/>
    <w:rsid w:val="00E769DF"/>
    <w:rsid w:val="03773C2D"/>
    <w:rsid w:val="03FB660C"/>
    <w:rsid w:val="07D57C78"/>
    <w:rsid w:val="090773F0"/>
    <w:rsid w:val="09C86F91"/>
    <w:rsid w:val="0AF67B2D"/>
    <w:rsid w:val="0C807FF6"/>
    <w:rsid w:val="0CA0180A"/>
    <w:rsid w:val="0E6F33D1"/>
    <w:rsid w:val="10D75D0B"/>
    <w:rsid w:val="139F1F37"/>
    <w:rsid w:val="16D1037A"/>
    <w:rsid w:val="172B5176"/>
    <w:rsid w:val="17F71D47"/>
    <w:rsid w:val="181F5B4F"/>
    <w:rsid w:val="19B36621"/>
    <w:rsid w:val="1A4A739A"/>
    <w:rsid w:val="1AD5150D"/>
    <w:rsid w:val="1E9524B9"/>
    <w:rsid w:val="220A24B9"/>
    <w:rsid w:val="22822189"/>
    <w:rsid w:val="25B3069D"/>
    <w:rsid w:val="2A484933"/>
    <w:rsid w:val="2EBF18CF"/>
    <w:rsid w:val="2FFB7691"/>
    <w:rsid w:val="329E73DB"/>
    <w:rsid w:val="333328A2"/>
    <w:rsid w:val="36783969"/>
    <w:rsid w:val="37850974"/>
    <w:rsid w:val="379E73FF"/>
    <w:rsid w:val="3C425478"/>
    <w:rsid w:val="3F516B05"/>
    <w:rsid w:val="40926AE0"/>
    <w:rsid w:val="40956EC5"/>
    <w:rsid w:val="41650F8E"/>
    <w:rsid w:val="424239BB"/>
    <w:rsid w:val="43FA652B"/>
    <w:rsid w:val="44C7337F"/>
    <w:rsid w:val="47362320"/>
    <w:rsid w:val="485F2001"/>
    <w:rsid w:val="49B8094B"/>
    <w:rsid w:val="4A083295"/>
    <w:rsid w:val="4AB265F4"/>
    <w:rsid w:val="4DFC4629"/>
    <w:rsid w:val="4FA0644C"/>
    <w:rsid w:val="50DD2715"/>
    <w:rsid w:val="50F73284"/>
    <w:rsid w:val="52081D18"/>
    <w:rsid w:val="53121504"/>
    <w:rsid w:val="54091C4C"/>
    <w:rsid w:val="54C473AE"/>
    <w:rsid w:val="54DB0E26"/>
    <w:rsid w:val="5507753E"/>
    <w:rsid w:val="55BA4716"/>
    <w:rsid w:val="56286396"/>
    <w:rsid w:val="56600870"/>
    <w:rsid w:val="57B1418D"/>
    <w:rsid w:val="580E26A7"/>
    <w:rsid w:val="592A2449"/>
    <w:rsid w:val="5A5D684E"/>
    <w:rsid w:val="5B354EB6"/>
    <w:rsid w:val="5B46794D"/>
    <w:rsid w:val="5F0A2340"/>
    <w:rsid w:val="61891CD7"/>
    <w:rsid w:val="62582A4B"/>
    <w:rsid w:val="63C45248"/>
    <w:rsid w:val="66086783"/>
    <w:rsid w:val="6C270A6A"/>
    <w:rsid w:val="6D142D9C"/>
    <w:rsid w:val="6EEA3674"/>
    <w:rsid w:val="70980ABE"/>
    <w:rsid w:val="74292590"/>
    <w:rsid w:val="74CF5FFD"/>
    <w:rsid w:val="74DB4056"/>
    <w:rsid w:val="752975C2"/>
    <w:rsid w:val="755025BD"/>
    <w:rsid w:val="765B1A3C"/>
    <w:rsid w:val="783F31D5"/>
    <w:rsid w:val="786408F4"/>
    <w:rsid w:val="78DC460F"/>
    <w:rsid w:val="79BD4B51"/>
    <w:rsid w:val="7AB432EA"/>
    <w:rsid w:val="7B872B63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1108</Words>
  <Characters>1187</Characters>
  <Lines>6</Lines>
  <Paragraphs>1</Paragraphs>
  <TotalTime>27</TotalTime>
  <ScaleCrop>false</ScaleCrop>
  <LinksUpToDate>false</LinksUpToDate>
  <CharactersWithSpaces>1201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2021-01-15T03:33:00Z</dcterms:created>
  <dc:creator>dreamsummit</dc:creator>
  <cp:lastModifiedBy>Administrator</cp:lastModifiedBy>
  <cp:lastPrinted>2021-01-26T06:37:00Z</cp:lastPrinted>
  <dcterms:modified xsi:type="dcterms:W3CDTF">2025-01-10T07:47:14Z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5ECF627ED4D64D669F2943A5344F5896_13</vt:lpwstr>
  </property>
  <property fmtid="{D5CDD505-2E9C-101B-9397-08002B2CF9AE}" pid="4" name="KSOTemplateDocerSaveRecord">
    <vt:lpwstr>eyJoZGlkIjoiMzFmOTViYThkZjU2Y2M3NmRhMjBkODU4ZjNkOTEyZWQifQ==</vt:lpwstr>
  </property>
</Properties>
</file>