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Autospacing="0" w:afterAutospacing="0" w:line="240" w:lineRule="auto"/>
        <w:jc w:val="center"/>
        <w:outlineLvl w:val="9"/>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9"/>
        <w:rPr>
          <w:rFonts w:hint="eastAsia" w:ascii="华文中宋" w:hAnsi="华文中宋" w:eastAsia="华文中宋" w:cs="华文中宋"/>
          <w:b/>
          <w:bCs/>
          <w:spacing w:val="20"/>
          <w:w w:val="90"/>
          <w:sz w:val="52"/>
          <w:szCs w:val="52"/>
        </w:rPr>
      </w:pPr>
      <w:bookmarkStart w:id="2" w:name="_GoBack"/>
      <w:r>
        <w:rPr>
          <w:rFonts w:hint="eastAsia" w:ascii="华文中宋" w:hAnsi="华文中宋" w:eastAsia="华文中宋" w:cs="华文中宋"/>
          <w:b/>
          <w:bCs/>
          <w:spacing w:val="20"/>
          <w:w w:val="90"/>
          <w:sz w:val="52"/>
          <w:szCs w:val="52"/>
          <w:lang w:val="en-US" w:eastAsia="zh-CN"/>
        </w:rPr>
        <w:t>广水市突发公共卫生事件应急预案</w:t>
      </w:r>
    </w:p>
    <w:bookmarkEnd w:id="2"/>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640" w:firstLineChars="600"/>
        <w:jc w:val="both"/>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（送审稿）</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654"/>
        <w:jc w:val="left"/>
        <w:textAlignment w:val="baseline"/>
        <w:outlineLvl w:val="0"/>
        <w:rPr>
          <w:rFonts w:hint="eastAsia" w:ascii="黑体" w:hAnsi="黑体" w:eastAsia="黑体" w:cs="黑体"/>
          <w:b w:val="0"/>
          <w:bCs w:val="0"/>
          <w:snapToGrid w:val="0"/>
          <w:color w:val="000000"/>
          <w:spacing w:val="14"/>
          <w:kern w:val="0"/>
          <w:position w:val="1"/>
          <w:sz w:val="32"/>
          <w:szCs w:val="32"/>
          <w14:textOutline w14:w="5816" w14:cap="flat" w14:cmpd="sng">
            <w14:solidFill>
              <w14:srgbClr w14:val="000000"/>
            </w14:solidFill>
            <w14:prstDash w14:val="solid"/>
            <w14:miter w14:val="0"/>
          </w14:textOutline>
        </w:rPr>
      </w:pPr>
      <w:r>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1 总则</w:t>
      </w:r>
    </w:p>
    <w:p>
      <w:pPr>
        <w:keepNext w:val="0"/>
        <w:keepLines w:val="0"/>
        <w:pageBreakBefore w:val="0"/>
        <w:wordWrap/>
        <w:overflowPunct/>
        <w:topLinePunct w:val="0"/>
        <w:bidi w:val="0"/>
        <w:spacing w:beforeAutospacing="0" w:afterAutospacing="0" w:line="560" w:lineRule="exact"/>
        <w:ind w:firstLine="640" w:firstLineChars="20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1.1 编制目的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习近平新时代中国特色社会主义思想为指导，认真贯彻习近平总书记关于公共卫生应急管理的一系列重要论述，建立健全我市公共卫生应急管理体制和工作机制，规范突发公共卫生事件应急处置工作，高效应对各类突发公共卫生事件，保障公众身体健康和生命安全，维护全市公共卫生安全和社会稳定。</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1.2 编制依据</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突发事件应对法》《中华人民共和国传染病防治法》《中华人民共和国食品安全法》《中华人民共和国职业病防治法》《突发公共卫生事件应急条例》《突发事件应急预案管理办法》《湖北省突发公共卫生事件应急预案》《</w:t>
      </w:r>
      <w:r>
        <w:rPr>
          <w:rFonts w:hint="eastAsia" w:ascii="仿宋_GB2312" w:hAnsi="仿宋_GB2312" w:eastAsia="仿宋_GB2312" w:cs="仿宋_GB2312"/>
          <w:sz w:val="32"/>
          <w:szCs w:val="32"/>
          <w:highlight w:val="none"/>
          <w:lang w:val="en-US" w:eastAsia="zh-CN"/>
        </w:rPr>
        <w:t>随州</w:t>
      </w:r>
      <w:r>
        <w:rPr>
          <w:rFonts w:hint="eastAsia" w:ascii="仿宋_GB2312" w:hAnsi="仿宋_GB2312" w:eastAsia="仿宋_GB2312" w:cs="仿宋_GB2312"/>
          <w:sz w:val="32"/>
          <w:szCs w:val="32"/>
          <w:lang w:val="en-US" w:eastAsia="zh-CN"/>
        </w:rPr>
        <w:t>市突发事件总体应急预案》和《随州市突发公共卫生事件应急预案》等编制。</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1.3 工作原则</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人民至上、生命至上，统一领导、分级负责，预防为主、平急结合，依法科学、规范有序，联防联控、群防群控，统一指挥、分级负责。</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1.4 适用范围</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本预案适用于本市行政区域内突发公共卫生事件的应对工作。市政府另行制定突发重大动物疫情、食品安全事故、药品安全事故等其他公共卫生类专项应急预案，适用其规定。</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1.5 分类分级</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（1）突发公共卫生事件类别主要包括：重大传染病疫情、群体性不明原因疾病、重大食物和职业中毒、其他严重影响公众健康的事件。</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危害程度、影响范围等因素，突发公共卫生事件分为四级，即特别重大、重大、较大和一般。突发公共卫生事件分级标准，按照国务院或者国务院确定的部门制定的标准执行，没有国家标准的，参照省级标准执行(见附件10.1)。</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0"/>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pPr>
      <w:r>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2 组织指挥体系</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1"/>
        <w:rPr>
          <w:rFonts w:hint="eastAsia" w:ascii="楷体" w:hAnsi="楷体" w:eastAsia="楷体" w:cs="楷体"/>
          <w:snapToGrid w:val="0"/>
          <w:color w:val="000000"/>
          <w:spacing w:val="9"/>
          <w:kern w:val="0"/>
          <w:sz w:val="32"/>
          <w:szCs w:val="32"/>
        </w:rPr>
      </w:pPr>
      <w:r>
        <w:rPr>
          <w:rFonts w:hint="eastAsia" w:ascii="楷体" w:hAnsi="楷体" w:eastAsia="楷体" w:cs="楷体"/>
          <w:snapToGrid w:val="0"/>
          <w:color w:val="000000"/>
          <w:spacing w:val="9"/>
          <w:kern w:val="0"/>
          <w:sz w:val="32"/>
          <w:szCs w:val="32"/>
          <w:lang w:val="en-US" w:eastAsia="zh-CN"/>
        </w:rPr>
        <w:t>2.1 县级应急指挥机构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14:textOutline w14:w="5816" w14:cap="flat" w14:cmpd="sng">
            <w14:solidFill>
              <w14:srgbClr w14:val="000000"/>
            </w14:solidFill>
            <w14:prstDash w14:val="solid"/>
            <w14:miter w14:val="0"/>
          </w14:textOutline>
        </w:rPr>
      </w:pPr>
      <w:r>
        <w:rPr>
          <w:rFonts w:hint="eastAsia" w:ascii="仿宋_GB2312" w:hAnsi="仿宋_GB2312" w:eastAsia="仿宋_GB2312" w:cs="仿宋_GB2312"/>
          <w:b w:val="0"/>
          <w:bCs w:val="0"/>
          <w:snapToGrid w:val="0"/>
          <w:color w:val="000000"/>
          <w:spacing w:val="9"/>
          <w:kern w:val="0"/>
          <w:sz w:val="32"/>
          <w:szCs w:val="32"/>
          <w:lang w:val="en-US" w:eastAsia="zh-CN"/>
          <w14:textOutline w14:w="5816" w14:cap="flat" w14:cmpd="sng">
            <w14:solidFill>
              <w14:srgbClr w14:val="000000"/>
            </w14:solidFill>
            <w14:prstDash w14:val="solid"/>
            <w14:miter w14:val="0"/>
          </w14:textOutline>
        </w:rPr>
        <w:t>2.1.1 指挥机构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
          <w:sz w:val="32"/>
          <w:szCs w:val="32"/>
        </w:rPr>
        <w:t>在</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委的统一领导下，</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人民政府是负</w:t>
      </w:r>
      <w:r>
        <w:rPr>
          <w:rFonts w:hint="eastAsia" w:ascii="仿宋_GB2312" w:hAnsi="仿宋_GB2312" w:eastAsia="仿宋_GB2312" w:cs="仿宋_GB2312"/>
          <w:sz w:val="32"/>
          <w:szCs w:val="32"/>
        </w:rPr>
        <w:t>责全</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z w:val="32"/>
          <w:szCs w:val="32"/>
        </w:rPr>
        <w:t>突发公共</w:t>
      </w:r>
      <w:r>
        <w:rPr>
          <w:rFonts w:hint="eastAsia" w:ascii="仿宋_GB2312" w:hAnsi="仿宋_GB2312" w:eastAsia="仿宋_GB2312" w:cs="仿宋_GB2312"/>
          <w:spacing w:val="-12"/>
          <w:sz w:val="32"/>
          <w:szCs w:val="32"/>
        </w:rPr>
        <w:t>卫生事</w:t>
      </w:r>
      <w:r>
        <w:rPr>
          <w:rFonts w:hint="eastAsia" w:ascii="仿宋_GB2312" w:hAnsi="仿宋_GB2312" w:eastAsia="仿宋_GB2312" w:cs="仿宋_GB2312"/>
          <w:spacing w:val="-7"/>
          <w:sz w:val="32"/>
          <w:szCs w:val="32"/>
        </w:rPr>
        <w:t>件</w:t>
      </w:r>
      <w:r>
        <w:rPr>
          <w:rFonts w:hint="eastAsia" w:ascii="仿宋_GB2312" w:hAnsi="仿宋_GB2312" w:eastAsia="仿宋_GB2312" w:cs="仿宋_GB2312"/>
          <w:spacing w:val="-6"/>
          <w:sz w:val="32"/>
          <w:szCs w:val="32"/>
        </w:rPr>
        <w:t>应急管理工作的行政领导机关。成立</w:t>
      </w:r>
      <w:r>
        <w:rPr>
          <w:rFonts w:hint="eastAsia" w:ascii="仿宋_GB2312" w:hAnsi="仿宋_GB2312" w:eastAsia="仿宋_GB2312" w:cs="仿宋_GB2312"/>
          <w:spacing w:val="-6"/>
          <w:sz w:val="32"/>
          <w:szCs w:val="32"/>
          <w:highlight w:val="none"/>
          <w:lang w:val="en-US" w:eastAsia="zh-CN"/>
        </w:rPr>
        <w:t>广水</w:t>
      </w:r>
      <w:r>
        <w:rPr>
          <w:rFonts w:hint="eastAsia" w:ascii="仿宋_GB2312" w:hAnsi="仿宋_GB2312" w:eastAsia="仿宋_GB2312" w:cs="仿宋_GB2312"/>
          <w:spacing w:val="-6"/>
          <w:sz w:val="32"/>
          <w:szCs w:val="32"/>
          <w:lang w:val="en-US" w:eastAsia="zh-CN"/>
        </w:rPr>
        <w:t>市</w:t>
      </w:r>
      <w:r>
        <w:rPr>
          <w:rFonts w:hint="eastAsia" w:ascii="仿宋_GB2312" w:hAnsi="仿宋_GB2312" w:eastAsia="仿宋_GB2312" w:cs="仿宋_GB2312"/>
          <w:spacing w:val="-6"/>
          <w:sz w:val="32"/>
          <w:szCs w:val="32"/>
        </w:rPr>
        <w:t>公共卫生应</w:t>
      </w:r>
      <w:r>
        <w:rPr>
          <w:rFonts w:hint="eastAsia" w:ascii="仿宋_GB2312" w:hAnsi="仿宋_GB2312" w:eastAsia="仿宋_GB2312" w:cs="仿宋_GB2312"/>
          <w:spacing w:val="-2"/>
          <w:sz w:val="32"/>
          <w:szCs w:val="32"/>
        </w:rPr>
        <w:t>急委员会，主任由</w:t>
      </w:r>
      <w:r>
        <w:rPr>
          <w:rFonts w:hint="eastAsia" w:ascii="仿宋_GB2312" w:hAnsi="仿宋_GB2312" w:eastAsia="仿宋_GB2312" w:cs="仿宋_GB2312"/>
          <w:spacing w:val="-2"/>
          <w:sz w:val="32"/>
          <w:szCs w:val="32"/>
          <w:lang w:val="en-US" w:eastAsia="zh-CN"/>
        </w:rPr>
        <w:t>市</w:t>
      </w:r>
      <w:r>
        <w:rPr>
          <w:rFonts w:hint="eastAsia" w:ascii="仿宋_GB2312" w:hAnsi="仿宋_GB2312" w:eastAsia="仿宋_GB2312" w:cs="仿宋_GB2312"/>
          <w:spacing w:val="-2"/>
          <w:sz w:val="32"/>
          <w:szCs w:val="32"/>
        </w:rPr>
        <w:t>长担</w:t>
      </w:r>
      <w:r>
        <w:rPr>
          <w:rFonts w:hint="eastAsia" w:ascii="仿宋_GB2312" w:hAnsi="仿宋_GB2312" w:eastAsia="仿宋_GB2312" w:cs="仿宋_GB2312"/>
          <w:spacing w:val="-1"/>
          <w:sz w:val="32"/>
          <w:szCs w:val="32"/>
        </w:rPr>
        <w:t>任</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副主任由常务副</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长、分管副</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长</w:t>
      </w:r>
      <w:r>
        <w:rPr>
          <w:rFonts w:hint="eastAsia" w:ascii="仿宋_GB2312" w:hAnsi="仿宋_GB2312" w:eastAsia="仿宋_GB2312" w:cs="仿宋_GB2312"/>
          <w:spacing w:val="41"/>
          <w:sz w:val="32"/>
          <w:szCs w:val="32"/>
        </w:rPr>
        <w:t>担</w:t>
      </w:r>
      <w:r>
        <w:rPr>
          <w:rFonts w:hint="eastAsia" w:ascii="仿宋_GB2312" w:hAnsi="仿宋_GB2312" w:eastAsia="仿宋_GB2312" w:cs="仿宋_GB2312"/>
          <w:spacing w:val="23"/>
          <w:sz w:val="32"/>
          <w:szCs w:val="32"/>
        </w:rPr>
        <w:t>任</w:t>
      </w:r>
      <w:r>
        <w:rPr>
          <w:rFonts w:hint="eastAsia" w:ascii="仿宋_GB2312" w:hAnsi="仿宋_GB2312" w:eastAsia="仿宋_GB2312" w:cs="仿宋_GB2312"/>
          <w:spacing w:val="23"/>
          <w:sz w:val="32"/>
          <w:szCs w:val="32"/>
          <w:lang w:eastAsia="zh-CN"/>
        </w:rPr>
        <w:t>;</w:t>
      </w:r>
      <w:r>
        <w:rPr>
          <w:rFonts w:hint="eastAsia" w:ascii="仿宋_GB2312" w:hAnsi="仿宋_GB2312" w:eastAsia="仿宋_GB2312" w:cs="仿宋_GB2312"/>
          <w:spacing w:val="23"/>
          <w:sz w:val="32"/>
          <w:szCs w:val="32"/>
        </w:rPr>
        <w:t>成员由</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23"/>
          <w:sz w:val="32"/>
          <w:szCs w:val="32"/>
        </w:rPr>
        <w:t>委、</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23"/>
          <w:sz w:val="32"/>
          <w:szCs w:val="32"/>
        </w:rPr>
        <w:t>政府有关部门和单位主要负责同志</w:t>
      </w:r>
      <w:r>
        <w:rPr>
          <w:rFonts w:hint="eastAsia" w:ascii="仿宋_GB2312" w:hAnsi="仿宋_GB2312" w:eastAsia="仿宋_GB2312" w:cs="仿宋_GB2312"/>
          <w:spacing w:val="-16"/>
          <w:sz w:val="32"/>
          <w:szCs w:val="32"/>
        </w:rPr>
        <w:t>组</w:t>
      </w:r>
      <w:r>
        <w:rPr>
          <w:rFonts w:hint="eastAsia" w:ascii="仿宋_GB2312" w:hAnsi="仿宋_GB2312" w:eastAsia="仿宋_GB2312" w:cs="仿宋_GB2312"/>
          <w:spacing w:val="-14"/>
          <w:sz w:val="32"/>
          <w:szCs w:val="32"/>
        </w:rPr>
        <w:t>成。</w:t>
      </w:r>
    </w:p>
    <w:p>
      <w:pPr>
        <w:keepNext w:val="0"/>
        <w:keepLines w:val="0"/>
        <w:pageBreakBefore w:val="0"/>
        <w:wordWrap/>
        <w:overflowPunct/>
        <w:topLinePunct w:val="0"/>
        <w:bidi w:val="0"/>
        <w:spacing w:beforeAutospacing="0" w:afterAutospacing="0" w:line="560" w:lineRule="exact"/>
        <w:ind w:left="0" w:leftChars="0" w:right="99" w:firstLine="640" w:firstLineChars="0"/>
        <w:rPr>
          <w:rFonts w:hint="eastAsia" w:ascii="仿宋_GB2312" w:hAnsi="仿宋_GB2312" w:eastAsia="仿宋_GB2312" w:cs="仿宋_GB2312"/>
          <w:color w:val="FF0000"/>
          <w:spacing w:val="8"/>
          <w:sz w:val="32"/>
          <w:szCs w:val="32"/>
          <w:highlight w:val="none"/>
        </w:rPr>
      </w:pPr>
      <w:r>
        <w:rPr>
          <w:rFonts w:hint="eastAsia" w:ascii="仿宋_GB2312" w:hAnsi="仿宋_GB2312" w:eastAsia="仿宋_GB2312" w:cs="仿宋_GB2312"/>
          <w:spacing w:val="-21"/>
          <w:sz w:val="32"/>
          <w:szCs w:val="32"/>
          <w:lang w:val="en-US" w:eastAsia="zh-CN"/>
        </w:rPr>
        <w:t>市</w:t>
      </w:r>
      <w:r>
        <w:rPr>
          <w:rFonts w:hint="eastAsia" w:ascii="仿宋_GB2312" w:hAnsi="仿宋_GB2312" w:eastAsia="仿宋_GB2312" w:cs="仿宋_GB2312"/>
          <w:spacing w:val="-12"/>
          <w:sz w:val="32"/>
          <w:szCs w:val="32"/>
        </w:rPr>
        <w:t>公共卫生应急委员会主要职责</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b w:val="0"/>
          <w:bCs w:val="0"/>
          <w:sz w:val="32"/>
          <w:szCs w:val="32"/>
          <w:lang w:val="en-US" w:eastAsia="zh-CN"/>
        </w:rPr>
        <w:t>依法组织协调有关突发公共卫生事件应急处理工作，贯彻执行国家和省突发公共卫生事件应急预案；指导全市公共卫生应急管理体系建设，明确各地各单位公共卫生应急管理职责和任务，组织编制或修订市级重大传染病疫情、群体性不明原因疾病、重大食物和职业中毒以及其他严重影响公众健康的突发公共卫生事件应急预案；组织和指导突发公共卫生事件应急预案的培训和实施；建立完善突发公共卫生事件监测和预警系统，组织指导各级各类医疗卫生机构开展突发公共卫生事件的监测，并及时分析，作出预警；组织公共卫生和医疗救治专业人员进行有关突发公共卫生事件应急知识和处理技术的培训，组织和指导医疗机构、疾病预防控制机构和卫生监督机构开展突发公共卫生事件应急演练；承办救灾、中毒、放射事故等重大安全事件中涉及公共卫生问题的组织协调工作，组织开展突发重大人员伤亡事件的紧急医疗救护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color w:val="FF0000"/>
          <w:spacing w:val="4"/>
          <w:sz w:val="32"/>
          <w:szCs w:val="32"/>
          <w:lang w:val="en-US" w:eastAsia="zh-CN"/>
        </w:rPr>
      </w:pPr>
      <w:r>
        <w:rPr>
          <w:rFonts w:hint="eastAsia" w:ascii="仿宋_GB2312" w:hAnsi="仿宋_GB2312" w:eastAsia="仿宋_GB2312" w:cs="仿宋_GB2312"/>
          <w:b w:val="0"/>
          <w:bCs w:val="0"/>
          <w:sz w:val="32"/>
          <w:szCs w:val="32"/>
          <w:lang w:val="en-US" w:eastAsia="zh-CN"/>
        </w:rPr>
        <w:t>当发生特别重大、重大和较大突发公共卫生事件时</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根据综合研判，及时启动市级应急响应，市公共卫生应急委员会即转为市突发公共卫生事件应急指挥部。</w:t>
      </w:r>
    </w:p>
    <w:p>
      <w:pPr>
        <w:keepNext w:val="0"/>
        <w:keepLines w:val="0"/>
        <w:pageBreakBefore w:val="0"/>
        <w:wordWrap/>
        <w:overflowPunct/>
        <w:topLinePunct w:val="0"/>
        <w:bidi w:val="0"/>
        <w:spacing w:beforeAutospacing="0" w:afterAutospacing="0" w:line="560" w:lineRule="exact"/>
        <w:ind w:left="0" w:leftChars="0" w:right="99" w:firstLine="640" w:firstLineChars="0"/>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广水市</w:t>
      </w:r>
      <w:r>
        <w:rPr>
          <w:rFonts w:hint="eastAsia" w:ascii="仿宋_GB2312" w:hAnsi="仿宋_GB2312" w:eastAsia="仿宋_GB2312" w:cs="仿宋_GB2312"/>
          <w:spacing w:val="-11"/>
          <w:sz w:val="32"/>
          <w:szCs w:val="32"/>
        </w:rPr>
        <w:t>突发公共卫生事件应急指挥部成员单位主要包括：</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委组织部、</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委宣传部</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委网信办</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委外办、</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委</w:t>
      </w:r>
      <w:r>
        <w:rPr>
          <w:rFonts w:hint="eastAsia" w:ascii="仿宋_GB2312" w:hAnsi="仿宋_GB2312" w:eastAsia="仿宋_GB2312" w:cs="仿宋_GB2312"/>
          <w:spacing w:val="-11"/>
          <w:sz w:val="32"/>
          <w:szCs w:val="32"/>
          <w:lang w:eastAsia="zh-CN"/>
        </w:rPr>
        <w:t>统战部（</w:t>
      </w:r>
      <w:r>
        <w:rPr>
          <w:rFonts w:hint="eastAsia" w:ascii="仿宋_GB2312" w:hAnsi="仿宋_GB2312" w:eastAsia="仿宋_GB2312" w:cs="仿宋_GB2312"/>
          <w:spacing w:val="-11"/>
          <w:sz w:val="32"/>
          <w:szCs w:val="32"/>
        </w:rPr>
        <w:t>台办</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红十字会、</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发展改革</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教育</w:t>
      </w:r>
      <w:r>
        <w:rPr>
          <w:rFonts w:hint="eastAsia" w:ascii="仿宋_GB2312" w:hAnsi="仿宋_GB2312" w:eastAsia="仿宋_GB2312" w:cs="仿宋_GB2312"/>
          <w:spacing w:val="-11"/>
          <w:sz w:val="32"/>
          <w:szCs w:val="32"/>
          <w:lang w:val="en-US"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科技经信</w:t>
      </w:r>
      <w:r>
        <w:rPr>
          <w:rFonts w:hint="eastAsia" w:ascii="仿宋_GB2312" w:hAnsi="仿宋_GB2312" w:eastAsia="仿宋_GB2312" w:cs="仿宋_GB2312"/>
          <w:spacing w:val="-11"/>
          <w:sz w:val="32"/>
          <w:szCs w:val="32"/>
          <w:lang w:val="en-US"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公安</w:t>
      </w:r>
      <w:r>
        <w:rPr>
          <w:rFonts w:hint="eastAsia" w:ascii="仿宋_GB2312" w:hAnsi="仿宋_GB2312" w:eastAsia="仿宋_GB2312" w:cs="仿宋_GB2312"/>
          <w:spacing w:val="-11"/>
          <w:sz w:val="32"/>
          <w:szCs w:val="32"/>
          <w:lang w:val="en-US"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民政</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司法</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财政</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人社</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生态环境</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住建</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lang w:eastAsia="zh-CN"/>
        </w:rPr>
        <w:t>城管执法局、市</w:t>
      </w:r>
      <w:r>
        <w:rPr>
          <w:rFonts w:hint="eastAsia" w:ascii="仿宋_GB2312" w:hAnsi="仿宋_GB2312" w:eastAsia="仿宋_GB2312" w:cs="仿宋_GB2312"/>
          <w:spacing w:val="-11"/>
          <w:sz w:val="32"/>
          <w:szCs w:val="32"/>
        </w:rPr>
        <w:t>交通运输</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农业农村</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商务</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文化和旅游</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卫生健康</w:t>
      </w:r>
      <w:r>
        <w:rPr>
          <w:rFonts w:hint="eastAsia" w:ascii="仿宋_GB2312" w:hAnsi="仿宋_GB2312" w:eastAsia="仿宋_GB2312" w:cs="仿宋_GB2312"/>
          <w:spacing w:val="-11"/>
          <w:sz w:val="32"/>
          <w:szCs w:val="32"/>
          <w:lang w:val="en-US"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应急管理</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政府国资</w:t>
      </w:r>
      <w:r>
        <w:rPr>
          <w:rFonts w:hint="eastAsia" w:ascii="仿宋_GB2312" w:hAnsi="仿宋_GB2312" w:eastAsia="仿宋_GB2312" w:cs="仿宋_GB2312"/>
          <w:spacing w:val="-11"/>
          <w:sz w:val="32"/>
          <w:szCs w:val="32"/>
          <w:lang w:eastAsia="zh-CN"/>
        </w:rPr>
        <w:t>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市</w:t>
      </w:r>
      <w:r>
        <w:rPr>
          <w:rFonts w:hint="eastAsia" w:ascii="仿宋_GB2312" w:hAnsi="仿宋_GB2312" w:eastAsia="仿宋_GB2312" w:cs="仿宋_GB2312"/>
          <w:spacing w:val="-11"/>
          <w:sz w:val="32"/>
          <w:szCs w:val="32"/>
        </w:rPr>
        <w:t>市场监管局</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市医保局、市自然资源和规划局</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无线电监测中心广水监测站、广水火车站、广水人武部、武警广水支队等。</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2.1.2 办事机构</w:t>
      </w:r>
    </w:p>
    <w:p>
      <w:pPr>
        <w:keepNext w:val="0"/>
        <w:keepLines w:val="0"/>
        <w:pageBreakBefore w:val="0"/>
        <w:tabs>
          <w:tab w:val="left" w:pos="68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广水市公共卫生应急委员会设在市卫健局，办公室主任由市卫健局主要负责同志兼任，副主任由市公安局、市应急管理局、市卫健局分管负责同志担任。</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公共卫生应急委员会办公室主要职责：承担市公共卫生应急委员会日常工作，发挥运转枢纽作用，主要履行综合协调、信息汇总及发布、考核评估等职责。负责督促落实市委、市政府及市公共卫生应急委员会有关公共卫生应急管理工作的决定事项;承办或协调市政府公共卫生应急管理的专题会议;组织开展全市公共卫生应急管理体系建设;组建全市公共卫生应急专家库，构建决策服务平台，为市委、市政府及市公共卫生应急委员会决策提供建议等。</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2.1.3 现场指挥机构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突发公共卫生事件发生后，市人民政府应根据实际需要设立现场指挥部。特别重大、重大、较大突发公共卫生事件发生后，市人民政府根据事件类型、性质等在事发地现场设立现场指挥部，组织、指挥、协调突发公共卫生应急处置工作；或派驻市级前方工作组指导现场指挥机构开展应急处置工作。上级人民政府设立现场指挥机构的，下级人民政府的现场指挥机构应纳入上级现场指挥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lang w:val="en-US" w:eastAsia="zh-CN"/>
        </w:rPr>
      </w:pPr>
      <w:r>
        <w:rPr>
          <w:rFonts w:hint="eastAsia" w:ascii="仿宋_GB2312" w:hAnsi="仿宋_GB2312" w:eastAsia="仿宋_GB2312" w:cs="仿宋_GB2312"/>
          <w:sz w:val="32"/>
          <w:szCs w:val="32"/>
          <w:lang w:val="en-US" w:eastAsia="zh-CN"/>
        </w:rPr>
        <w:t>现场指挥部可根据需要下设综合、医疗救治和疾病控制、物资与市场保障、宣传、社会稳定、外事等工作组和专家组。结合突发公共卫生事件现场应急处置的需要，可调整指挥部成员单位并调整专项工作组。</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2.2县级应急指挥机构</w:t>
      </w:r>
    </w:p>
    <w:p>
      <w:pPr>
        <w:keepNext w:val="0"/>
        <w:keepLines w:val="0"/>
        <w:pageBreakBefore w:val="0"/>
        <w:widowControl w:val="0"/>
        <w:numPr>
          <w:ilvl w:val="0"/>
          <w:numId w:val="0"/>
        </w:numPr>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广水市人民政府在本级党委统一领导下，参照随州市级组织指挥体系，设立专项应急指挥机构、办事机构、专家咨询机构，做好本行政区域突发公共卫生事件防范和应对工作。</w:t>
      </w:r>
    </w:p>
    <w:p>
      <w:pPr>
        <w:keepNext w:val="0"/>
        <w:keepLines w:val="0"/>
        <w:pageBreakBefore w:val="0"/>
        <w:widowControl w:val="0"/>
        <w:numPr>
          <w:ilvl w:val="0"/>
          <w:numId w:val="0"/>
        </w:numPr>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广水市人民政府应建立突发公共卫生事件应急联动机制，共同做好区域性、关联性强的突发公共卫生事件防范和应对工作。</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2.3 基层组织和单位应急指挥机构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大型企事业单位要结合实际设立突发公共卫生事件应急指挥机构，承担本行政区域、本单位突发公共卫生事件防范和应对工作。村(居)民委员会要在基层党委和政府的统一调度下，充分发挥公共卫生委员会作用，协助做好突发公共卫生事件应急管理相关工作。</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2.4 专家咨询机构</w:t>
      </w:r>
    </w:p>
    <w:p>
      <w:pPr>
        <w:keepNext w:val="0"/>
        <w:keepLines w:val="0"/>
        <w:pageBreakBefore w:val="0"/>
        <w:wordWrap/>
        <w:overflowPunct/>
        <w:topLinePunct w:val="0"/>
        <w:bidi w:val="0"/>
        <w:spacing w:beforeAutospacing="0" w:afterAutospacing="0" w:line="560" w:lineRule="exact"/>
        <w:ind w:left="0" w:leftChars="0" w:right="8"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水市公共卫生应急委员会办公室负责组建突发公共卫生事件专家咨询委员会，市卫生健康局公共卫生总师任主任委员，由卫生管理、公共卫生、临床医学、中医药、风险沟通、畜牧兽医、野生动物、心理学、药学、法学、应急管理等方面的专家组成。</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水市突发公共卫生事件专家咨询委员会主要职责是：对我市突发公共卫生事件预防和处置工作提出咨询建议；参与制定、修订突发公共卫生事件应急预案和技术方案；对突发公共卫生事件应急处置进行技术指导；对突发公共卫生事件预警、应急响应的启动与终止、事件总结评估提出咨询意见；承担广水市突发公共卫生事件应急指挥机构和日常管理机构交办的其他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县级可根据本行政区域内、本单位突发公共卫生事件应急工作需要，组建突发公共卫生事件专家咨询机构。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0"/>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pPr>
      <w:r>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3 风险防控与监测预警</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3.1 风险防控</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b w:val="0"/>
          <w:bCs w:val="0"/>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b w:val="0"/>
          <w:bCs w:val="0"/>
          <w:snapToGrid w:val="0"/>
          <w:color w:val="000000"/>
          <w:spacing w:val="9"/>
          <w:kern w:val="0"/>
          <w:sz w:val="32"/>
          <w:szCs w:val="32"/>
          <w:lang w:val="en-US" w:eastAsia="zh-CN"/>
          <w14:textOutline w14:w="5816" w14:cap="flat" w14:cmpd="sng">
            <w14:solidFill>
              <w14:srgbClr w14:val="000000"/>
            </w14:solidFill>
            <w14:prstDash w14:val="solid"/>
            <w14:miter w14:val="0"/>
          </w14:textOutline>
        </w:rPr>
        <w:t>3.1.1 危险源管理</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建立突发公共卫生事件风险隐患排查制度，纳入社区、村、重点单位网格化风险防控体系，依法对各类风险点、危险源进行调查、评估、登记，定期进行检查、监控，并责令有关单位采取防范措施。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3.1.2 基础设施规划</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水市人民政府城乡规划应当充分考虑公共卫生安全风险因素，有计划地建设和改造城乡公共卫生设施，改善饮用水卫生条件和居住环境卫生，建设医疗废物和其他危险废弃物集中处置场所，按照辖区人口比例规划确定临时医疗救治场所和隔离留观场所、中毒事件后的避难场所。在医疗机构、体育场馆、会展中心等大型公共设施建筑设计中，建立平战转换预案，充分考虑紧急医疗救援和传染病救治临时征用的需要，完善水电路系统、中心供氧系统、医疗设备接口、传染病应急救治所需的“三区两通道”等实用功能。</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3.2 监测</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广水市人民政府及其有关部门要建立突发公共卫生事件监测制度，整合监测信息资源，加强跨地区、跨部门的信息交流与合作。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卫生健康局负责组织建立和完善全市突发公共卫生事件多点触发监测预警系统，包括：传染病疫情和突发公共卫生事件监测、医疗机构症状和病原学监测、实验室监测、舆情监测、药店购药监测、学校、企事业单位因病缺勤监测等系统。农业农村、自然资源和规划、市场监管、生态环境、教育、商务等部门针对本系统所涉及的突发公共卫生事件相关情况开展日常监测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lang w:val="en-US" w:eastAsia="zh-CN"/>
        </w:rPr>
        <w:t>疾病预防控制中心负责开展突发公共卫生事件的日常监测工作，及时分析突发公共卫生事件发生的可能性、级别、趋势和危害程度，向同级卫生健康行政部门提出监测报告和应对建议。</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3.3 风险评估</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lang w:val="en-US" w:eastAsia="zh-CN"/>
        </w:rPr>
        <w:t>卫生健康行政部门牵头联合多部门和医疗卫生单位开展突发公共卫生事件风险评估，建立信息共享机制，针对突发事件公共卫生风险开展日常和专题风险评估，提出防范应对措施建议，报本级人民政府，抄送本级应急管理部门，并及时通报相关部门和地区。</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3.4 健康风险提示</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lang w:val="en-US" w:eastAsia="zh-CN"/>
        </w:rPr>
        <w:t>疾病预防控制中心根据突发公共卫生事件监测信息和风险评估结果，必要时通过报纸、广播电视、新媒体、网络等方式免费向社会发布健康风险提示。</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3.5 预警</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3.5.1 确定预警级别</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可以预警的突发公共卫生事件，卫生健康行政部门接到征兆信息后，及时组织专家开展风险评估，确定预警级别。预警级别按照紧急程度、发展势态或可能造成的危害程度从高到低分为一级、二级、三级和四级，分别用红色、橙色、黄色和蓝色标示。</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3.5.2 发布预警信息</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（1）风险评估结果确认突发公共卫生事件即将发生或者发生的可能性增大时，广水</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lang w:val="en-US" w:eastAsia="zh-CN"/>
        </w:rPr>
        <w:t>人民政府及卫生健康行政部门根据风险评估结果，依法依规发布相应级别的警报，并向上一级政府及卫生健康行政部门报告。</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警报的发布、调整和解除可通过广播、电视、报刊、互联网、通信、信息网络、警报器、宣传车、“村村响”农村智能广播或组织人员逐户通知等多种途径和方式进行，对老、幼、病、残、孕等特殊人群以及学校等特殊场所和警报盲区应当采取有针对性的公告方式，及时向广大群众传递警报信息。</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（3）预警警报内容包括可能发生的突发公共卫生事件类别、级别、区域或场所、起始时间、警示事项、影响估计及应采取的措施、发布机关等。</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（4）建立智慧化实时预警系统，实行多点触发的自动预警提醒，精准设置预警标准，分析研判各类监测报告信息，早期发现异常情况，及时发布警报。</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（5）建立预警发布容错免责机制，对于因客观条件限制导致的预警发布偏差或失误，可以予以免责。</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3.5.3 采取预警措施</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发布预警信息后，广水市人民政府和相关部门应采取下列一项或多项措施:</w:t>
      </w:r>
    </w:p>
    <w:p>
      <w:pPr>
        <w:keepNext w:val="0"/>
        <w:keepLines w:val="0"/>
        <w:pageBreakBefore w:val="0"/>
        <w:numPr>
          <w:ilvl w:val="0"/>
          <w:numId w:val="1"/>
        </w:numPr>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加强部门联防联控，动态监测突发公共卫生事件相关信息，及时开展风险评估，做好信息收集、核实、报告等工作；必要时，定期向社会公布风险评估结果。</w:t>
      </w:r>
    </w:p>
    <w:p>
      <w:pPr>
        <w:keepNext w:val="0"/>
        <w:keepLines w:val="0"/>
        <w:pageBreakBefore w:val="0"/>
        <w:numPr>
          <w:ilvl w:val="0"/>
          <w:numId w:val="1"/>
        </w:numPr>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发布风险提示，向社会公告避免或者减轻公众健康危害的建议和劝告等。</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（3）加强应急值班值守，组织卫生应急队伍和相关工作人员进入24小时待命状态。</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（4）做好物资、设施、救治隔离场所等突发公共卫生事件应急处置准备工作；确保处于良好状态，随时可以投入正常使用。</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（5）关闭或者限制使用易引发公共卫生安全风险的场所，控制或限制导致公共卫生安全风险扩大的公共场所活动。</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（6）加强舆情监测，正确引导社会舆论。</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（7）根据需要采取的其他相关防范性措施。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3.5.4 预警级别调整及解除</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广水市人民政府要注重分析事件的发展趋势,结合实际情况，及时调整预警级别。当判断不可能发生突发公共卫生事件或风险已经消除时,及时宣布解除预警,终止相关措施。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0"/>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pPr>
      <w:r>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4 信息报告</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4.1 报告主体</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何单位和个人都有权利向各级人民政府及其卫生健康行政部门报告突发公共卫生事件相关信息，也有权利向上级人民政府部门举报不履行或者不按照规定履行突发公共卫生事件应急处置职责的部门、单位及个人。</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广水市人民政府指定的突发公共卫生事件监测机构，各级各类医疗卫生、市场监管、环境保护监测、教育、动物防疫等机构和单位为突发公共卫生事件的责任报告单位。</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各级各类医疗卫生机构执行职务的医疗卫生人员、个体执业医生以及上述责任报告单位中的负责人和相关工作人员为责任报告人。</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任报告单位要按照有关规定向其主管行政部门报告突发公共卫生事件相关信息，各级行政部门核实后及时准确地向所在地人民政府及其卫生健康行政部门报告，任何单位和个人不得编造、传播有关突发公共卫生事件事态发展或者应急处置工作的虚假信息，不得迟报、谎报、瞒报、漏报。</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4.2 报告时限和程序</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突发公共卫生事件相关信息的责任报告单位和有关单位，应当在1小时内向属地卫生健康行政部门报告。具备网络直报条件的同时进行突发公共卫生事件监测网络直报。接到突发公共卫生事件相关信息报告的卫生健康行政部门应当尽快核实信息，同时组织有关专家进行现场调查，及时采取相应的措施，并在1小时内向本级人民政府报告，同时向上一级卫生健康行政部门报告。如尚未达到突发公共卫生事件标准的，由专业机构密切跟踪事态发展，随时报告事态变化情况。</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必要时，广水市人民政府可向上级人民政府有关部门、当地驻军和可能受到危害的毗邻或者相关地区的人民政府通报。涉及港澳台侨、外籍人员，或影响到境外的突发公共卫生事件，或境外涉我市突发公共卫生事件，应当及时向上级人民政府及其外事侨务、对台工作等相关部门报告，按相关规定办理。对群体性不明原因传染病等可能造成重大社会影响的突发公共卫生事件信息，有关单位应当在30分钟以内电话报告同级人民政府及其卫生健康行政部门，1小时内上报书面简报信息。</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4.3 报告内容</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突发公共卫生事件类别、发生时间、地点、涉及的地域范围、人数、主要症状与体征、可能的原因、已经采取的措施、事件的发展趋势及下一步工作建议等。突发公共卫生事件报告分为首次报告、进程报告和结案报告，要根据事件严重程度、事态发展和控制情况及时报告事件进程。</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0"/>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pPr>
      <w:r>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5 应急处置</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5.1 先期处置</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突发公共卫生事件发生后，广水市人民政府和政府有关部门、有关单位在向上级报告的同时，应立即组织开展先期处置工作，采取控制危险源、封锁危险场所、广泛宣传动员、组织群众开展自救互救、实施紧急医疗救援行动、紧急调配资源、实行交通管制等措施。在组织先期处置过程中，市人民政府应尽快启动应急响应，采取有力措施控制事态发展，并及时向上级人民政府及有关部门提出明确的请求和建议。</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5.2 应急响应</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5.2.1 分级响应</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突发公共卫生事件发生后，广水市人民政府根据事件初判级别、应急处置能力以及预期影响后果，综合研判确定本层级响应级别，并报上一级人民政府备案。如事件不良影响当即消除、涉事人员当场死亡或发现时已痊愈，经专家评估后认为不影响公众健康，即使达到事件标准也可视情况无需启动应急响应。</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则上，发生特别重大、重大突发公共卫生事件时，报请上级人民政府决定是否启动应急响应。发生较大及以上级别突发公共卫生事件，应建议随州市立即启动市级应急响应。发生一般及以上级别突发公共卫生事件，立即启动县级应急响应；对涉及面广、敏感复杂或处置不当后果严重的一般突发公共卫生事件，根据应对工作需要，可启动更高层面相应级别应急响应。</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应急响应由高到低分为四级：一级、二级、三级、四级。原则上，县级一级响应由市委、市政府决定启动，在上级人民政府指定的负责同志或工作组指导协调下，市委、市政府组织应对，市公共卫生应急委员会即转为市突发公共卫生事件应急指挥部，市主要领导组织指挥，必要时设立前方指挥部，指挥长由市领导担任;县级二级响应由市突发公共卫生事件应急指挥部指挥长或市领导决定启动，市领导赴现场组织指挥或指导协调事发地党委政府处置；县级三级响应由市突发公共卫生事件应急指挥部指挥长或市领导决定启动，市领导或指定负责同志赴现场组织指挥或指导协调事发地党委政府处置；县级四级响应市卫生健康局或其他牵头部门决定启动，联合相关部门（单位）派出工作组赴现场，协助事发地党委政府处置。</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在特别重大和重大突发公共卫生事件应急处置中，启动省级应急响应时，县级根据本地区实际情况，应启动或调整相应的应急响应级别，原则上不低于省级层面应急响应级别。</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5.2.2 响应级别调整</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在学校、地区性或全市性、全国性重要活动期间等发生的突发公共卫生事件，可适当提高响应级别。各级突发公共卫生事件应急指挥机构应根据实际情况，按照事件影响范围、严重程度、防控能力、社会综合因素等方面开展应急响应级别评估，及时调整响应级别，对事态和影响不断扩大的,应及时提升响应级别；对采取措施后影响范围缩小、形势好转的，应相应降低响应级别，避免响应不足或过度。</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5.3 处置措施</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突发公共卫生事件发生后，广水市人民政府根据专家评估和启动应急响应的建议，确认响应级别，启动相应级别的应急响应，并根据实际需要可以采取下列多项应急处置措施。</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（1）成立现场指挥部，组织协调有关部门参与应急处置工作。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（2）根据突发公共卫生事件处置需要，调集本行政区域内各类人员、物资、交通工具和相关设施、设备等参与应急处置工作。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（3）加强应急联动，做好毗邻地区的联防联控工作；加强与军队</w:t>
      </w:r>
      <w:r>
        <w:rPr>
          <w:rFonts w:hint="eastAsia" w:ascii="仿宋_GB2312" w:hAnsi="仿宋_GB2312" w:eastAsia="仿宋_GB2312" w:cs="仿宋_GB2312"/>
          <w:sz w:val="32"/>
          <w:szCs w:val="32"/>
          <w:highlight w:val="none"/>
          <w:lang w:val="en-US" w:eastAsia="zh-CN"/>
        </w:rPr>
        <w:t>、武警的协调联动，必要时请求动员军队、武警力量支援</w:t>
      </w:r>
      <w:r>
        <w:rPr>
          <w:rFonts w:hint="eastAsia" w:ascii="仿宋_GB2312" w:hAnsi="仿宋_GB2312" w:eastAsia="仿宋_GB2312" w:cs="仿宋_GB2312"/>
          <w:sz w:val="32"/>
          <w:szCs w:val="32"/>
          <w:lang w:val="en-US" w:eastAsia="zh-CN"/>
        </w:rPr>
        <w:t>地方应急救援，共同妥善处置突发公共卫生事件。</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（4）做好突发公共卫生事件的信息收集与分析工作，及时开展风险评估，研判事件形势及危害，提出调整应急响应策略和措施的建议。</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（5）卫生健康行政部门牵头组织制定各类突发公共卫生事件应急预案和技术方案，并及时组织培训工作。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开展流行病学调查，组建由疾控、公安和通信等多部门联合组成的综合流调队，对传染病确诊病例、疑似病例、病原携带者及其密切接触者进行追踪调查，查明传播链；必要时对密切接触者进行隔离医学观察；建立疾控中心、医院、第三方检验机构联合协作机制，严格按照生物安全管理制度，开展标本采集、运送和实验室检测等工作；开展溯源工作；根据需要组织开展疫苗接种、消毒和病媒生物控制、健康教育等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县级要根据医疗资源负荷评估结果和防控工作需要，合理部署并及时调配医疗卫生资源，必要时改建、新建定点医院和方舱医院，依法征用社会场所作为临时医疗救治场所。实行病例分类救治管理，集中优势医疗资源救治重症病人。充分发挥中医药在防控和医疗救治工作中的作用。同时，医疗机构应当严格控制院内感染，做好清洁消毒和医疗废物的处置和管理。</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划定控制区域。甲类和乙类传染病暴发、流行时，由广水市人民政府报请随州市人民政府决定宣布本行政区域内疫区范围；经市人民政府报请随州市人民政府备案，并经省人民政府同意后，可以对本行政区域内甲类传染病疫区实施封锁；封锁跨市的疫区，以及封锁疫区导致中断干线交通的，由上一级人民政府报请省政府决定。对重大食物中毒和职业中毒事故，根据污染食品扩散和职业危害因素涉及的范围，划定控制区域。</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广水市人民政府可以在本行政区域内采取限制或者停止集市、集会、影剧院演出，以及其他人群聚集的活动；停工、停业、停课；封闭或者封存被污染的公共饮用水源、食品以及相关物品等紧急措施；临时征用房屋、交通工具以及相关设备和设施。</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发现甲类传染病、参照甲类管理的乙类传染病，或突发急性群体性乙类、丙类传染病、不明原因传染病、新发传染病和新发感染性疾病时，广水市人民政府可以采取人员控制措施，对传染病病人、疑似病人采取就地隔离、就地观察、就地治疗的措施，必要时对密切接触者采取集中隔离医学观察。实施隔离措施的人民政府应当对被隔离人员提供生活和医疗保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（11）实施交通卫生检疫。组织铁路、交通等部门和机构在交通站点设置临时交通卫生检疫站，对进出疫区的交通工具及其司乘人员和物资进行检疫查验，监督指导交通工具等进行消毒处理。</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开展社区防控。按照高中低风险等级实行分区分类管理，分别实行“外防输入（出）、内防扩散、严格管控”的防控策略，落实社区防控、社区服务、群众参与、信息化管理等具体防控措施。指导社区（村）公共卫生委员会等基层一线力量实施网格化管理，做好组织动员、健康监测、信息告知、人员管理、疫苗接种、预防性服药、健康教育、环境卫生治理、应急物资准备、日常消毒、宣传引导等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组织社会力量配合做好应急处置工作，事发地的居民委员会、村民委员会和文明办、共青团、妇联、红十字会等应当按照当地突发公共卫生事件应急指挥机构的决定、命令，组织群众和志愿者参与应急处置，协助维护社会秩序。</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落实特殊场所和特殊人群保护措施。发挥联防联控工作机制优势，加强看守所、拘留所、养老院、福利院、救助管理机构、精神卫生专业机构等特殊场所的突发公共卫生事件防控工作，必要时实施封闭管理。同时，做好高危脆弱人群管理，社区组织对辖区内的老、孤、病、残、孕、无固定收入等脆弱人群进行摸底，为其提供生活帮助，建立就医绿色通道；公安、城管、民政等部门要通过加强街边巡查主动发现流浪乞讨人员，做好告知、护送、救治工作；建立临时遇困外地滞留人员安置工作机制，落实属地责任，成立服务保障专班，实施集中安置、分类服务。</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（15）维持社会生产生活秩序，保证关键部门、关键岗位的正常运转，确保煤、电、油、气、水、粮等生活资源供给和生活必需品的供应。</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加强市场监督管理，依法从严惩处囤积居奇、哄抬物价、制假售假、经营未经检验检疫畜禽产品等扰乱市场秩序的违法行为，维护市场秩序，保持物价基本稳定。禁止市场销售活禽、野生动物及其制品，加强高风险冷链食品的管理。</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（17）充分发挥基本医疗保险、大病保险、医疗救助等医疗保障制度的作用，统筹医保资金和财政补助，保障突发公共卫生事件医疗救治。</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（18）开展殡葬服务资源评估，有效保障遗体接运、火化、骨灰寄存等基本殡葬服务，及时规范处置病亡患者遗体，充分保障参与遗体处置人员规定等级的防护物资。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（19）采取防止发生次生、衍生事件的必要措施。及时依法处置与突发公共卫生事件有关的社会治安事件，维护社会稳定。</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（20）规范突发公共卫生事件信息发布。突发公共卫生事件发生后，广水</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lang w:val="en-US" w:eastAsia="zh-CN"/>
        </w:rPr>
        <w:t>人民政府按照有关规定公开、透明、及时、准确对外发布突发公共卫生事件相关信息。发生特别重大、重大突发事件后，</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lang w:val="en-US" w:eastAsia="zh-CN"/>
        </w:rPr>
        <w:t>人民政府或指挥机构应在事件发生5小时内发布权威信息、24小时内举行新闻发布会，并做好后续发布工作。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（21）通过各种宣传渠道和方式，加强对健康理念和突发公共卫生事件防治知识的宣传教育，提高公众自我防病和应急避险意识，教育引导广大人民群众提高文明素质和自我保护能力。</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在突发公共卫生事件发生、发展的不同阶段，针对不同的人群，采取不同的信息传播策略；及时对相关舆情进行收集、分析、研判，为防控处置工作提供决策参考；建立网信部门与事发地党委政府、相关职能部门协调联动的网上舆情信息核实回应机制，及时回应社会关切，有序有效引导舆论；依法依规打击网络谣言，严控不实信息传播。</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（23）市卫生健康行政部门组织专家评估后，必要时可采取人群疫苗应急接种和预防性服药等防控策略，保护易感人群，建立免疫屏障。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（24）建立突发公共卫生事件社会心理援助服务体系，开展公众心理慰藉疏导和重点人群心理危机干预，为一线工作人员、脆弱人群等提供社会心理援助。</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（25）组织动员党员志愿者、青年志愿者、专业志愿者、志愿服务组织，在各级应急指挥机构的统一调度下有序参与突发公共卫生事件防控处置工作。各级应急指挥机构及相关部门应为志愿者提供必要防护措施。</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（26）开展爱国卫生运动，加大环境卫生专项整治力度，加强死角清理，规范农（集）贸市场和各类经营场所管理，把环境卫生治理措施落实到社区、单位和家庭。</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（27）严格落实属地、部门、单位、个人“四方责任”，加强对辖区内突发公共卫生事件应急处置措施落实情况的监督检查。</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（28）其他需要采取的应急处置措施。</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 信息发布与舆论引导</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事件处置的县级人民政府及有关部门是信息发布的第一责任人，要依照有关法律法规和规定，制定统一的信息发布与舆论引导方案，与突发事件应对处置工作同时研究、同时部署、同步行动，确保突发事件的信息发布及时、准确、客观、全面。</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发生特别重大、重大突发事件后，广水市人民政府或指挥机构应在事件发生后的第一时间通过主流媒体向社会发布简要信息，原则上不超过4小时，随后发布初步核实情况、政府应对和公众防范措施等，最迟应在24小时内举行新闻发布会，并做好后续发布工作。发生较大、一般突发事件后，要及时发布权威信息，根据处置进展动态发布信息。法律法规和国家另有规定的，从其规定。</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信息发布由广水市人民政府或履行统一领导职责的应急指挥机构负责。必要时，由上级指挥机构按程序发布。信息发布形式主要包括提供新闻稿、举行新闻发布会、接受媒体采访，以及授权官方网站、微博、微信、移动客户端、手机短信等官方信息平台发布。</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广水市人民政府要加强网络媒体和移动新媒体信息发布的管理,及时分析舆情，澄清谣言，回应社会关切，引导网民依法、理性表达意见，形成积极健康的社会舆论。</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未经广水市人民政府或指挥机构批准，参与突发事件应急处置工作的单位和个人不得擅自对外发布事件原因、伤亡情况、责任追究等有关信息。任何单位和个人不得编造、传播有关突发事件事态发展或者应急处置工作的虚假信息。</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5.5 紧急状态</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发生特别重大突发事件，采取有关法律法规、规章规定的应急处置措施不能消除或者有效控制、减轻其严重社会危害，需要宣布全市或市内部分地区进入紧急状态的，依法报上一级人民政府决定。</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5.6 应急结束</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突发公共卫生事件隐患或相关危险因素消除，末例传染病病例发生后经过最长潜伏期无新的病例出现，多数病人治愈出院时，由提出启动应急响应建议的卫生健康行政部门组织专家进行分析论证，提出终止应急响应的建议，报启动应急响应的人民政府批准后实施，并向上一级卫生健康行政部门报告。同时，现场应急指挥机构予以撤销。</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0"/>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pPr>
      <w:r>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6 恢复与重建</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6.1 善后处置</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广水市人民政府和政府有关部门要组织力量做好突发公共卫生事件后期的善后处置工作，及时恢复正常医疗卫生秩序，做好传染病防治和环境污染消除工作，并对相关人群提供心理疏导,防止出现次生、衍生突发事件。</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广水市人民政府和政府有关部门应当采取有效措施，确保社会秩序正常恢复运转。根据分类施策的原则，逐步解除本市的区域封锁，恢复本市交通线路，确保复工复产，制定开学计划，保障商业区有序营业等措施。</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广水市人民政府和政府有关部门应当深入细致地开展损失和伤害核定工作，制定并落实医疗卫生机构补偿政策，制定伤病员及受影响人员的救助、补偿、抚慰、抚恤、安置等善后工作计划并组织实施；对因参与应急处置工作致病、致残、死亡的人员，按照国家工伤保险的有关规定，落实工伤保险待遇；对参加应急处置的一线工作人员要制定合理的补助标准，给予补助。对征用的民用场所、设备、设施和其他物资予以恢复或适当补偿，妥善解决因处置突发公共卫生事件引发的矛盾和纠纷，保险监管部门应当督促有关保险机构及时做好有关单位和个人损失的理赔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广水市人民政府和政府有关部门应当采取有效措施，确保群众的正常生产、生活。所需救济资金和物资由事发地政府安排，需要上级人民政府支持的，可以向上级人民政府提出请求。上级人民政府可根据受影响地区遭受的实际损失情况，提供资金、物资支持和技术指导，组织其他地区提供资金、物资和人力支援。</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6.2 社会援助</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水市人民政府应当建立健全突发公共卫生事件社会援助制度，鼓励和动员公民、法人和其他组织为应对突发公共卫生事件工作提供物资、资金、技术支持，加强与国际红十字会等国际组织的交流与合作，积极吸纳国际捐赠的救助款物。需要时，工会、共青团、妇联、红十字会应当积极开展心理疏导等社会援助活动，鼓励支持具备条件的社会组织开展社会帮扶活动，具有公开募捐资格的慈善组织可以开展公开募捐活动。广水市人民政府和政府有关部门应当加强对社会捐赠资金和物资的分配、调拨、使用情况的监督检查。</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6.3 总结评估</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突发公共卫生事件应急处置工作结束后，广水市人民政府及其卫生健康行政部门应当及时对应急处置工作进行总结，提出加强和改进同类事件应对工作的意见和建议，在应急处置工作结束后15天内，以书面形式报送上级人民政府和卫生健康行政部门。广水市卫生健康局于每年第一季度对上年度发生的突发公共卫生事件进行全面总结评估，向同级人民政府和应急管理部门报告。</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6.4 功能恢复与重建</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突发公共卫生事件应急工作结束后，广水市卫生健康行政部门针对突发公共卫生事件处置中暴露出的问题，制定辖区卫生应急功能恢复与重建方案，经同级政府批准后实施。需要上级支持的，由市人民政府向上级人民政府和有关部门提出请求。</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0"/>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pPr>
      <w:r>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7 应急保障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专业技术机构应急组织体系。广水市疾控中心、综合医院设置应急办，其他专业技术机构确定责任人负责日常卫生应急管理工作；完善卫生应急工作机制；组建卫生应急队伍；开展全员培训和应急演练；做好卫生应急物资和技术准备。</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7.1 专业技术机构建设</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7.1.1 疾病预防控制机构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完善广水市疾控中心职能设置，推进基础设施和装备建设，建设病原微生物标准化实验室，提升突发公共卫生事件信息监测报告、风险评估、流行病学调查、实验室监测、卫生学处理、健康宣教等应急处置能力。</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7.1.2 医疗救治机构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（1）建设专业医疗救治基地网络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传染病救治基地网络：建设广水市传染病救治基地或定点医院（</w:t>
      </w:r>
      <w:r>
        <w:rPr>
          <w:rFonts w:hint="eastAsia" w:ascii="仿宋_GB2312" w:hAnsi="仿宋_GB2312" w:eastAsia="仿宋_GB2312" w:cs="仿宋_GB2312"/>
          <w:sz w:val="32"/>
          <w:szCs w:val="32"/>
          <w:highlight w:val="none"/>
          <w:lang w:val="en-US" w:eastAsia="zh-CN"/>
        </w:rPr>
        <w:t>广水市第一人民医院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综合医疗机构规范设置传染病区，有条件的</w:t>
      </w:r>
      <w:r>
        <w:rPr>
          <w:rFonts w:hint="eastAsia" w:ascii="仿宋_GB2312" w:hAnsi="仿宋_GB2312" w:eastAsia="仿宋_GB2312" w:cs="仿宋_GB2312"/>
          <w:sz w:val="32"/>
          <w:szCs w:val="32"/>
          <w:lang w:val="en-US" w:eastAsia="zh-CN"/>
        </w:rPr>
        <w:t>设置负压病房，培养专业化的传染病救治技术力量，提升传染病救治能力。</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中毒救治基地网络：以</w:t>
      </w:r>
      <w:r>
        <w:rPr>
          <w:rFonts w:hint="eastAsia" w:ascii="仿宋_GB2312" w:hAnsi="仿宋_GB2312" w:eastAsia="仿宋_GB2312" w:cs="仿宋_GB2312"/>
          <w:sz w:val="32"/>
          <w:szCs w:val="32"/>
          <w:highlight w:val="none"/>
          <w:lang w:val="en-US" w:eastAsia="zh-CN"/>
        </w:rPr>
        <w:t>广水市第一人民医院为</w:t>
      </w:r>
      <w:r>
        <w:rPr>
          <w:rFonts w:hint="eastAsia" w:ascii="仿宋_GB2312" w:hAnsi="仿宋_GB2312" w:eastAsia="仿宋_GB2312" w:cs="仿宋_GB2312"/>
          <w:sz w:val="32"/>
          <w:szCs w:val="32"/>
          <w:lang w:val="en-US" w:eastAsia="zh-CN"/>
        </w:rPr>
        <w:t>龙头，加强中毒救治能力建设，做好中毒防护装备、设备、救治药品和技术力量的准备，承担突发中毒事件现场医学救援。</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核和辐射救治基地网络：</w:t>
      </w:r>
      <w:r>
        <w:rPr>
          <w:rFonts w:hint="eastAsia" w:ascii="仿宋_GB2312" w:hAnsi="仿宋_GB2312" w:eastAsia="仿宋_GB2312" w:cs="仿宋_GB2312"/>
          <w:sz w:val="32"/>
          <w:szCs w:val="32"/>
          <w:highlight w:val="none"/>
          <w:lang w:val="en-US" w:eastAsia="zh-CN"/>
        </w:rPr>
        <w:t>以广水市第一人民医院</w:t>
      </w:r>
      <w:r>
        <w:rPr>
          <w:rFonts w:hint="eastAsia" w:ascii="仿宋_GB2312" w:hAnsi="仿宋_GB2312" w:eastAsia="仿宋_GB2312" w:cs="仿宋_GB2312"/>
          <w:sz w:val="32"/>
          <w:szCs w:val="32"/>
          <w:lang w:val="en-US" w:eastAsia="zh-CN"/>
        </w:rPr>
        <w:t>为龙头，加强辐射事故医疗救治能力建设，负责特殊情况下本区域核和辐射事故医疗救治工作。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（2）基层医疗卫生机构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卫生院、社区服务中心要建设规范的感染性疾病门诊，完善预检分诊流程。建立健全家庭医生团队功能，承担辖区居民健康异常状况监测、重点人员排查、居家隔离人员健康监测、疫情信息报告、村居社区消杀等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（3）其他医疗机构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各级各类医疗机构严格落实预检分诊和首诊负责制，加强发热门诊、肠道门诊、急诊、感染、重症等科室标准化建设和改造。二级以上医疗机构设置独立的P2实验室，开展实验室病原学检测。承担职责范围内突发公共卫生事件和传染病疫情监测报告任务。对突发事件伤病员提供现场救援、转运、医疗救护、心理危机干预，协助疾病预防控制机构人员开展标本采集、流行病学调查工作，做好医院内现场控制、消毒隔离、个人防护、医疗废物、病亡遗体及遗物的消毒处理工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（4）院前急救机构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合院前急救信息系统，实现全市120急救指挥平台互联互通，实时指挥调度急救资源。广水市急救中心负责组织开展突发事件现场急救，按规范做好病人转运和突发事件医疗救援信息报告，开展医疗急救知识和技能的宣传教育，增强公众的急救意识和自救、互救能力。</w:t>
      </w:r>
    </w:p>
    <w:p>
      <w:pPr>
        <w:keepNext w:val="0"/>
        <w:keepLines w:val="0"/>
        <w:pageBreakBefore w:val="0"/>
        <w:wordWrap/>
        <w:overflowPunct/>
        <w:topLinePunct w:val="0"/>
        <w:bidi w:val="0"/>
        <w:spacing w:beforeAutospacing="0" w:afterAutospacing="0" w:line="560" w:lineRule="exact"/>
        <w:ind w:left="0" w:leftChars="0" w:firstLine="640" w:firstLineChars="0"/>
        <w:rPr>
          <w:rFonts w:hint="eastAsia" w:ascii="仿宋_GB2312" w:hAnsi="仿宋_GB2312" w:eastAsia="仿宋_GB2312" w:cs="仿宋_GB2312"/>
          <w:sz w:val="33"/>
          <w:szCs w:val="33"/>
        </w:rPr>
      </w:pPr>
      <w:r>
        <w:rPr>
          <w:rFonts w:hint="eastAsia" w:ascii="仿宋_GB2312" w:hAnsi="仿宋_GB2312" w:eastAsia="仿宋_GB2312" w:cs="仿宋_GB2312"/>
          <w:spacing w:val="5"/>
          <w:sz w:val="33"/>
          <w:szCs w:val="33"/>
        </w:rPr>
        <w:t>(5)</w:t>
      </w:r>
      <w:r>
        <w:rPr>
          <w:rFonts w:hint="eastAsia" w:ascii="仿宋_GB2312" w:hAnsi="仿宋_GB2312" w:eastAsia="仿宋_GB2312" w:cs="仿宋_GB2312"/>
          <w:sz w:val="32"/>
          <w:szCs w:val="32"/>
          <w:lang w:val="en-US" w:eastAsia="zh-CN"/>
        </w:rPr>
        <w:t>采供血机构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建立健全应急献血队伍，以随州市中心血站为依托，做好血液应急调配与运输。</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2"/>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napToGrid w:val="0"/>
          <w:color w:val="000000"/>
          <w:spacing w:val="9"/>
          <w:kern w:val="0"/>
          <w:sz w:val="32"/>
          <w:szCs w:val="32"/>
          <w:lang w:val="en-US" w:eastAsia="zh-CN"/>
          <w14:textOutline w14:w="5816" w14:cap="flat" w14:cmpd="sng">
            <w14:solidFill>
              <w14:srgbClr w14:val="000000"/>
            </w14:solidFill>
            <w14:prstDash w14:val="solid"/>
            <w14:miter w14:val="0"/>
          </w14:textOutline>
        </w:rPr>
        <w:t>7.1.3 卫生健康综合监督机构</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加强全市卫生健康综合监督执法体系建设，依法对医疗卫生机构的卫生应急工作进行监督；开展学校、托幼机构和公共场所等预防控制工作的监督检查，对卫生应急工作中的违法行为进行处罚。</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7.2 人力保障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水市卫生健康行政部门负责组建紧急医学救援、突发急性传染病防控、突发中毒事件处置、核和辐射突发事件应急处置等各类应急队伍，并统一调配本区域内卫生应急队伍。各类医疗卫生机构根据本单位的职能组建相应的现场应急队伍。建立健全军警地协作机制，充分发挥军队</w:t>
      </w:r>
      <w:r>
        <w:rPr>
          <w:rFonts w:hint="eastAsia" w:ascii="仿宋_GB2312" w:hAnsi="仿宋_GB2312" w:eastAsia="仿宋_GB2312" w:cs="仿宋_GB2312"/>
          <w:sz w:val="32"/>
          <w:szCs w:val="32"/>
          <w:highlight w:val="none"/>
          <w:lang w:val="en-US" w:eastAsia="zh-CN"/>
        </w:rPr>
        <w:t>、武警</w:t>
      </w:r>
      <w:r>
        <w:rPr>
          <w:rFonts w:hint="eastAsia" w:ascii="仿宋_GB2312" w:hAnsi="仿宋_GB2312" w:eastAsia="仿宋_GB2312" w:cs="仿宋_GB2312"/>
          <w:sz w:val="32"/>
          <w:szCs w:val="32"/>
          <w:lang w:val="en-US" w:eastAsia="zh-CN"/>
        </w:rPr>
        <w:t>部队在突发公共卫生事件处置中的作用。</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乡镇、街道要建立基层卫生应急队伍，完善突发公共卫生事件网格管理制度。广泛动员社会团体、企事业单位以及志愿者等各种社会力量参与突发公共卫生事件应急处置工作。</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7.3 财力保障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广水市人民政府要按照现行事权、财权划分原则，分级负担卫生应急专项经费，落实对卫生应急处置专业技术机构的财政补助政策和突发公共卫生事件应急处置经费。所需资金已在年度预算中专项安排的，财政部门应及时拨付资金；需要从部门预算中进行调剂的，各级财政部门在保证人员工资和必需支出后，可要求各预算单位调整部门预算支出结构；年度预算和预算调剂不能满足应急工作需要时，财政部门报同级政府批准后动支预备费保障。发生特别重大、重大突发公共卫生事件时，市卫健局会同市发改局、市财政局等部门积极向上级争取专项资金支持。各级财政、审计部门应当对财政应急保障资金的使用和效果进行监督管理。逐步推进建立突发公共卫生事件应急救助保险。</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7.4 物资保障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lang w:val="en-US" w:eastAsia="zh-CN"/>
        </w:rPr>
        <w:t>广水市人民政府应建立健全卫生应急物资保障制度和储备管理信息系统，完善重要卫生应急物资的监管、生产、储备、调拨和紧急配送流程，确保应急所需物资及时供应。卫生健康相关部门做好预防处置和医疗救治等物资储备，主要包括药品、疫苗、检测试剂、消杀药械和防护、救治、检测设备设施以及生活必需品等，可根据地方实际情况结合高发传染病种类等因素适当增加种类。卫生应急物资可采取产能储备、合同储备和实物储备相结合的模式，使用后要及时补充。</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7.5 交通运输保障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交通、公安、铁路等部门和单位要为执行卫生应急任务的交通工具开设“绿色通道”，保证紧急情况下优先安排、优先调度、优先放行。市人民政府应急指挥机构根据应急处置需要，对事发现场及相关通道实行交通管制，保证卫生应急处置与医疗救援工作顺利开展。</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7.6 社会治安维护</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公安机关应依法采取有效管制措施，确保事发地区社会治安稳定、交通畅通。要加强对事件污染区等</w:t>
      </w:r>
      <w:r>
        <w:rPr>
          <w:rFonts w:hint="eastAsia" w:ascii="仿宋_GB2312" w:hAnsi="仿宋_GB2312" w:eastAsia="仿宋_GB2312" w:cs="仿宋_GB2312"/>
          <w:sz w:val="32"/>
          <w:szCs w:val="32"/>
          <w:lang w:val="en-US" w:eastAsia="zh-CN"/>
        </w:rPr>
        <w:t>重点地区、病人定点救治机构等重点场所、传染病病人等重点人群、重要卫生应急物资和设备、病人转运通道的安全保卫，必要时依法采取有效管制措施；参与事件原因的调查和取证；配合做好事件善后处理工作。事发地相关单位和个人应当积极配合做好治安、交通秩序的维护工作。</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7.7 通信与信息保障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托全市卫生健康大数据平台建设，升级改造突发公共卫生事件应急指挥中心，建立健全突发事件公共卫生信息监测系统，将大数据和人工智能技术运用于公共卫生安全管理，实现国家、省、市、县和跨部门的信息数据共享、互联互通，将突发公共卫生事件应急管理融入数字化社会治理大系统。</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各类卫生应急队伍要根据实际工作需要配备通讯设备和交通工具，并加强日常维护和管理。通信管理、广播电视等有关部门负责建立健全应急通信、应急广播电视保障体系，确保通信和广播电视畅通，确保应急工作联络畅通。</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7.8 气象水文服务</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气象部门要及时为突发公共卫生事件应急处置机构提供特定气象分析资料和气象信息服务。旱涝灾害发生后，水利水文部门要及时为突发公共卫生事件应急处置提供江河、湖泊、水库水情的信息服务。</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7.9 公共设施保障</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力、石油、燃气、煤炭、自来水等供应单位要确保应急状态下事发地居民和医疗、疾控等突发事件应急专业机构用电、用油、用气、用煤、用水的基本需求。环保等部门和单位要加强对废水、废气、固体废弃物等有害物质的监测和处理。</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7.10 健康宣教</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水市人民政府及有关部门要充分利用广播、电视、报刊、互联网、新媒体、“村村响”农村智能广播等多种形式向社会公众广泛开展突发公共卫生事件应急知识宣传教育，编制突发公共卫生事件防治知识读本，向社会公众普及卫生应急知识。机关、社会团体、企事业单位、居委会和村委会负责对本单位、本地区的人员进行应急法律法规和自救互救、卫生防病知识的宣传教育和技能培训。人事行政主管部门和行政学院应当将卫生应急管理知识作为干部教育培训的重要内容。教育行政主管部门和学校应当设置应急教育课程，对学生进行卫生应急知识教育。</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7.11 培训演练</w:t>
      </w:r>
    </w:p>
    <w:p>
      <w:pPr>
        <w:keepNext w:val="0"/>
        <w:keepLines w:val="0"/>
        <w:pageBreakBefore w:val="0"/>
        <w:wordWrap/>
        <w:overflowPunct/>
        <w:topLinePunct w:val="0"/>
        <w:bidi w:val="0"/>
        <w:spacing w:beforeAutospacing="0" w:afterAutospacing="0" w:line="560" w:lineRule="exact"/>
        <w:ind w:left="0" w:leftChars="0"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水市人民政府及有关部门制订卫生应急培训、演练计划，定期组织开展卫生应急专业人员培训和各类应对突发公共卫生事件的实战演练、桌面推演。基层组织和有关单位要根据预案和工作需要，组织开展专业性、综合性的应急技能培训，并依据专项应急预案进行针对性演练。专项应急预案、部门应急预案定期开展应急演练。</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firstLine="640" w:firstLineChars="0"/>
        <w:jc w:val="left"/>
        <w:textAlignment w:val="baseline"/>
        <w:outlineLvl w:val="0"/>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pPr>
      <w:r>
        <w:rPr>
          <w:rFonts w:hint="eastAsia" w:ascii="黑体" w:hAnsi="黑体" w:eastAsia="黑体" w:cs="黑体"/>
          <w:b w:val="0"/>
          <w:bCs w:val="0"/>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8 表彰奖励与责任追究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水市人民政府或卫生健康行政部门、人事部门对在突发公共事件应急处置工作中做出突出贡献的单位和个人给予表彰和奖励。退役军人事务部门对在突发公共卫生事件应急处置工作中英勇献身的人员，符合条件的，按有关规定追认烈士。</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民参加应急救援工作或协助维护社会秩序期间，其在本单位的工资待遇和福利不变。市人民政府建立突发公共卫生事件责任追究制度。对在突发公共卫生事件中预防、报告、调查、控制和处置过程中，违反法律法规、规章的有关责任单位和责任人员，依法依规处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9 附则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9.1 预案管理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本预案实施后，根据突发公共卫生事件的形势变化和实施中发现的问题及时进行评估修订。突发公共卫生事件应急预案制定或修订完成后要定期组织预案演练，每年不得低于一次。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9.2 预案解释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本预案由广水市人民政府办公室负责解释。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9.3 预案实施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1"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本预案自发布之日起实施。</w:t>
      </w:r>
    </w:p>
    <w:p>
      <w:pPr>
        <w:keepNext w:val="0"/>
        <w:keepLines w:val="0"/>
        <w:pageBreakBefore w:val="0"/>
        <w:wordWrap/>
        <w:overflowPunct/>
        <w:topLinePunct w:val="0"/>
        <w:bidi w:val="0"/>
        <w:spacing w:beforeAutospacing="0" w:afterAutospacing="0" w:line="560" w:lineRule="exact"/>
        <w:ind w:left="0" w:leftChars="0" w:firstLine="640" w:firstLineChars="0"/>
        <w:jc w:val="both"/>
        <w:outlineLvl w:val="0"/>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pPr>
      <w:r>
        <w:rPr>
          <w:rFonts w:hint="eastAsia" w:ascii="黑体" w:hAnsi="黑体" w:eastAsia="黑体" w:cs="黑体"/>
          <w:snapToGrid w:val="0"/>
          <w:color w:val="000000"/>
          <w:spacing w:val="14"/>
          <w:kern w:val="0"/>
          <w:position w:val="1"/>
          <w:sz w:val="32"/>
          <w:szCs w:val="32"/>
          <w:lang w:val="en-US" w:eastAsia="zh-CN"/>
          <w14:textOutline w14:w="5816" w14:cap="flat" w14:cmpd="sng">
            <w14:solidFill>
              <w14:srgbClr w14:val="000000"/>
            </w14:solidFill>
            <w14:prstDash w14:val="solid"/>
            <w14:miter w14:val="0"/>
          </w14:textOutline>
        </w:rPr>
        <w:t>10 附件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10.1 湖北省突发公共卫生事件分级与报告标准</w:t>
      </w:r>
      <w:r>
        <w:rPr>
          <w:rFonts w:hint="default" w:ascii="仿宋_GB2312" w:hAnsi="仿宋_GB2312" w:eastAsia="仿宋_GB2312" w:cs="仿宋_GB2312"/>
          <w:sz w:val="32"/>
          <w:szCs w:val="32"/>
          <w:lang w:val="en" w:eastAsia="zh-CN"/>
        </w:rPr>
        <w:t>（试行）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10.2</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highlight w:val="none"/>
          <w:lang w:val="en-US" w:eastAsia="zh-CN"/>
        </w:rPr>
        <w:t>广水市突发公共卫生事件应急预案体系</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10.3 广水市突发公共卫生事件应急指挥部成员单位职责</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10.4 广水市突发公共卫生事件应急指挥部工作组职责</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10.5 广水市突发公共卫生事件应急指挥机构框架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10.6 湖北省突发公共卫生事件应急响应分级标准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Arial"/>
          <w:sz w:val="21"/>
        </w:rPr>
      </w:pPr>
      <w:r>
        <w:rPr>
          <w:rFonts w:hint="eastAsia" w:ascii="仿宋_GB2312" w:hAnsi="仿宋_GB2312" w:eastAsia="仿宋_GB2312" w:cs="仿宋_GB2312"/>
          <w:sz w:val="32"/>
          <w:szCs w:val="32"/>
          <w:highlight w:val="none"/>
          <w:lang w:val="en-US" w:eastAsia="zh-CN"/>
        </w:rPr>
        <w:t>10.7 广水市突</w:t>
      </w:r>
      <w:r>
        <w:rPr>
          <w:rFonts w:hint="eastAsia" w:ascii="仿宋_GB2312" w:hAnsi="仿宋_GB2312" w:eastAsia="仿宋_GB2312" w:cs="仿宋_GB2312"/>
          <w:sz w:val="32"/>
          <w:szCs w:val="32"/>
          <w:lang w:val="en-US" w:eastAsia="zh-CN"/>
        </w:rPr>
        <w:t>发公共卫生事件应急处置流程图</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pacing w:val="-9"/>
          <w:sz w:val="32"/>
          <w:szCs w:val="32"/>
          <w14:textOutline w14:w="5816" w14:cap="flat" w14:cmpd="sng">
            <w14:solidFill>
              <w14:srgbClr w14:val="000000"/>
            </w14:solidFill>
            <w14:prstDash w14:val="solid"/>
            <w14:miter w14:val="0"/>
          </w14:textOutline>
        </w:rPr>
        <w:sectPr>
          <w:footerReference r:id="rId3" w:type="default"/>
          <w:pgSz w:w="11900" w:h="16820"/>
          <w:pgMar w:top="1429" w:right="1360" w:bottom="1703" w:left="1624" w:header="0" w:footer="1314" w:gutter="0"/>
          <w:pgNumType w:fmt="decimal"/>
          <w:cols w:space="720" w:num="1"/>
        </w:sectPr>
      </w:pPr>
    </w:p>
    <w:p>
      <w:pPr>
        <w:keepNext w:val="0"/>
        <w:keepLines w:val="0"/>
        <w:pageBreakBefore w:val="0"/>
        <w:wordWrap/>
        <w:overflowPunct/>
        <w:topLinePunct w:val="0"/>
        <w:bidi w:val="0"/>
        <w:spacing w:beforeAutospacing="0" w:afterAutospacing="0" w:line="240" w:lineRule="auto"/>
        <w:ind w:left="4"/>
        <w:rPr>
          <w:rFonts w:hint="eastAsia" w:ascii="Arial" w:eastAsia="仿宋_GB2312"/>
          <w:sz w:val="21"/>
          <w:lang w:eastAsia="zh-CN"/>
        </w:rPr>
      </w:pPr>
      <w:r>
        <w:rPr>
          <w:rFonts w:hint="eastAsia" w:ascii="仿宋_GB2312" w:hAnsi="仿宋_GB2312" w:eastAsia="仿宋_GB2312" w:cs="仿宋_GB2312"/>
          <w:spacing w:val="-9"/>
          <w:sz w:val="32"/>
          <w:szCs w:val="32"/>
          <w14:textOutline w14:w="5816" w14:cap="flat" w14:cmpd="sng">
            <w14:solidFill>
              <w14:srgbClr w14:val="000000"/>
            </w14:solidFill>
            <w14:prstDash w14:val="solid"/>
            <w14:miter w14:val="0"/>
          </w14:textOutline>
        </w:rPr>
        <w:t>10.</w:t>
      </w:r>
      <w:r>
        <w:rPr>
          <w:rFonts w:hint="eastAsia" w:ascii="仿宋_GB2312" w:hAnsi="仿宋_GB2312" w:eastAsia="仿宋_GB2312" w:cs="仿宋_GB2312"/>
          <w:spacing w:val="-9"/>
          <w:sz w:val="32"/>
          <w:szCs w:val="32"/>
          <w:lang w:val="en-US" w:eastAsia="zh-CN"/>
          <w14:textOutline w14:w="5816" w14:cap="flat" w14:cmpd="sng">
            <w14:solidFill>
              <w14:srgbClr w14:val="000000"/>
            </w14:solidFill>
            <w14:prstDash w14:val="solid"/>
            <w14:miter w14:val="0"/>
          </w14:textOutline>
        </w:rPr>
        <w:t>1</w:t>
      </w:r>
    </w:p>
    <w:p>
      <w:pPr>
        <w:spacing w:before="136" w:line="218" w:lineRule="auto"/>
        <w:ind w:left="3015"/>
        <w:rPr>
          <w:rFonts w:hint="eastAsia" w:ascii="宋体" w:hAnsi="宋体" w:eastAsia="宋体" w:cs="宋体"/>
          <w:b w:val="0"/>
          <w:bCs w:val="0"/>
          <w:sz w:val="44"/>
          <w:szCs w:val="44"/>
        </w:rPr>
      </w:pPr>
      <w:bookmarkStart w:id="0" w:name="_bookmark70"/>
      <w:bookmarkEnd w:id="0"/>
      <w:r>
        <w:rPr>
          <w:rFonts w:hint="eastAsia" w:ascii="宋体" w:hAnsi="宋体" w:eastAsia="宋体" w:cs="宋体"/>
          <w:b/>
          <w:bCs/>
          <w:spacing w:val="-1"/>
          <w:sz w:val="44"/>
          <w:szCs w:val="44"/>
        </w:rPr>
        <w:t>湖北省突发公共卫生事件分级与</w:t>
      </w:r>
      <w:r>
        <w:rPr>
          <w:rFonts w:hint="eastAsia" w:ascii="宋体" w:hAnsi="宋体" w:eastAsia="宋体" w:cs="宋体"/>
          <w:b/>
          <w:bCs/>
          <w:sz w:val="44"/>
          <w:szCs w:val="44"/>
        </w:rPr>
        <w:t>报告标准</w:t>
      </w:r>
    </w:p>
    <w:p>
      <w:pPr>
        <w:spacing w:before="205" w:line="230" w:lineRule="auto"/>
        <w:ind w:left="6119"/>
        <w:rPr>
          <w:rFonts w:ascii="楷体" w:hAnsi="楷体" w:eastAsia="楷体" w:cs="楷体"/>
          <w:sz w:val="33"/>
          <w:szCs w:val="33"/>
        </w:rPr>
      </w:pPr>
      <w:r>
        <w:rPr>
          <w:rFonts w:ascii="楷体" w:hAnsi="楷体" w:eastAsia="楷体" w:cs="楷体"/>
          <w:spacing w:val="35"/>
          <w:sz w:val="33"/>
          <w:szCs w:val="33"/>
        </w:rPr>
        <w:t>(</w:t>
      </w:r>
      <w:r>
        <w:rPr>
          <w:rFonts w:ascii="楷体" w:hAnsi="楷体" w:eastAsia="楷体" w:cs="楷体"/>
          <w:spacing w:val="32"/>
          <w:sz w:val="33"/>
          <w:szCs w:val="33"/>
        </w:rPr>
        <w:t>试 行)</w:t>
      </w:r>
    </w:p>
    <w:p/>
    <w:p>
      <w:pPr>
        <w:spacing w:line="142" w:lineRule="auto"/>
        <w:rPr>
          <w:rFonts w:ascii="Arial"/>
          <w:sz w:val="2"/>
        </w:rPr>
      </w:pPr>
    </w:p>
    <w:tbl>
      <w:tblPr>
        <w:tblStyle w:val="11"/>
        <w:tblW w:w="1266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152"/>
        <w:gridCol w:w="2141"/>
        <w:gridCol w:w="2188"/>
        <w:gridCol w:w="2283"/>
        <w:gridCol w:w="2172"/>
        <w:gridCol w:w="2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69" w:type="dxa"/>
            <w:vMerge w:val="restart"/>
            <w:tcBorders>
              <w:top w:val="single" w:color="000000" w:sz="2" w:space="0"/>
              <w:bottom w:val="nil"/>
            </w:tcBorders>
            <w:noWrap w:val="0"/>
            <w:vAlign w:val="top"/>
          </w:tcPr>
          <w:p>
            <w:pPr>
              <w:spacing w:before="205" w:line="219" w:lineRule="auto"/>
              <w:ind w:left="67"/>
              <w:rPr>
                <w:rFonts w:hint="eastAsia" w:ascii="宋体" w:hAnsi="宋体" w:eastAsia="宋体" w:cs="宋体"/>
                <w:sz w:val="20"/>
                <w:szCs w:val="20"/>
                <w:lang w:eastAsia="zh-CN"/>
              </w:rPr>
            </w:pPr>
            <w:r>
              <w:rPr>
                <w:rFonts w:hint="eastAsia" w:ascii="宋体" w:hAnsi="宋体" w:eastAsia="宋体" w:cs="宋体"/>
                <w:spacing w:val="-1"/>
                <w:sz w:val="22"/>
                <w:szCs w:val="22"/>
                <w:lang w:val="en-US" w:eastAsia="zh-CN"/>
              </w:rPr>
              <w:t>编号</w:t>
            </w:r>
          </w:p>
        </w:tc>
        <w:tc>
          <w:tcPr>
            <w:tcW w:w="1152" w:type="dxa"/>
            <w:vMerge w:val="restart"/>
            <w:tcBorders>
              <w:top w:val="single" w:color="000000" w:sz="2" w:space="0"/>
              <w:bottom w:val="nil"/>
            </w:tcBorders>
            <w:noWrap w:val="0"/>
            <w:vAlign w:val="top"/>
          </w:tcPr>
          <w:p>
            <w:pPr>
              <w:spacing w:before="206" w:line="219" w:lineRule="auto"/>
              <w:ind w:left="123"/>
              <w:rPr>
                <w:rFonts w:ascii="宋体" w:hAnsi="宋体" w:eastAsia="宋体" w:cs="宋体"/>
                <w:sz w:val="22"/>
                <w:szCs w:val="22"/>
              </w:rPr>
            </w:pPr>
            <w:r>
              <w:rPr>
                <w:rFonts w:ascii="宋体" w:hAnsi="宋体" w:eastAsia="宋体" w:cs="宋体"/>
                <w:spacing w:val="-1"/>
                <w:sz w:val="22"/>
                <w:szCs w:val="22"/>
              </w:rPr>
              <w:t>病种/事件</w:t>
            </w:r>
          </w:p>
        </w:tc>
        <w:tc>
          <w:tcPr>
            <w:tcW w:w="8784" w:type="dxa"/>
            <w:gridSpan w:val="4"/>
            <w:tcBorders>
              <w:top w:val="single" w:color="000000" w:sz="2" w:space="0"/>
              <w:bottom w:val="single" w:color="000000" w:sz="2" w:space="0"/>
            </w:tcBorders>
            <w:noWrap w:val="0"/>
            <w:vAlign w:val="top"/>
          </w:tcPr>
          <w:p>
            <w:pPr>
              <w:spacing w:before="69" w:line="218" w:lineRule="auto"/>
              <w:ind w:left="2980"/>
              <w:rPr>
                <w:rFonts w:ascii="宋体" w:hAnsi="宋体" w:eastAsia="宋体" w:cs="宋体"/>
                <w:sz w:val="22"/>
                <w:szCs w:val="22"/>
              </w:rPr>
            </w:pPr>
            <w:r>
              <w:rPr>
                <w:rFonts w:ascii="宋体" w:hAnsi="宋体" w:eastAsia="宋体" w:cs="宋体"/>
                <w:spacing w:val="12"/>
                <w:sz w:val="22"/>
                <w:szCs w:val="22"/>
              </w:rPr>
              <w:t>事</w:t>
            </w:r>
            <w:r>
              <w:rPr>
                <w:rFonts w:ascii="宋体" w:hAnsi="宋体" w:eastAsia="宋体" w:cs="宋体"/>
                <w:spacing w:val="7"/>
                <w:sz w:val="22"/>
                <w:szCs w:val="22"/>
              </w:rPr>
              <w:t xml:space="preserve">      件    分      级</w:t>
            </w:r>
          </w:p>
        </w:tc>
        <w:tc>
          <w:tcPr>
            <w:tcW w:w="2155" w:type="dxa"/>
            <w:vMerge w:val="restart"/>
            <w:tcBorders>
              <w:top w:val="single" w:color="000000" w:sz="2" w:space="0"/>
              <w:bottom w:val="nil"/>
            </w:tcBorders>
            <w:noWrap w:val="0"/>
            <w:vAlign w:val="top"/>
          </w:tcPr>
          <w:p>
            <w:pPr>
              <w:spacing w:before="207" w:line="218" w:lineRule="auto"/>
              <w:ind w:left="638"/>
              <w:rPr>
                <w:rFonts w:ascii="宋体" w:hAnsi="宋体" w:eastAsia="宋体" w:cs="宋体"/>
                <w:sz w:val="22"/>
                <w:szCs w:val="22"/>
              </w:rPr>
            </w:pPr>
            <w:r>
              <w:rPr>
                <w:rFonts w:ascii="宋体" w:hAnsi="宋体" w:eastAsia="宋体" w:cs="宋体"/>
                <w:spacing w:val="-2"/>
                <w:sz w:val="22"/>
                <w:szCs w:val="22"/>
              </w:rPr>
              <w:t>报告</w:t>
            </w:r>
            <w:r>
              <w:rPr>
                <w:rFonts w:ascii="宋体" w:hAnsi="宋体" w:eastAsia="宋体" w:cs="宋体"/>
                <w:spacing w:val="-1"/>
                <w:sz w:val="22"/>
                <w:szCs w:val="22"/>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69" w:type="dxa"/>
            <w:vMerge w:val="continue"/>
            <w:tcBorders>
              <w:top w:val="nil"/>
              <w:bottom w:val="single" w:color="000000" w:sz="2" w:space="0"/>
            </w:tcBorders>
            <w:noWrap w:val="0"/>
            <w:vAlign w:val="top"/>
          </w:tcPr>
          <w:p>
            <w:pPr>
              <w:rPr>
                <w:rFonts w:ascii="Arial"/>
                <w:sz w:val="21"/>
              </w:rPr>
            </w:pPr>
          </w:p>
        </w:tc>
        <w:tc>
          <w:tcPr>
            <w:tcW w:w="1152" w:type="dxa"/>
            <w:vMerge w:val="continue"/>
            <w:tcBorders>
              <w:top w:val="nil"/>
              <w:bottom w:val="single" w:color="000000" w:sz="2" w:space="0"/>
            </w:tcBorders>
            <w:noWrap w:val="0"/>
            <w:vAlign w:val="top"/>
          </w:tcPr>
          <w:p>
            <w:pPr>
              <w:rPr>
                <w:rFonts w:ascii="Arial"/>
                <w:sz w:val="21"/>
              </w:rPr>
            </w:pPr>
          </w:p>
        </w:tc>
        <w:tc>
          <w:tcPr>
            <w:tcW w:w="2141" w:type="dxa"/>
            <w:tcBorders>
              <w:top w:val="single" w:color="000000" w:sz="2" w:space="0"/>
              <w:bottom w:val="single" w:color="000000" w:sz="2" w:space="0"/>
            </w:tcBorders>
            <w:noWrap w:val="0"/>
            <w:vAlign w:val="top"/>
          </w:tcPr>
          <w:p>
            <w:pPr>
              <w:spacing w:before="41" w:line="213" w:lineRule="auto"/>
              <w:ind w:left="614"/>
              <w:rPr>
                <w:rFonts w:ascii="宋体" w:hAnsi="宋体" w:eastAsia="宋体" w:cs="宋体"/>
                <w:sz w:val="22"/>
                <w:szCs w:val="22"/>
              </w:rPr>
            </w:pPr>
            <w:r>
              <w:rPr>
                <w:rFonts w:ascii="宋体" w:hAnsi="宋体" w:eastAsia="宋体" w:cs="宋体"/>
                <w:spacing w:val="-3"/>
                <w:sz w:val="22"/>
                <w:szCs w:val="22"/>
              </w:rPr>
              <w:t>特别重大</w:t>
            </w:r>
          </w:p>
        </w:tc>
        <w:tc>
          <w:tcPr>
            <w:tcW w:w="2188" w:type="dxa"/>
            <w:tcBorders>
              <w:top w:val="single" w:color="000000" w:sz="2" w:space="0"/>
              <w:bottom w:val="single" w:color="000000" w:sz="2" w:space="0"/>
            </w:tcBorders>
            <w:noWrap w:val="0"/>
            <w:vAlign w:val="top"/>
          </w:tcPr>
          <w:p>
            <w:pPr>
              <w:spacing w:before="55" w:line="201" w:lineRule="auto"/>
              <w:ind w:left="823"/>
              <w:rPr>
                <w:rFonts w:ascii="宋体" w:hAnsi="宋体" w:eastAsia="宋体" w:cs="宋体"/>
                <w:sz w:val="22"/>
                <w:szCs w:val="22"/>
              </w:rPr>
            </w:pPr>
            <w:r>
              <w:rPr>
                <w:rFonts w:ascii="宋体" w:hAnsi="宋体" w:eastAsia="宋体" w:cs="宋体"/>
                <w:spacing w:val="-3"/>
                <w:sz w:val="22"/>
                <w:szCs w:val="22"/>
              </w:rPr>
              <w:t>重</w:t>
            </w:r>
            <w:r>
              <w:rPr>
                <w:rFonts w:ascii="宋体" w:hAnsi="宋体" w:eastAsia="宋体" w:cs="宋体"/>
                <w:spacing w:val="-2"/>
                <w:sz w:val="22"/>
                <w:szCs w:val="22"/>
              </w:rPr>
              <w:t>大</w:t>
            </w:r>
          </w:p>
        </w:tc>
        <w:tc>
          <w:tcPr>
            <w:tcW w:w="2283" w:type="dxa"/>
            <w:tcBorders>
              <w:top w:val="single" w:color="000000" w:sz="2" w:space="0"/>
              <w:bottom w:val="single" w:color="000000" w:sz="2" w:space="0"/>
            </w:tcBorders>
            <w:noWrap w:val="0"/>
            <w:vAlign w:val="top"/>
          </w:tcPr>
          <w:p>
            <w:pPr>
              <w:spacing w:before="55" w:line="201" w:lineRule="auto"/>
              <w:ind w:left="845"/>
              <w:rPr>
                <w:rFonts w:ascii="宋体" w:hAnsi="宋体" w:eastAsia="宋体" w:cs="宋体"/>
                <w:sz w:val="22"/>
                <w:szCs w:val="22"/>
              </w:rPr>
            </w:pPr>
            <w:r>
              <w:rPr>
                <w:rFonts w:ascii="宋体" w:hAnsi="宋体" w:eastAsia="宋体" w:cs="宋体"/>
                <w:spacing w:val="-17"/>
                <w:sz w:val="22"/>
                <w:szCs w:val="22"/>
              </w:rPr>
              <w:t>较</w:t>
            </w:r>
            <w:r>
              <w:rPr>
                <w:rFonts w:ascii="宋体" w:hAnsi="宋体" w:eastAsia="宋体" w:cs="宋体"/>
                <w:spacing w:val="-16"/>
                <w:sz w:val="22"/>
                <w:szCs w:val="22"/>
              </w:rPr>
              <w:t xml:space="preserve"> 大</w:t>
            </w:r>
          </w:p>
        </w:tc>
        <w:tc>
          <w:tcPr>
            <w:tcW w:w="2172" w:type="dxa"/>
            <w:tcBorders>
              <w:top w:val="single" w:color="000000" w:sz="2" w:space="0"/>
              <w:bottom w:val="single" w:color="000000" w:sz="2" w:space="0"/>
            </w:tcBorders>
            <w:noWrap w:val="0"/>
            <w:vAlign w:val="top"/>
          </w:tcPr>
          <w:p>
            <w:pPr>
              <w:spacing w:before="56" w:line="200" w:lineRule="auto"/>
              <w:ind w:left="847"/>
              <w:rPr>
                <w:rFonts w:ascii="宋体" w:hAnsi="宋体" w:eastAsia="宋体" w:cs="宋体"/>
                <w:sz w:val="22"/>
                <w:szCs w:val="22"/>
              </w:rPr>
            </w:pPr>
            <w:r>
              <w:rPr>
                <w:rFonts w:ascii="宋体" w:hAnsi="宋体" w:eastAsia="宋体" w:cs="宋体"/>
                <w:spacing w:val="5"/>
                <w:sz w:val="22"/>
                <w:szCs w:val="22"/>
              </w:rPr>
              <w:t>一</w:t>
            </w:r>
            <w:r>
              <w:rPr>
                <w:rFonts w:ascii="宋体" w:hAnsi="宋体" w:eastAsia="宋体" w:cs="宋体"/>
                <w:spacing w:val="4"/>
                <w:sz w:val="22"/>
                <w:szCs w:val="22"/>
              </w:rPr>
              <w:t>般</w:t>
            </w:r>
          </w:p>
        </w:tc>
        <w:tc>
          <w:tcPr>
            <w:tcW w:w="2155" w:type="dxa"/>
            <w:vMerge w:val="continue"/>
            <w:tcBorders>
              <w:top w:val="nil"/>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569" w:type="dxa"/>
            <w:tcBorders>
              <w:top w:val="single" w:color="000000" w:sz="2" w:space="0"/>
              <w:bottom w:val="single" w:color="000000" w:sz="2" w:space="0"/>
            </w:tcBorders>
            <w:noWrap w:val="0"/>
            <w:vAlign w:val="top"/>
          </w:tcPr>
          <w:p>
            <w:pPr>
              <w:spacing w:line="272" w:lineRule="auto"/>
              <w:rPr>
                <w:rFonts w:ascii="Arial"/>
                <w:sz w:val="21"/>
              </w:rPr>
            </w:pPr>
          </w:p>
          <w:p>
            <w:pPr>
              <w:spacing w:line="273" w:lineRule="auto"/>
              <w:rPr>
                <w:rFonts w:ascii="Arial"/>
                <w:sz w:val="21"/>
              </w:rPr>
            </w:pPr>
          </w:p>
          <w:p>
            <w:pPr>
              <w:spacing w:before="72" w:line="187" w:lineRule="auto"/>
              <w:ind w:firstLine="220" w:firstLineChars="100"/>
              <w:rPr>
                <w:rFonts w:ascii="宋体" w:hAnsi="宋体" w:eastAsia="宋体" w:cs="宋体"/>
                <w:sz w:val="22"/>
                <w:szCs w:val="22"/>
              </w:rPr>
            </w:pPr>
            <w:r>
              <w:rPr>
                <w:rFonts w:ascii="宋体" w:hAnsi="宋体" w:eastAsia="宋体" w:cs="宋体"/>
                <w:sz w:val="22"/>
                <w:szCs w:val="22"/>
              </w:rPr>
              <w:t>1</w:t>
            </w:r>
          </w:p>
        </w:tc>
        <w:tc>
          <w:tcPr>
            <w:tcW w:w="1152" w:type="dxa"/>
            <w:tcBorders>
              <w:top w:val="single" w:color="000000" w:sz="2" w:space="0"/>
              <w:bottom w:val="single" w:color="000000" w:sz="2" w:space="0"/>
            </w:tcBorders>
            <w:noWrap w:val="0"/>
            <w:vAlign w:val="top"/>
          </w:tcPr>
          <w:p>
            <w:pPr>
              <w:spacing w:line="245" w:lineRule="auto"/>
              <w:rPr>
                <w:rFonts w:ascii="Arial"/>
                <w:sz w:val="21"/>
              </w:rPr>
            </w:pPr>
          </w:p>
          <w:p>
            <w:pPr>
              <w:spacing w:line="246" w:lineRule="auto"/>
              <w:rPr>
                <w:rFonts w:ascii="Arial"/>
                <w:sz w:val="21"/>
              </w:rPr>
            </w:pPr>
          </w:p>
          <w:p>
            <w:pPr>
              <w:spacing w:before="71" w:line="220" w:lineRule="auto"/>
              <w:ind w:left="179"/>
              <w:rPr>
                <w:rFonts w:ascii="宋体" w:hAnsi="宋体" w:eastAsia="宋体" w:cs="宋体"/>
                <w:sz w:val="22"/>
                <w:szCs w:val="22"/>
              </w:rPr>
            </w:pPr>
            <w:r>
              <w:rPr>
                <w:rFonts w:ascii="宋体" w:hAnsi="宋体" w:eastAsia="宋体" w:cs="宋体"/>
                <w:spacing w:val="2"/>
                <w:sz w:val="22"/>
                <w:szCs w:val="22"/>
              </w:rPr>
              <w:t xml:space="preserve">鼠 </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疫</w:t>
            </w:r>
          </w:p>
        </w:tc>
        <w:tc>
          <w:tcPr>
            <w:tcW w:w="2141"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肺鼠疫在大、中城市 发生并有扩散趋势，或肺鼠疫疫情波及</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2 个及以上的省份</w:t>
            </w:r>
            <w:r>
              <w:rPr>
                <w:rFonts w:hint="eastAsia" w:ascii="宋体" w:hAnsi="宋体" w:eastAsia="宋体" w:cs="宋体"/>
                <w:spacing w:val="2"/>
                <w:sz w:val="22"/>
                <w:szCs w:val="22"/>
                <w:lang w:eastAsia="zh-CN"/>
              </w:rPr>
              <w:t>，</w:t>
            </w:r>
            <w:r>
              <w:rPr>
                <w:rFonts w:ascii="宋体" w:hAnsi="宋体" w:eastAsia="宋体" w:cs="宋体"/>
                <w:spacing w:val="2"/>
                <w:sz w:val="22"/>
                <w:szCs w:val="22"/>
              </w:rPr>
              <w:t>并有进一步扩散趋势。</w:t>
            </w:r>
          </w:p>
        </w:tc>
        <w:tc>
          <w:tcPr>
            <w:tcW w:w="2188"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发现1例及以上鼠疫病例。</w:t>
            </w:r>
          </w:p>
        </w:tc>
        <w:tc>
          <w:tcPr>
            <w:tcW w:w="2283"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172"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155"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发现1例及以上的鼠 疫病例或疑似病例。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569" w:type="dxa"/>
            <w:tcBorders>
              <w:top w:val="single" w:color="000000" w:sz="2" w:space="0"/>
              <w:bottom w:val="single" w:color="000000" w:sz="2" w:space="0"/>
            </w:tcBorders>
            <w:noWrap w:val="0"/>
            <w:vAlign w:val="top"/>
          </w:tcPr>
          <w:p>
            <w:pPr>
              <w:spacing w:line="328" w:lineRule="auto"/>
              <w:rPr>
                <w:rFonts w:ascii="Arial"/>
                <w:sz w:val="21"/>
              </w:rPr>
            </w:pPr>
          </w:p>
          <w:p>
            <w:pPr>
              <w:spacing w:line="329" w:lineRule="auto"/>
              <w:rPr>
                <w:rFonts w:ascii="Arial"/>
                <w:sz w:val="21"/>
              </w:rPr>
            </w:pPr>
          </w:p>
          <w:p>
            <w:pPr>
              <w:spacing w:before="71" w:line="186" w:lineRule="auto"/>
              <w:ind w:firstLine="220" w:firstLineChars="100"/>
              <w:rPr>
                <w:rFonts w:ascii="宋体" w:hAnsi="宋体" w:eastAsia="宋体" w:cs="宋体"/>
                <w:sz w:val="22"/>
                <w:szCs w:val="22"/>
              </w:rPr>
            </w:pPr>
            <w:r>
              <w:rPr>
                <w:rFonts w:ascii="宋体" w:hAnsi="宋体" w:eastAsia="宋体" w:cs="宋体"/>
                <w:sz w:val="22"/>
                <w:szCs w:val="22"/>
              </w:rPr>
              <w:t>2</w:t>
            </w:r>
          </w:p>
        </w:tc>
        <w:tc>
          <w:tcPr>
            <w:tcW w:w="1152" w:type="dxa"/>
            <w:tcBorders>
              <w:top w:val="single" w:color="000000" w:sz="2" w:space="0"/>
              <w:bottom w:val="single" w:color="000000" w:sz="2" w:space="0"/>
            </w:tcBorders>
            <w:noWrap w:val="0"/>
            <w:vAlign w:val="top"/>
          </w:tcPr>
          <w:p>
            <w:pPr>
              <w:spacing w:line="300" w:lineRule="auto"/>
              <w:rPr>
                <w:rFonts w:ascii="Arial"/>
                <w:sz w:val="21"/>
              </w:rPr>
            </w:pPr>
          </w:p>
          <w:p>
            <w:pPr>
              <w:spacing w:line="301" w:lineRule="auto"/>
              <w:rPr>
                <w:rFonts w:ascii="Arial"/>
                <w:sz w:val="21"/>
              </w:rPr>
            </w:pPr>
          </w:p>
          <w:p>
            <w:pPr>
              <w:spacing w:before="72" w:line="220" w:lineRule="auto"/>
              <w:ind w:left="179"/>
              <w:rPr>
                <w:rFonts w:ascii="宋体" w:hAnsi="宋体" w:eastAsia="宋体" w:cs="宋体"/>
                <w:sz w:val="22"/>
                <w:szCs w:val="22"/>
              </w:rPr>
            </w:pPr>
            <w:r>
              <w:rPr>
                <w:rFonts w:ascii="宋体" w:hAnsi="宋体" w:eastAsia="宋体" w:cs="宋体"/>
                <w:spacing w:val="2"/>
                <w:sz w:val="22"/>
                <w:szCs w:val="22"/>
              </w:rPr>
              <w:t>霍  乱</w:t>
            </w:r>
          </w:p>
        </w:tc>
        <w:tc>
          <w:tcPr>
            <w:tcW w:w="2141"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188"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7天内，在一个</w:t>
            </w:r>
            <w:r>
              <w:rPr>
                <w:rFonts w:hint="eastAsia" w:ascii="宋体" w:hAnsi="宋体" w:eastAsia="宋体" w:cs="宋体"/>
                <w:spacing w:val="2"/>
                <w:sz w:val="22"/>
                <w:szCs w:val="22"/>
                <w:lang w:val="en-US" w:eastAsia="zh-CN"/>
              </w:rPr>
              <w:t>市</w:t>
            </w:r>
            <w:r>
              <w:rPr>
                <w:rFonts w:ascii="宋体" w:hAnsi="宋体" w:eastAsia="宋体" w:cs="宋体"/>
                <w:spacing w:val="2"/>
                <w:sz w:val="22"/>
                <w:szCs w:val="22"/>
              </w:rPr>
              <w:t>(州)范围内流行，发现30例及以上霍乱病例，或相关联的疫情波及2个及以上市(州),并呈扩散趋势。</w:t>
            </w:r>
          </w:p>
        </w:tc>
        <w:tc>
          <w:tcPr>
            <w:tcW w:w="2283"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7天内，在1个县(市、区)范围内，发现10~29例霍乱病例，或相关联的霍乱疫情波及2个及以上县(市、区)。</w:t>
            </w:r>
          </w:p>
        </w:tc>
        <w:tc>
          <w:tcPr>
            <w:tcW w:w="2172"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7天内，在一个县 (市、区),发现1~9例霍乱病例。</w:t>
            </w:r>
          </w:p>
        </w:tc>
        <w:tc>
          <w:tcPr>
            <w:tcW w:w="2155"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发现1例及以上霍乱 病例或疑似病例。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569" w:type="dxa"/>
            <w:tcBorders>
              <w:top w:val="single" w:color="000000" w:sz="2" w:space="0"/>
              <w:bottom w:val="single" w:color="000000" w:sz="2" w:space="0"/>
            </w:tcBorders>
            <w:noWrap w:val="0"/>
            <w:vAlign w:val="top"/>
          </w:tcPr>
          <w:p>
            <w:pPr>
              <w:spacing w:line="397" w:lineRule="auto"/>
              <w:rPr>
                <w:rFonts w:ascii="Arial"/>
                <w:sz w:val="21"/>
              </w:rPr>
            </w:pPr>
          </w:p>
          <w:p>
            <w:pPr>
              <w:spacing w:before="101" w:line="185" w:lineRule="auto"/>
              <w:ind w:firstLine="220" w:firstLineChars="100"/>
              <w:rPr>
                <w:rFonts w:ascii="宋体" w:hAnsi="宋体" w:eastAsia="宋体" w:cs="宋体"/>
                <w:sz w:val="31"/>
                <w:szCs w:val="31"/>
              </w:rPr>
            </w:pPr>
            <w:r>
              <w:rPr>
                <w:rFonts w:ascii="宋体" w:hAnsi="宋体" w:eastAsia="宋体" w:cs="宋体"/>
                <w:sz w:val="22"/>
                <w:szCs w:val="22"/>
              </w:rPr>
              <w:t>3</w:t>
            </w:r>
          </w:p>
        </w:tc>
        <w:tc>
          <w:tcPr>
            <w:tcW w:w="1152" w:type="dxa"/>
            <w:tcBorders>
              <w:top w:val="single" w:color="000000" w:sz="2" w:space="0"/>
              <w:bottom w:val="single" w:color="000000" w:sz="2" w:space="0"/>
            </w:tcBorders>
            <w:noWrap w:val="0"/>
            <w:vAlign w:val="center"/>
          </w:tcPr>
          <w:p>
            <w:pPr>
              <w:spacing w:before="71" w:line="226" w:lineRule="auto"/>
              <w:ind w:left="179" w:right="175"/>
              <w:jc w:val="center"/>
              <w:rPr>
                <w:rFonts w:ascii="宋体" w:hAnsi="宋体" w:eastAsia="宋体" w:cs="宋体"/>
                <w:spacing w:val="2"/>
                <w:sz w:val="22"/>
                <w:szCs w:val="22"/>
              </w:rPr>
            </w:pPr>
            <w:r>
              <w:rPr>
                <w:rFonts w:ascii="宋体" w:hAnsi="宋体" w:eastAsia="宋体" w:cs="宋体"/>
                <w:spacing w:val="2"/>
                <w:sz w:val="22"/>
                <w:szCs w:val="22"/>
              </w:rPr>
              <w:t>传染性</w:t>
            </w:r>
          </w:p>
          <w:p>
            <w:pPr>
              <w:spacing w:before="71" w:line="226" w:lineRule="auto"/>
              <w:ind w:left="179" w:right="175"/>
              <w:jc w:val="center"/>
              <w:rPr>
                <w:rFonts w:ascii="宋体" w:hAnsi="宋体" w:eastAsia="宋体" w:cs="宋体"/>
                <w:spacing w:val="2"/>
                <w:sz w:val="22"/>
                <w:szCs w:val="22"/>
              </w:rPr>
            </w:pPr>
            <w:r>
              <w:rPr>
                <w:rFonts w:ascii="宋体" w:hAnsi="宋体" w:eastAsia="宋体" w:cs="宋体"/>
                <w:spacing w:val="2"/>
                <w:sz w:val="22"/>
                <w:szCs w:val="22"/>
              </w:rPr>
              <w:t>非典型</w:t>
            </w:r>
          </w:p>
          <w:p>
            <w:pPr>
              <w:spacing w:before="71" w:line="226" w:lineRule="auto"/>
              <w:ind w:left="179" w:right="175"/>
              <w:jc w:val="center"/>
              <w:rPr>
                <w:rFonts w:ascii="宋体" w:hAnsi="宋体" w:eastAsia="宋体" w:cs="宋体"/>
                <w:sz w:val="22"/>
                <w:szCs w:val="22"/>
              </w:rPr>
            </w:pPr>
            <w:r>
              <w:rPr>
                <w:rFonts w:ascii="宋体" w:hAnsi="宋体" w:eastAsia="宋体" w:cs="宋体"/>
                <w:spacing w:val="2"/>
                <w:sz w:val="22"/>
                <w:szCs w:val="22"/>
              </w:rPr>
              <w:t>肺炎</w:t>
            </w:r>
          </w:p>
        </w:tc>
        <w:tc>
          <w:tcPr>
            <w:tcW w:w="2141"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发现传染性非典型肺炎确诊病例，且相关联疫情波及2个及以上省份，并呈扩散趋势。</w:t>
            </w:r>
          </w:p>
        </w:tc>
        <w:tc>
          <w:tcPr>
            <w:tcW w:w="2188" w:type="dxa"/>
            <w:tcBorders>
              <w:top w:val="single" w:color="000000" w:sz="2" w:space="0"/>
              <w:bottom w:val="single" w:color="000000" w:sz="2" w:space="0"/>
            </w:tcBorders>
            <w:noWrap w:val="0"/>
            <w:vAlign w:val="center"/>
          </w:tcPr>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发现1例及以上传染 性非典型肺炎病例。</w:t>
            </w:r>
          </w:p>
        </w:tc>
        <w:tc>
          <w:tcPr>
            <w:tcW w:w="2283" w:type="dxa"/>
            <w:tcBorders>
              <w:top w:val="single" w:color="000000" w:sz="2" w:space="0"/>
              <w:bottom w:val="single" w:color="000000" w:sz="2" w:space="0"/>
            </w:tcBorders>
            <w:noWrap w:val="0"/>
            <w:vAlign w:val="center"/>
          </w:tcPr>
          <w:p>
            <w:pPr>
              <w:spacing w:before="71" w:line="212" w:lineRule="auto"/>
              <w:ind w:left="106" w:right="21"/>
              <w:jc w:val="both"/>
              <w:rPr>
                <w:rFonts w:ascii="宋体" w:hAnsi="宋体" w:eastAsia="宋体" w:cs="宋体"/>
                <w:spacing w:val="2"/>
                <w:sz w:val="22"/>
                <w:szCs w:val="22"/>
              </w:rPr>
            </w:pPr>
          </w:p>
        </w:tc>
        <w:tc>
          <w:tcPr>
            <w:tcW w:w="2172" w:type="dxa"/>
            <w:tcBorders>
              <w:top w:val="single" w:color="000000" w:sz="2" w:space="0"/>
              <w:bottom w:val="single" w:color="000000" w:sz="2" w:space="0"/>
            </w:tcBorders>
            <w:noWrap w:val="0"/>
            <w:vAlign w:val="center"/>
          </w:tcPr>
          <w:p>
            <w:pPr>
              <w:spacing w:before="71" w:line="212" w:lineRule="auto"/>
              <w:ind w:left="106" w:right="21"/>
              <w:jc w:val="both"/>
              <w:rPr>
                <w:rFonts w:ascii="宋体" w:hAnsi="宋体" w:eastAsia="宋体" w:cs="宋体"/>
                <w:spacing w:val="2"/>
                <w:sz w:val="22"/>
                <w:szCs w:val="22"/>
              </w:rPr>
            </w:pPr>
          </w:p>
        </w:tc>
        <w:tc>
          <w:tcPr>
            <w:tcW w:w="2155" w:type="dxa"/>
            <w:tcBorders>
              <w:top w:val="single" w:color="000000" w:sz="2" w:space="0"/>
              <w:bottom w:val="single" w:color="000000" w:sz="2" w:space="0"/>
            </w:tcBorders>
            <w:noWrap w:val="0"/>
            <w:vAlign w:val="center"/>
          </w:tcPr>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发现1例及以上传染 性非典型肺炎病例或 疑似病例。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569" w:type="dxa"/>
            <w:tcBorders>
              <w:top w:val="single" w:color="000000" w:sz="2" w:space="0"/>
              <w:bottom w:val="single" w:color="000000" w:sz="2" w:space="0"/>
            </w:tcBorders>
            <w:noWrap w:val="0"/>
            <w:vAlign w:val="top"/>
          </w:tcPr>
          <w:p>
            <w:pPr>
              <w:spacing w:line="441" w:lineRule="auto"/>
              <w:rPr>
                <w:rFonts w:ascii="Arial"/>
                <w:sz w:val="21"/>
              </w:rPr>
            </w:pPr>
          </w:p>
          <w:p>
            <w:pPr>
              <w:spacing w:before="72" w:line="186" w:lineRule="auto"/>
              <w:ind w:firstLine="218" w:firstLineChars="100"/>
              <w:rPr>
                <w:rFonts w:ascii="宋体" w:hAnsi="宋体" w:eastAsia="宋体" w:cs="宋体"/>
                <w:sz w:val="22"/>
                <w:szCs w:val="22"/>
              </w:rPr>
            </w:pPr>
            <w:r>
              <w:rPr>
                <w:rFonts w:ascii="宋体" w:hAnsi="宋体" w:eastAsia="宋体" w:cs="宋体"/>
                <w:spacing w:val="-1"/>
                <w:sz w:val="22"/>
                <w:szCs w:val="22"/>
              </w:rPr>
              <w:t>4</w:t>
            </w:r>
          </w:p>
        </w:tc>
        <w:tc>
          <w:tcPr>
            <w:tcW w:w="1152" w:type="dxa"/>
            <w:tcBorders>
              <w:top w:val="single" w:color="000000" w:sz="2" w:space="0"/>
              <w:bottom w:val="single" w:color="000000" w:sz="2" w:space="0"/>
            </w:tcBorders>
            <w:noWrap w:val="0"/>
            <w:vAlign w:val="top"/>
          </w:tcPr>
          <w:p>
            <w:pPr>
              <w:spacing w:line="285" w:lineRule="auto"/>
              <w:rPr>
                <w:rFonts w:ascii="Arial"/>
                <w:sz w:val="21"/>
              </w:rPr>
            </w:pPr>
          </w:p>
          <w:p>
            <w:pPr>
              <w:spacing w:before="71" w:line="226" w:lineRule="auto"/>
              <w:ind w:left="179" w:right="175"/>
              <w:jc w:val="center"/>
              <w:rPr>
                <w:rFonts w:hint="eastAsia" w:ascii="宋体" w:hAnsi="宋体" w:eastAsia="宋体" w:cs="宋体"/>
                <w:sz w:val="22"/>
                <w:szCs w:val="22"/>
                <w:lang w:eastAsia="zh-CN"/>
              </w:rPr>
            </w:pPr>
            <w:r>
              <w:rPr>
                <w:rFonts w:ascii="宋体" w:hAnsi="宋体" w:eastAsia="宋体" w:cs="宋体"/>
                <w:spacing w:val="2"/>
                <w:sz w:val="22"/>
                <w:szCs w:val="22"/>
              </w:rPr>
              <w:t>新型冠状病毒</w:t>
            </w:r>
            <w:r>
              <w:rPr>
                <w:rFonts w:hint="eastAsia" w:ascii="宋体" w:hAnsi="宋体" w:eastAsia="宋体" w:cs="宋体"/>
                <w:spacing w:val="2"/>
                <w:sz w:val="22"/>
                <w:szCs w:val="22"/>
                <w:lang w:eastAsia="zh-CN"/>
              </w:rPr>
              <w:t>感染</w:t>
            </w:r>
          </w:p>
        </w:tc>
        <w:tc>
          <w:tcPr>
            <w:tcW w:w="2141"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188"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7天内，2个及以上市  州出现聚集性疫情， 有社区持续传播风险， 导致局部暴发流行。</w:t>
            </w:r>
          </w:p>
        </w:tc>
        <w:tc>
          <w:tcPr>
            <w:tcW w:w="2283"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7天内，2个及以上县 (市、区)出现聚集性 疫情，有社区持续传播的风险。</w:t>
            </w:r>
          </w:p>
        </w:tc>
        <w:tc>
          <w:tcPr>
            <w:tcW w:w="2172"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县(市、区)范围出现聚集性疫情，有社区持续传播的风险。</w:t>
            </w:r>
          </w:p>
        </w:tc>
        <w:tc>
          <w:tcPr>
            <w:tcW w:w="2155"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发现1例及以上新型冠状病毒</w:t>
            </w:r>
            <w:r>
              <w:rPr>
                <w:rFonts w:hint="eastAsia" w:ascii="宋体" w:hAnsi="宋体" w:eastAsia="宋体" w:cs="宋体"/>
                <w:spacing w:val="2"/>
                <w:sz w:val="22"/>
                <w:szCs w:val="22"/>
                <w:lang w:eastAsia="zh-CN"/>
              </w:rPr>
              <w:t>感染</w:t>
            </w:r>
            <w:r>
              <w:rPr>
                <w:rFonts w:ascii="宋体" w:hAnsi="宋体" w:eastAsia="宋体" w:cs="宋体"/>
                <w:spacing w:val="2"/>
                <w:sz w:val="22"/>
                <w:szCs w:val="22"/>
              </w:rPr>
              <w:t>病例或疑似病例。</w:t>
            </w:r>
          </w:p>
        </w:tc>
      </w:tr>
    </w:tbl>
    <w:p>
      <w:pPr>
        <w:rPr>
          <w:rFonts w:ascii="Arial"/>
          <w:sz w:val="21"/>
        </w:rPr>
      </w:pPr>
    </w:p>
    <w:p>
      <w:pPr>
        <w:sectPr>
          <w:footerReference r:id="rId4" w:type="default"/>
          <w:pgSz w:w="16820" w:h="11900" w:orient="landscape"/>
          <w:pgMar w:top="1011" w:right="2294" w:bottom="400" w:left="1450" w:header="0" w:footer="0" w:gutter="0"/>
          <w:cols w:space="720" w:num="1"/>
        </w:sectPr>
      </w:pPr>
    </w:p>
    <w:p/>
    <w:p>
      <w:pPr>
        <w:spacing w:line="212" w:lineRule="exact"/>
      </w:pPr>
    </w:p>
    <w:tbl>
      <w:tblPr>
        <w:tblStyle w:val="11"/>
        <w:tblW w:w="12738" w:type="dxa"/>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1320"/>
        <w:gridCol w:w="1956"/>
        <w:gridCol w:w="2233"/>
        <w:gridCol w:w="2219"/>
        <w:gridCol w:w="2148"/>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88" w:type="dxa"/>
            <w:vMerge w:val="restart"/>
            <w:tcBorders>
              <w:top w:val="single" w:color="000000" w:sz="2" w:space="0"/>
              <w:bottom w:val="nil"/>
            </w:tcBorders>
            <w:noWrap w:val="0"/>
            <w:vAlign w:val="top"/>
          </w:tcPr>
          <w:p>
            <w:pPr>
              <w:spacing w:before="195" w:line="219" w:lineRule="auto"/>
              <w:ind w:left="87"/>
              <w:rPr>
                <w:rFonts w:ascii="宋体" w:hAnsi="宋体" w:eastAsia="宋体" w:cs="宋体"/>
                <w:sz w:val="22"/>
                <w:szCs w:val="22"/>
              </w:rPr>
            </w:pPr>
            <w:r>
              <w:rPr>
                <w:rFonts w:hint="eastAsia" w:ascii="宋体" w:hAnsi="宋体" w:eastAsia="宋体" w:cs="宋体"/>
                <w:spacing w:val="-3"/>
                <w:sz w:val="22"/>
                <w:szCs w:val="22"/>
                <w:lang w:val="en-US" w:eastAsia="zh-CN"/>
              </w:rPr>
              <w:t>编号</w:t>
            </w:r>
          </w:p>
        </w:tc>
        <w:tc>
          <w:tcPr>
            <w:tcW w:w="1320" w:type="dxa"/>
            <w:vMerge w:val="restart"/>
            <w:tcBorders>
              <w:top w:val="single" w:color="000000" w:sz="2" w:space="0"/>
              <w:bottom w:val="nil"/>
            </w:tcBorders>
            <w:noWrap w:val="0"/>
            <w:vAlign w:val="top"/>
          </w:tcPr>
          <w:p>
            <w:pPr>
              <w:spacing w:before="196" w:line="219" w:lineRule="auto"/>
              <w:ind w:left="93"/>
              <w:rPr>
                <w:rFonts w:ascii="宋体" w:hAnsi="宋体" w:eastAsia="宋体" w:cs="宋体"/>
                <w:sz w:val="22"/>
                <w:szCs w:val="22"/>
              </w:rPr>
            </w:pPr>
            <w:r>
              <w:rPr>
                <w:rFonts w:hint="eastAsia" w:ascii="宋体" w:hAnsi="宋体" w:eastAsia="宋体" w:cs="宋体"/>
                <w:spacing w:val="-3"/>
                <w:sz w:val="22"/>
                <w:szCs w:val="22"/>
                <w:lang w:val="en-US" w:eastAsia="zh-CN"/>
              </w:rPr>
              <w:t>病种/事件</w:t>
            </w:r>
          </w:p>
        </w:tc>
        <w:tc>
          <w:tcPr>
            <w:tcW w:w="8556" w:type="dxa"/>
            <w:gridSpan w:val="4"/>
            <w:tcBorders>
              <w:top w:val="single" w:color="000000" w:sz="2" w:space="0"/>
              <w:bottom w:val="single" w:color="000000" w:sz="2" w:space="0"/>
            </w:tcBorders>
            <w:noWrap w:val="0"/>
            <w:vAlign w:val="top"/>
          </w:tcPr>
          <w:p>
            <w:pPr>
              <w:spacing w:before="39" w:line="209" w:lineRule="auto"/>
              <w:ind w:left="2990"/>
              <w:rPr>
                <w:rFonts w:ascii="宋体" w:hAnsi="宋体" w:eastAsia="宋体" w:cs="宋体"/>
                <w:sz w:val="22"/>
                <w:szCs w:val="22"/>
              </w:rPr>
            </w:pPr>
            <w:r>
              <w:rPr>
                <w:rFonts w:ascii="宋体" w:hAnsi="宋体" w:eastAsia="宋体" w:cs="宋体"/>
                <w:spacing w:val="-3"/>
                <w:sz w:val="22"/>
                <w:szCs w:val="22"/>
              </w:rPr>
              <w:t>事     件     分     级</w:t>
            </w:r>
          </w:p>
        </w:tc>
        <w:tc>
          <w:tcPr>
            <w:tcW w:w="2274" w:type="dxa"/>
            <w:vMerge w:val="restart"/>
            <w:tcBorders>
              <w:top w:val="single" w:color="000000" w:sz="2" w:space="0"/>
              <w:bottom w:val="nil"/>
            </w:tcBorders>
            <w:noWrap w:val="0"/>
            <w:vAlign w:val="top"/>
          </w:tcPr>
          <w:p>
            <w:pPr>
              <w:spacing w:before="197" w:line="218" w:lineRule="auto"/>
              <w:ind w:left="649"/>
              <w:rPr>
                <w:rFonts w:ascii="宋体" w:hAnsi="宋体" w:eastAsia="宋体" w:cs="宋体"/>
                <w:sz w:val="22"/>
                <w:szCs w:val="22"/>
              </w:rPr>
            </w:pPr>
            <w:r>
              <w:rPr>
                <w:rFonts w:ascii="宋体" w:hAnsi="宋体" w:eastAsia="宋体" w:cs="宋体"/>
                <w:spacing w:val="-3"/>
                <w:sz w:val="22"/>
                <w:szCs w:val="22"/>
              </w:rPr>
              <w:t>报告标准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8" w:type="dxa"/>
            <w:vMerge w:val="continue"/>
            <w:tcBorders>
              <w:top w:val="nil"/>
              <w:bottom w:val="single" w:color="000000" w:sz="2" w:space="0"/>
            </w:tcBorders>
            <w:noWrap w:val="0"/>
            <w:vAlign w:val="top"/>
          </w:tcPr>
          <w:p>
            <w:pPr>
              <w:rPr>
                <w:rFonts w:ascii="Arial"/>
                <w:sz w:val="22"/>
                <w:szCs w:val="22"/>
              </w:rPr>
            </w:pPr>
          </w:p>
        </w:tc>
        <w:tc>
          <w:tcPr>
            <w:tcW w:w="1320" w:type="dxa"/>
            <w:vMerge w:val="continue"/>
            <w:tcBorders>
              <w:top w:val="nil"/>
              <w:bottom w:val="single" w:color="000000" w:sz="2" w:space="0"/>
            </w:tcBorders>
            <w:noWrap w:val="0"/>
            <w:vAlign w:val="top"/>
          </w:tcPr>
          <w:p>
            <w:pPr>
              <w:rPr>
                <w:rFonts w:ascii="Arial"/>
                <w:sz w:val="22"/>
                <w:szCs w:val="22"/>
              </w:rPr>
            </w:pPr>
          </w:p>
        </w:tc>
        <w:tc>
          <w:tcPr>
            <w:tcW w:w="1956" w:type="dxa"/>
            <w:tcBorders>
              <w:top w:val="single" w:color="000000" w:sz="2" w:space="0"/>
              <w:bottom w:val="single" w:color="000000" w:sz="2" w:space="0"/>
            </w:tcBorders>
            <w:noWrap w:val="0"/>
            <w:vAlign w:val="top"/>
          </w:tcPr>
          <w:p>
            <w:pPr>
              <w:spacing w:before="60" w:line="204" w:lineRule="auto"/>
              <w:ind w:left="644"/>
              <w:rPr>
                <w:rFonts w:ascii="宋体" w:hAnsi="宋体" w:eastAsia="宋体" w:cs="宋体"/>
                <w:sz w:val="22"/>
                <w:szCs w:val="22"/>
              </w:rPr>
            </w:pPr>
            <w:r>
              <w:rPr>
                <w:rFonts w:ascii="宋体" w:hAnsi="宋体" w:eastAsia="宋体" w:cs="宋体"/>
                <w:spacing w:val="-3"/>
                <w:sz w:val="22"/>
                <w:szCs w:val="22"/>
              </w:rPr>
              <w:t>特别重大</w:t>
            </w:r>
          </w:p>
        </w:tc>
        <w:tc>
          <w:tcPr>
            <w:tcW w:w="2233" w:type="dxa"/>
            <w:tcBorders>
              <w:top w:val="single" w:color="000000" w:sz="2" w:space="0"/>
              <w:bottom w:val="single" w:color="000000" w:sz="2" w:space="0"/>
            </w:tcBorders>
            <w:noWrap w:val="0"/>
            <w:vAlign w:val="top"/>
          </w:tcPr>
          <w:p>
            <w:pPr>
              <w:spacing w:before="74" w:line="193" w:lineRule="auto"/>
              <w:ind w:left="843"/>
              <w:rPr>
                <w:rFonts w:ascii="宋体" w:hAnsi="宋体" w:eastAsia="宋体" w:cs="宋体"/>
                <w:sz w:val="22"/>
                <w:szCs w:val="22"/>
              </w:rPr>
            </w:pPr>
            <w:r>
              <w:rPr>
                <w:rFonts w:ascii="宋体" w:hAnsi="宋体" w:eastAsia="宋体" w:cs="宋体"/>
                <w:spacing w:val="-3"/>
                <w:sz w:val="22"/>
                <w:szCs w:val="22"/>
              </w:rPr>
              <w:t>重大</w:t>
            </w:r>
          </w:p>
        </w:tc>
        <w:tc>
          <w:tcPr>
            <w:tcW w:w="2219" w:type="dxa"/>
            <w:tcBorders>
              <w:top w:val="single" w:color="000000" w:sz="2" w:space="0"/>
              <w:bottom w:val="single" w:color="000000" w:sz="2" w:space="0"/>
            </w:tcBorders>
            <w:noWrap w:val="0"/>
            <w:vAlign w:val="top"/>
          </w:tcPr>
          <w:p>
            <w:pPr>
              <w:spacing w:before="64" w:line="201" w:lineRule="auto"/>
              <w:ind w:left="855"/>
              <w:rPr>
                <w:rFonts w:ascii="宋体" w:hAnsi="宋体" w:eastAsia="宋体" w:cs="宋体"/>
                <w:sz w:val="22"/>
                <w:szCs w:val="22"/>
              </w:rPr>
            </w:pPr>
            <w:r>
              <w:rPr>
                <w:rFonts w:ascii="宋体" w:hAnsi="宋体" w:eastAsia="宋体" w:cs="宋体"/>
                <w:spacing w:val="-3"/>
                <w:sz w:val="22"/>
                <w:szCs w:val="22"/>
              </w:rPr>
              <w:t>较大</w:t>
            </w:r>
          </w:p>
        </w:tc>
        <w:tc>
          <w:tcPr>
            <w:tcW w:w="2148" w:type="dxa"/>
            <w:tcBorders>
              <w:top w:val="single" w:color="000000" w:sz="2" w:space="0"/>
              <w:bottom w:val="single" w:color="000000" w:sz="2" w:space="0"/>
            </w:tcBorders>
            <w:noWrap w:val="0"/>
            <w:vAlign w:val="top"/>
          </w:tcPr>
          <w:p>
            <w:pPr>
              <w:spacing w:before="45" w:line="216" w:lineRule="auto"/>
              <w:ind w:left="847"/>
              <w:rPr>
                <w:rFonts w:ascii="宋体" w:hAnsi="宋体" w:eastAsia="宋体" w:cs="宋体"/>
                <w:sz w:val="22"/>
                <w:szCs w:val="22"/>
              </w:rPr>
            </w:pPr>
            <w:r>
              <w:rPr>
                <w:rFonts w:ascii="宋体" w:hAnsi="宋体" w:eastAsia="宋体" w:cs="宋体"/>
                <w:spacing w:val="-3"/>
                <w:sz w:val="22"/>
                <w:szCs w:val="22"/>
              </w:rPr>
              <w:t>一般</w:t>
            </w:r>
          </w:p>
        </w:tc>
        <w:tc>
          <w:tcPr>
            <w:tcW w:w="2274" w:type="dxa"/>
            <w:vMerge w:val="continue"/>
            <w:tcBorders>
              <w:top w:val="nil"/>
              <w:bottom w:val="single" w:color="000000" w:sz="2" w:space="0"/>
            </w:tcBorders>
            <w:noWrap w:val="0"/>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588" w:type="dxa"/>
            <w:tcBorders>
              <w:top w:val="single" w:color="000000" w:sz="2" w:space="0"/>
              <w:bottom w:val="single" w:color="000000" w:sz="2" w:space="0"/>
            </w:tcBorders>
            <w:noWrap w:val="0"/>
            <w:vAlign w:val="top"/>
          </w:tcPr>
          <w:p>
            <w:pPr>
              <w:spacing w:line="328" w:lineRule="auto"/>
              <w:rPr>
                <w:rFonts w:ascii="Arial"/>
                <w:sz w:val="22"/>
                <w:szCs w:val="22"/>
              </w:rPr>
            </w:pPr>
          </w:p>
          <w:p>
            <w:pPr>
              <w:spacing w:line="328" w:lineRule="auto"/>
              <w:rPr>
                <w:rFonts w:ascii="Arial"/>
                <w:sz w:val="22"/>
                <w:szCs w:val="22"/>
              </w:rPr>
            </w:pPr>
          </w:p>
          <w:p>
            <w:pPr>
              <w:spacing w:before="75" w:line="183" w:lineRule="auto"/>
              <w:ind w:firstLine="220" w:firstLineChars="100"/>
              <w:rPr>
                <w:rFonts w:ascii="宋体" w:hAnsi="宋体" w:eastAsia="宋体" w:cs="宋体"/>
                <w:sz w:val="22"/>
                <w:szCs w:val="22"/>
              </w:rPr>
            </w:pPr>
            <w:r>
              <w:rPr>
                <w:rFonts w:ascii="宋体" w:hAnsi="宋体" w:eastAsia="宋体" w:cs="宋体"/>
                <w:sz w:val="22"/>
                <w:szCs w:val="22"/>
              </w:rPr>
              <w:t>5</w:t>
            </w:r>
          </w:p>
        </w:tc>
        <w:tc>
          <w:tcPr>
            <w:tcW w:w="1320" w:type="dxa"/>
            <w:tcBorders>
              <w:top w:val="single" w:color="000000" w:sz="2" w:space="0"/>
              <w:bottom w:val="single" w:color="000000" w:sz="2" w:space="0"/>
            </w:tcBorders>
            <w:noWrap w:val="0"/>
            <w:vAlign w:val="top"/>
          </w:tcPr>
          <w:p>
            <w:pPr>
              <w:spacing w:line="252" w:lineRule="auto"/>
              <w:rPr>
                <w:rFonts w:ascii="Arial"/>
                <w:sz w:val="22"/>
                <w:szCs w:val="22"/>
              </w:rPr>
            </w:pPr>
          </w:p>
          <w:p>
            <w:pPr>
              <w:spacing w:line="253" w:lineRule="auto"/>
              <w:rPr>
                <w:rFonts w:ascii="Arial"/>
                <w:sz w:val="22"/>
                <w:szCs w:val="22"/>
              </w:rPr>
            </w:pPr>
          </w:p>
          <w:p>
            <w:pPr>
              <w:spacing w:before="75" w:line="201" w:lineRule="auto"/>
              <w:ind w:left="380"/>
              <w:rPr>
                <w:rFonts w:ascii="宋体" w:hAnsi="宋体" w:eastAsia="宋体" w:cs="宋体"/>
                <w:sz w:val="22"/>
                <w:szCs w:val="22"/>
              </w:rPr>
            </w:pPr>
            <w:r>
              <w:rPr>
                <w:rFonts w:ascii="宋体" w:hAnsi="宋体" w:eastAsia="宋体" w:cs="宋体"/>
                <w:spacing w:val="-3"/>
                <w:sz w:val="22"/>
                <w:szCs w:val="22"/>
              </w:rPr>
              <w:t>脊</w:t>
            </w:r>
            <w:r>
              <w:rPr>
                <w:rFonts w:ascii="宋体" w:hAnsi="宋体" w:eastAsia="宋体" w:cs="宋体"/>
                <w:spacing w:val="-2"/>
                <w:sz w:val="22"/>
                <w:szCs w:val="22"/>
              </w:rPr>
              <w:t>髓</w:t>
            </w:r>
          </w:p>
          <w:p>
            <w:pPr>
              <w:spacing w:line="219" w:lineRule="auto"/>
              <w:ind w:left="270"/>
              <w:rPr>
                <w:rFonts w:ascii="宋体" w:hAnsi="宋体" w:eastAsia="宋体" w:cs="宋体"/>
                <w:sz w:val="22"/>
                <w:szCs w:val="22"/>
              </w:rPr>
            </w:pPr>
            <w:r>
              <w:rPr>
                <w:rFonts w:ascii="宋体" w:hAnsi="宋体" w:eastAsia="宋体" w:cs="宋体"/>
                <w:spacing w:val="6"/>
                <w:sz w:val="22"/>
                <w:szCs w:val="22"/>
              </w:rPr>
              <w:t>灰</w:t>
            </w:r>
            <w:r>
              <w:rPr>
                <w:rFonts w:ascii="宋体" w:hAnsi="宋体" w:eastAsia="宋体" w:cs="宋体"/>
                <w:spacing w:val="4"/>
                <w:sz w:val="22"/>
                <w:szCs w:val="22"/>
              </w:rPr>
              <w:t>质炎</w:t>
            </w:r>
          </w:p>
        </w:tc>
        <w:tc>
          <w:tcPr>
            <w:tcW w:w="1956"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233"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发现1例脊灰野病毒 病例;或出现脊灰疫 苗衍生病毒循环病例 关联到2个及以上市 州，或关联到外省。</w:t>
            </w:r>
          </w:p>
        </w:tc>
        <w:tc>
          <w:tcPr>
            <w:tcW w:w="2219"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出现脊灰疫苗衍生病 毒循环病例局限于市 州范围内。</w:t>
            </w:r>
          </w:p>
        </w:tc>
        <w:tc>
          <w:tcPr>
            <w:tcW w:w="2148"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发现脊灰疫苗衍生病毒病例、携带者。</w:t>
            </w:r>
          </w:p>
        </w:tc>
        <w:tc>
          <w:tcPr>
            <w:tcW w:w="2274"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发现1例及以上脊灰 疫苗衍生病毒病例或 脊灰野毒株病例。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588" w:type="dxa"/>
            <w:tcBorders>
              <w:top w:val="single" w:color="000000" w:sz="2" w:space="0"/>
              <w:bottom w:val="single" w:color="000000" w:sz="2" w:space="0"/>
            </w:tcBorders>
            <w:noWrap w:val="0"/>
            <w:vAlign w:val="top"/>
          </w:tcPr>
          <w:p>
            <w:pPr>
              <w:spacing w:line="301" w:lineRule="auto"/>
              <w:rPr>
                <w:rFonts w:ascii="Arial"/>
                <w:sz w:val="22"/>
                <w:szCs w:val="22"/>
              </w:rPr>
            </w:pPr>
          </w:p>
          <w:p>
            <w:pPr>
              <w:spacing w:line="301" w:lineRule="auto"/>
              <w:rPr>
                <w:rFonts w:ascii="Arial"/>
                <w:sz w:val="22"/>
                <w:szCs w:val="22"/>
              </w:rPr>
            </w:pPr>
          </w:p>
          <w:p>
            <w:pPr>
              <w:spacing w:line="301" w:lineRule="auto"/>
              <w:rPr>
                <w:rFonts w:ascii="Arial"/>
                <w:sz w:val="22"/>
                <w:szCs w:val="22"/>
              </w:rPr>
            </w:pPr>
          </w:p>
          <w:p>
            <w:pPr>
              <w:spacing w:before="75" w:line="185" w:lineRule="auto"/>
              <w:ind w:firstLine="220" w:firstLineChars="100"/>
              <w:rPr>
                <w:rFonts w:ascii="宋体" w:hAnsi="宋体" w:eastAsia="宋体" w:cs="宋体"/>
                <w:sz w:val="22"/>
                <w:szCs w:val="22"/>
              </w:rPr>
            </w:pPr>
            <w:r>
              <w:rPr>
                <w:rFonts w:ascii="宋体" w:hAnsi="宋体" w:eastAsia="宋体" w:cs="宋体"/>
                <w:sz w:val="22"/>
                <w:szCs w:val="22"/>
              </w:rPr>
              <w:t>6</w:t>
            </w:r>
          </w:p>
        </w:tc>
        <w:tc>
          <w:tcPr>
            <w:tcW w:w="1320" w:type="dxa"/>
            <w:tcBorders>
              <w:top w:val="single" w:color="000000" w:sz="2" w:space="0"/>
              <w:bottom w:val="single" w:color="000000" w:sz="2" w:space="0"/>
            </w:tcBorders>
            <w:noWrap w:val="0"/>
            <w:vAlign w:val="top"/>
          </w:tcPr>
          <w:p>
            <w:pPr>
              <w:spacing w:line="313" w:lineRule="auto"/>
              <w:rPr>
                <w:rFonts w:ascii="Arial"/>
                <w:sz w:val="22"/>
                <w:szCs w:val="22"/>
              </w:rPr>
            </w:pPr>
          </w:p>
          <w:p>
            <w:pPr>
              <w:spacing w:line="314" w:lineRule="auto"/>
              <w:rPr>
                <w:rFonts w:ascii="Arial"/>
                <w:sz w:val="22"/>
                <w:szCs w:val="22"/>
              </w:rPr>
            </w:pPr>
          </w:p>
          <w:p>
            <w:pPr>
              <w:spacing w:before="75" w:line="192" w:lineRule="auto"/>
              <w:ind w:left="270"/>
              <w:rPr>
                <w:rFonts w:ascii="宋体" w:hAnsi="宋体" w:eastAsia="宋体" w:cs="宋体"/>
                <w:sz w:val="22"/>
                <w:szCs w:val="22"/>
              </w:rPr>
            </w:pPr>
            <w:r>
              <w:rPr>
                <w:rFonts w:ascii="宋体" w:hAnsi="宋体" w:eastAsia="宋体" w:cs="宋体"/>
                <w:spacing w:val="3"/>
                <w:sz w:val="22"/>
                <w:szCs w:val="22"/>
              </w:rPr>
              <w:t>人感染</w:t>
            </w:r>
          </w:p>
          <w:p>
            <w:pPr>
              <w:spacing w:line="200" w:lineRule="auto"/>
              <w:ind w:left="150"/>
              <w:rPr>
                <w:rFonts w:ascii="宋体" w:hAnsi="宋体" w:eastAsia="宋体" w:cs="宋体"/>
                <w:sz w:val="22"/>
                <w:szCs w:val="22"/>
              </w:rPr>
            </w:pPr>
            <w:r>
              <w:rPr>
                <w:rFonts w:ascii="宋体" w:hAnsi="宋体" w:eastAsia="宋体" w:cs="宋体"/>
                <w:spacing w:val="-3"/>
                <w:sz w:val="22"/>
                <w:szCs w:val="22"/>
              </w:rPr>
              <w:t>高致病性</w:t>
            </w:r>
          </w:p>
          <w:p>
            <w:pPr>
              <w:spacing w:line="219" w:lineRule="auto"/>
              <w:ind w:left="270"/>
              <w:rPr>
                <w:rFonts w:ascii="宋体" w:hAnsi="宋体" w:eastAsia="宋体" w:cs="宋体"/>
                <w:sz w:val="22"/>
                <w:szCs w:val="22"/>
              </w:rPr>
            </w:pPr>
            <w:r>
              <w:rPr>
                <w:rFonts w:ascii="宋体" w:hAnsi="宋体" w:eastAsia="宋体" w:cs="宋体"/>
                <w:spacing w:val="4"/>
                <w:sz w:val="22"/>
                <w:szCs w:val="22"/>
              </w:rPr>
              <w:t>禽</w:t>
            </w:r>
            <w:r>
              <w:rPr>
                <w:rFonts w:ascii="宋体" w:hAnsi="宋体" w:eastAsia="宋体" w:cs="宋体"/>
                <w:spacing w:val="3"/>
                <w:sz w:val="22"/>
                <w:szCs w:val="22"/>
              </w:rPr>
              <w:t>流感</w:t>
            </w:r>
          </w:p>
        </w:tc>
        <w:tc>
          <w:tcPr>
            <w:tcW w:w="1956"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发生由高致病性禽流感(新亚型)病毒株引发的疫情，出现明确的人间持续性传播，且呈扩散趋势。</w:t>
            </w:r>
          </w:p>
        </w:tc>
        <w:tc>
          <w:tcPr>
            <w:tcW w:w="2233"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发现2例及以上有流 行病学关联的人感染 高致病性禽流感病例; 或以县(市、区)行政区域为单位，多点散发人感染高致病性禽流感病例。</w:t>
            </w:r>
          </w:p>
        </w:tc>
        <w:tc>
          <w:tcPr>
            <w:tcW w:w="2219"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发现1例及以上人感染高致病性禽流感病例 。</w:t>
            </w:r>
          </w:p>
        </w:tc>
        <w:tc>
          <w:tcPr>
            <w:tcW w:w="2148"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274"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发现1例及以上人感 染高致病性禽流感病 例或疑似病例。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9" w:hRule="atLeast"/>
        </w:trPr>
        <w:tc>
          <w:tcPr>
            <w:tcW w:w="588" w:type="dxa"/>
            <w:tcBorders>
              <w:top w:val="single" w:color="000000" w:sz="2" w:space="0"/>
              <w:bottom w:val="single" w:color="000000" w:sz="2" w:space="0"/>
            </w:tcBorders>
            <w:noWrap w:val="0"/>
            <w:vAlign w:val="top"/>
          </w:tcPr>
          <w:p>
            <w:pPr>
              <w:spacing w:line="251" w:lineRule="auto"/>
              <w:rPr>
                <w:rFonts w:ascii="Arial"/>
                <w:sz w:val="22"/>
                <w:szCs w:val="22"/>
              </w:rPr>
            </w:pPr>
          </w:p>
          <w:p>
            <w:pPr>
              <w:spacing w:line="252" w:lineRule="auto"/>
              <w:rPr>
                <w:rFonts w:ascii="Arial"/>
                <w:sz w:val="22"/>
                <w:szCs w:val="22"/>
              </w:rPr>
            </w:pPr>
          </w:p>
          <w:p>
            <w:pPr>
              <w:spacing w:line="252" w:lineRule="auto"/>
              <w:rPr>
                <w:rFonts w:ascii="Arial"/>
                <w:sz w:val="22"/>
                <w:szCs w:val="22"/>
              </w:rPr>
            </w:pPr>
          </w:p>
          <w:p>
            <w:pPr>
              <w:spacing w:line="252" w:lineRule="auto"/>
              <w:rPr>
                <w:rFonts w:ascii="Arial"/>
                <w:sz w:val="22"/>
                <w:szCs w:val="22"/>
              </w:rPr>
            </w:pPr>
          </w:p>
          <w:p>
            <w:pPr>
              <w:spacing w:before="75" w:line="183" w:lineRule="auto"/>
              <w:ind w:firstLine="220" w:firstLineChars="100"/>
              <w:rPr>
                <w:rFonts w:ascii="宋体" w:hAnsi="宋体" w:eastAsia="宋体" w:cs="宋体"/>
                <w:sz w:val="22"/>
                <w:szCs w:val="22"/>
              </w:rPr>
            </w:pPr>
            <w:r>
              <w:rPr>
                <w:rFonts w:ascii="宋体" w:hAnsi="宋体" w:eastAsia="宋体" w:cs="宋体"/>
                <w:sz w:val="22"/>
                <w:szCs w:val="22"/>
              </w:rPr>
              <w:t>7</w:t>
            </w:r>
          </w:p>
        </w:tc>
        <w:tc>
          <w:tcPr>
            <w:tcW w:w="1320" w:type="dxa"/>
            <w:tcBorders>
              <w:top w:val="single" w:color="000000" w:sz="2" w:space="0"/>
              <w:bottom w:val="single" w:color="000000" w:sz="2" w:space="0"/>
            </w:tcBorders>
            <w:noWrap w:val="0"/>
            <w:vAlign w:val="top"/>
          </w:tcPr>
          <w:p>
            <w:pPr>
              <w:spacing w:line="242" w:lineRule="auto"/>
              <w:rPr>
                <w:rFonts w:ascii="Arial"/>
                <w:sz w:val="22"/>
                <w:szCs w:val="22"/>
              </w:rPr>
            </w:pPr>
          </w:p>
          <w:p>
            <w:pPr>
              <w:spacing w:line="243" w:lineRule="auto"/>
              <w:rPr>
                <w:rFonts w:ascii="Arial"/>
                <w:sz w:val="22"/>
                <w:szCs w:val="22"/>
              </w:rPr>
            </w:pPr>
          </w:p>
          <w:p>
            <w:pPr>
              <w:spacing w:line="243" w:lineRule="auto"/>
              <w:rPr>
                <w:rFonts w:ascii="Arial"/>
                <w:sz w:val="22"/>
                <w:szCs w:val="22"/>
              </w:rPr>
            </w:pPr>
          </w:p>
          <w:p>
            <w:pPr>
              <w:spacing w:before="71" w:line="212" w:lineRule="auto"/>
              <w:ind w:left="106" w:right="21"/>
              <w:jc w:val="center"/>
              <w:rPr>
                <w:rFonts w:ascii="宋体" w:hAnsi="宋体" w:eastAsia="宋体" w:cs="宋体"/>
                <w:sz w:val="22"/>
                <w:szCs w:val="22"/>
              </w:rPr>
            </w:pPr>
            <w:r>
              <w:rPr>
                <w:rFonts w:ascii="宋体" w:hAnsi="宋体" w:eastAsia="宋体" w:cs="宋体"/>
                <w:spacing w:val="2"/>
                <w:sz w:val="22"/>
                <w:szCs w:val="22"/>
              </w:rPr>
              <w:t>人感</w:t>
            </w:r>
            <w:r>
              <w:rPr>
                <w:rFonts w:hint="eastAsia" w:ascii="宋体" w:hAnsi="宋体" w:eastAsia="宋体" w:cs="宋体"/>
                <w:spacing w:val="2"/>
                <w:sz w:val="22"/>
                <w:szCs w:val="22"/>
                <w:lang w:eastAsia="zh-CN"/>
              </w:rPr>
              <w:t>染</w:t>
            </w:r>
            <w:r>
              <w:rPr>
                <w:rFonts w:ascii="宋体" w:hAnsi="宋体" w:eastAsia="宋体" w:cs="宋体"/>
                <w:spacing w:val="2"/>
                <w:sz w:val="22"/>
                <w:szCs w:val="22"/>
              </w:rPr>
              <w:t>H7N9流感 (其他禽流感)</w:t>
            </w:r>
          </w:p>
        </w:tc>
        <w:tc>
          <w:tcPr>
            <w:tcW w:w="1956"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233" w:type="dxa"/>
            <w:tcBorders>
              <w:top w:val="single" w:color="000000" w:sz="2" w:space="0"/>
              <w:bottom w:val="single" w:color="000000" w:sz="2" w:space="0"/>
            </w:tcBorders>
            <w:noWrap w:val="0"/>
            <w:vAlign w:val="top"/>
          </w:tcPr>
          <w:p>
            <w:pPr>
              <w:spacing w:before="71" w:line="212" w:lineRule="auto"/>
              <w:ind w:left="106" w:right="21"/>
              <w:jc w:val="both"/>
              <w:rPr>
                <w:rFonts w:ascii="宋体" w:hAnsi="宋体" w:eastAsia="宋体" w:cs="宋体"/>
                <w:spacing w:val="2"/>
                <w:sz w:val="22"/>
                <w:szCs w:val="22"/>
              </w:rPr>
            </w:pPr>
          </w:p>
          <w:p>
            <w:pPr>
              <w:spacing w:before="71" w:line="212" w:lineRule="auto"/>
              <w:ind w:left="106" w:right="21"/>
              <w:jc w:val="both"/>
              <w:rPr>
                <w:rFonts w:ascii="宋体" w:hAnsi="宋体" w:eastAsia="宋体" w:cs="宋体"/>
                <w:spacing w:val="2"/>
                <w:sz w:val="22"/>
                <w:szCs w:val="22"/>
              </w:rPr>
            </w:pPr>
          </w:p>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7天内，2个及以上的市州发现人感染H7N9流感(其他禽流感)病例。</w:t>
            </w:r>
          </w:p>
        </w:tc>
        <w:tc>
          <w:tcPr>
            <w:tcW w:w="2219" w:type="dxa"/>
            <w:tcBorders>
              <w:top w:val="single" w:color="000000" w:sz="2" w:space="0"/>
              <w:bottom w:val="single" w:color="000000" w:sz="2" w:space="0"/>
            </w:tcBorders>
            <w:noWrap w:val="0"/>
            <w:vAlign w:val="top"/>
          </w:tcPr>
          <w:p>
            <w:pPr>
              <w:spacing w:before="71" w:line="212" w:lineRule="auto"/>
              <w:ind w:left="106" w:right="21"/>
              <w:jc w:val="both"/>
              <w:rPr>
                <w:rFonts w:ascii="宋体" w:hAnsi="宋体" w:eastAsia="宋体" w:cs="宋体"/>
                <w:spacing w:val="2"/>
                <w:sz w:val="22"/>
                <w:szCs w:val="22"/>
              </w:rPr>
            </w:pPr>
          </w:p>
          <w:p>
            <w:pPr>
              <w:spacing w:before="71" w:line="212" w:lineRule="auto"/>
              <w:ind w:left="106" w:right="21"/>
              <w:jc w:val="both"/>
              <w:rPr>
                <w:rFonts w:ascii="宋体" w:hAnsi="宋体" w:eastAsia="宋体" w:cs="宋体"/>
                <w:spacing w:val="2"/>
                <w:sz w:val="22"/>
                <w:szCs w:val="22"/>
              </w:rPr>
            </w:pPr>
          </w:p>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7天内，2</w:t>
            </w:r>
            <w:r>
              <w:rPr>
                <w:rFonts w:hint="eastAsia" w:ascii="宋体" w:hAnsi="宋体" w:eastAsia="宋体" w:cs="宋体"/>
                <w:spacing w:val="2"/>
                <w:sz w:val="22"/>
                <w:szCs w:val="22"/>
                <w:lang w:val="en-US" w:eastAsia="zh-CN"/>
              </w:rPr>
              <w:t xml:space="preserve"> </w:t>
            </w:r>
            <w:r>
              <w:rPr>
                <w:rFonts w:ascii="宋体" w:hAnsi="宋体" w:eastAsia="宋体" w:cs="宋体"/>
                <w:spacing w:val="2"/>
                <w:sz w:val="22"/>
                <w:szCs w:val="22"/>
              </w:rPr>
              <w:t>个及以上县 (市、区)发现人感染H7N9流感(</w:t>
            </w:r>
            <w:r>
              <w:rPr>
                <w:rFonts w:hint="eastAsia" w:ascii="宋体" w:hAnsi="宋体" w:eastAsia="宋体" w:cs="宋体"/>
                <w:spacing w:val="2"/>
                <w:sz w:val="22"/>
                <w:szCs w:val="22"/>
                <w:lang w:val="en-US" w:eastAsia="zh-CN"/>
              </w:rPr>
              <w:t>其</w:t>
            </w:r>
            <w:r>
              <w:rPr>
                <w:rFonts w:ascii="宋体" w:hAnsi="宋体" w:eastAsia="宋体" w:cs="宋体"/>
                <w:spacing w:val="2"/>
                <w:sz w:val="22"/>
                <w:szCs w:val="22"/>
              </w:rPr>
              <w:t>他同一亚型禽流感)病例。</w:t>
            </w:r>
          </w:p>
        </w:tc>
        <w:tc>
          <w:tcPr>
            <w:tcW w:w="2148" w:type="dxa"/>
            <w:tcBorders>
              <w:top w:val="single" w:color="000000" w:sz="2" w:space="0"/>
              <w:bottom w:val="single" w:color="000000" w:sz="2" w:space="0"/>
            </w:tcBorders>
            <w:noWrap w:val="0"/>
            <w:vAlign w:val="top"/>
          </w:tcPr>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以县(市、区)行政  区域为单位，年度首次发现人感染H7N9   流感(其他禽流感)  散发病例，确定为IV 级事件;再次发现散 发病例，则为未分级 事件。</w:t>
            </w:r>
          </w:p>
        </w:tc>
        <w:tc>
          <w:tcPr>
            <w:tcW w:w="2274" w:type="dxa"/>
            <w:tcBorders>
              <w:top w:val="single" w:color="000000" w:sz="2" w:space="0"/>
              <w:bottom w:val="single" w:color="000000" w:sz="2" w:space="0"/>
            </w:tcBorders>
            <w:noWrap w:val="0"/>
            <w:vAlign w:val="top"/>
          </w:tcPr>
          <w:p>
            <w:pPr>
              <w:spacing w:before="71" w:line="212" w:lineRule="auto"/>
              <w:ind w:left="106" w:right="21"/>
              <w:jc w:val="both"/>
              <w:rPr>
                <w:rFonts w:ascii="宋体" w:hAnsi="宋体" w:eastAsia="宋体" w:cs="宋体"/>
                <w:spacing w:val="2"/>
                <w:sz w:val="22"/>
                <w:szCs w:val="22"/>
              </w:rPr>
            </w:pPr>
          </w:p>
          <w:p>
            <w:pPr>
              <w:spacing w:before="71" w:line="212" w:lineRule="auto"/>
              <w:ind w:left="106" w:right="21"/>
              <w:jc w:val="both"/>
              <w:rPr>
                <w:rFonts w:ascii="宋体" w:hAnsi="宋体" w:eastAsia="宋体" w:cs="宋体"/>
                <w:spacing w:val="2"/>
                <w:sz w:val="22"/>
                <w:szCs w:val="22"/>
              </w:rPr>
            </w:pPr>
          </w:p>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发现1例及以上人感染H7N9流感(其他禽流感)病例或疑似 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588" w:type="dxa"/>
            <w:tcBorders>
              <w:top w:val="single" w:color="000000" w:sz="2" w:space="0"/>
              <w:bottom w:val="single" w:color="000000" w:sz="2" w:space="0"/>
            </w:tcBorders>
            <w:noWrap w:val="0"/>
            <w:vAlign w:val="top"/>
          </w:tcPr>
          <w:p>
            <w:pPr>
              <w:spacing w:line="334" w:lineRule="auto"/>
              <w:rPr>
                <w:rFonts w:ascii="Arial"/>
                <w:sz w:val="22"/>
                <w:szCs w:val="22"/>
              </w:rPr>
            </w:pPr>
          </w:p>
          <w:p>
            <w:pPr>
              <w:spacing w:line="335" w:lineRule="auto"/>
              <w:rPr>
                <w:rFonts w:ascii="Arial"/>
                <w:sz w:val="22"/>
                <w:szCs w:val="22"/>
              </w:rPr>
            </w:pPr>
          </w:p>
          <w:p>
            <w:pPr>
              <w:spacing w:before="75" w:line="185" w:lineRule="auto"/>
              <w:ind w:firstLine="220" w:firstLineChars="100"/>
              <w:rPr>
                <w:rFonts w:ascii="宋体" w:hAnsi="宋体" w:eastAsia="宋体" w:cs="宋体"/>
                <w:sz w:val="22"/>
                <w:szCs w:val="22"/>
              </w:rPr>
            </w:pPr>
            <w:r>
              <w:rPr>
                <w:rFonts w:ascii="宋体" w:hAnsi="宋体" w:eastAsia="宋体" w:cs="宋体"/>
                <w:sz w:val="22"/>
                <w:szCs w:val="22"/>
              </w:rPr>
              <w:t>8</w:t>
            </w:r>
          </w:p>
        </w:tc>
        <w:tc>
          <w:tcPr>
            <w:tcW w:w="1320" w:type="dxa"/>
            <w:tcBorders>
              <w:top w:val="single" w:color="000000" w:sz="2" w:space="0"/>
              <w:bottom w:val="single" w:color="000000" w:sz="2" w:space="0"/>
            </w:tcBorders>
            <w:noWrap w:val="0"/>
            <w:vAlign w:val="center"/>
          </w:tcPr>
          <w:p>
            <w:pPr>
              <w:spacing w:before="71" w:line="212" w:lineRule="auto"/>
              <w:ind w:right="21" w:firstLine="224" w:firstLineChars="100"/>
              <w:jc w:val="center"/>
              <w:rPr>
                <w:rFonts w:ascii="宋体" w:hAnsi="宋体" w:eastAsia="宋体" w:cs="宋体"/>
                <w:sz w:val="22"/>
                <w:szCs w:val="22"/>
              </w:rPr>
            </w:pPr>
            <w:r>
              <w:rPr>
                <w:rFonts w:ascii="宋体" w:hAnsi="宋体" w:eastAsia="宋体" w:cs="宋体"/>
                <w:spacing w:val="2"/>
                <w:sz w:val="22"/>
                <w:szCs w:val="22"/>
              </w:rPr>
              <w:t>经血液途径传播的乙肝、丙肝、梅毒、HIV感染等</w:t>
            </w:r>
          </w:p>
        </w:tc>
        <w:tc>
          <w:tcPr>
            <w:tcW w:w="1956"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233"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219" w:type="dxa"/>
            <w:tcBorders>
              <w:top w:val="single" w:color="000000" w:sz="2" w:space="0"/>
              <w:bottom w:val="single" w:color="000000" w:sz="2" w:space="0"/>
            </w:tcBorders>
            <w:noWrap w:val="0"/>
            <w:vAlign w:val="center"/>
          </w:tcPr>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同一起事件中，发现 10例及以上经血液途 径传播的乙肝、丙肝、梅毒病例或HIV感染 病例。</w:t>
            </w:r>
          </w:p>
        </w:tc>
        <w:tc>
          <w:tcPr>
            <w:tcW w:w="2148" w:type="dxa"/>
            <w:tcBorders>
              <w:top w:val="single" w:color="000000" w:sz="2" w:space="0"/>
              <w:bottom w:val="single" w:color="000000" w:sz="2" w:space="0"/>
            </w:tcBorders>
            <w:noWrap w:val="0"/>
            <w:vAlign w:val="center"/>
          </w:tcPr>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同一起事件中，发现1~9例经血液途径传播的乙肝、丙肝、梅毒病例或HIV感染病例。</w:t>
            </w:r>
          </w:p>
        </w:tc>
        <w:tc>
          <w:tcPr>
            <w:tcW w:w="2274" w:type="dxa"/>
            <w:tcBorders>
              <w:top w:val="single" w:color="000000" w:sz="2" w:space="0"/>
              <w:bottom w:val="single" w:color="000000" w:sz="2" w:space="0"/>
            </w:tcBorders>
            <w:noWrap w:val="0"/>
            <w:vAlign w:val="center"/>
          </w:tcPr>
          <w:p>
            <w:pPr>
              <w:spacing w:before="71" w:line="212" w:lineRule="auto"/>
              <w:ind w:left="106" w:right="21"/>
              <w:jc w:val="both"/>
              <w:rPr>
                <w:rFonts w:ascii="宋体" w:hAnsi="宋体" w:eastAsia="宋体" w:cs="宋体"/>
                <w:spacing w:val="2"/>
                <w:sz w:val="22"/>
                <w:szCs w:val="22"/>
              </w:rPr>
            </w:pPr>
            <w:r>
              <w:rPr>
                <w:rFonts w:ascii="宋体" w:hAnsi="宋体" w:eastAsia="宋体" w:cs="宋体"/>
                <w:spacing w:val="2"/>
                <w:sz w:val="22"/>
                <w:szCs w:val="22"/>
              </w:rPr>
              <w:t>发现1例及以上经血 液途径传播的乙肝、 丙肝、梅毒病例或疑 似病例或HIV感染   病例。</w:t>
            </w:r>
          </w:p>
        </w:tc>
      </w:tr>
    </w:tbl>
    <w:p>
      <w:pPr>
        <w:rPr>
          <w:rFonts w:ascii="Arial"/>
          <w:sz w:val="22"/>
          <w:szCs w:val="22"/>
        </w:rPr>
      </w:pPr>
    </w:p>
    <w:p>
      <w:pPr>
        <w:sectPr>
          <w:pgSz w:w="16820" w:h="11900"/>
          <w:pgMar w:top="1011" w:right="2223" w:bottom="400" w:left="1470" w:header="0" w:footer="0" w:gutter="0"/>
          <w:cols w:space="720" w:num="1"/>
        </w:sectPr>
      </w:pPr>
    </w:p>
    <w:p/>
    <w:p>
      <w:pPr>
        <w:spacing w:line="216" w:lineRule="exact"/>
      </w:pPr>
    </w:p>
    <w:tbl>
      <w:tblPr>
        <w:tblStyle w:val="11"/>
        <w:tblW w:w="12396" w:type="dxa"/>
        <w:tblInd w:w="7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308"/>
        <w:gridCol w:w="1703"/>
        <w:gridCol w:w="1957"/>
        <w:gridCol w:w="2257"/>
        <w:gridCol w:w="2340"/>
        <w:gridCol w:w="22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588" w:type="dxa"/>
            <w:vMerge w:val="restart"/>
            <w:tcBorders>
              <w:left w:val="single" w:color="000000" w:sz="4" w:space="0"/>
              <w:bottom w:val="nil"/>
              <w:right w:val="single" w:color="000000" w:sz="4" w:space="0"/>
            </w:tcBorders>
            <w:noWrap w:val="0"/>
            <w:vAlign w:val="top"/>
          </w:tcPr>
          <w:p>
            <w:pPr>
              <w:spacing w:before="207" w:line="229" w:lineRule="auto"/>
              <w:ind w:left="25"/>
              <w:jc w:val="center"/>
              <w:rPr>
                <w:rFonts w:ascii="宋体" w:hAnsi="宋体" w:eastAsia="宋体" w:cs="宋体"/>
                <w:sz w:val="22"/>
                <w:szCs w:val="22"/>
              </w:rPr>
            </w:pPr>
            <w:r>
              <w:rPr>
                <w:rFonts w:ascii="宋体" w:hAnsi="宋体" w:eastAsia="宋体" w:cs="宋体"/>
                <w:spacing w:val="-16"/>
                <w:sz w:val="22"/>
                <w:szCs w:val="22"/>
              </w:rPr>
              <w:t>编</w:t>
            </w:r>
            <w:r>
              <w:rPr>
                <w:rFonts w:ascii="宋体" w:hAnsi="宋体" w:eastAsia="宋体" w:cs="宋体"/>
                <w:spacing w:val="-15"/>
                <w:sz w:val="22"/>
                <w:szCs w:val="22"/>
              </w:rPr>
              <w:t>号</w:t>
            </w:r>
          </w:p>
        </w:tc>
        <w:tc>
          <w:tcPr>
            <w:tcW w:w="1308" w:type="dxa"/>
            <w:vMerge w:val="restart"/>
            <w:tcBorders>
              <w:left w:val="single" w:color="000000" w:sz="4" w:space="0"/>
              <w:bottom w:val="nil"/>
              <w:right w:val="single" w:color="000000" w:sz="4" w:space="0"/>
            </w:tcBorders>
            <w:noWrap w:val="0"/>
            <w:vAlign w:val="top"/>
          </w:tcPr>
          <w:p>
            <w:pPr>
              <w:spacing w:before="206" w:line="219" w:lineRule="auto"/>
              <w:ind w:left="123"/>
              <w:rPr>
                <w:rFonts w:ascii="宋体" w:hAnsi="宋体" w:eastAsia="宋体" w:cs="宋体"/>
                <w:sz w:val="22"/>
                <w:szCs w:val="22"/>
              </w:rPr>
            </w:pPr>
            <w:r>
              <w:rPr>
                <w:rFonts w:ascii="宋体" w:hAnsi="宋体" w:eastAsia="宋体" w:cs="宋体"/>
                <w:spacing w:val="-3"/>
                <w:sz w:val="22"/>
                <w:szCs w:val="22"/>
              </w:rPr>
              <w:t>病种/事件</w:t>
            </w:r>
          </w:p>
        </w:tc>
        <w:tc>
          <w:tcPr>
            <w:tcW w:w="8257" w:type="dxa"/>
            <w:gridSpan w:val="4"/>
            <w:tcBorders>
              <w:left w:val="single" w:color="000000" w:sz="4" w:space="0"/>
              <w:right w:val="single" w:color="000000" w:sz="4" w:space="0"/>
            </w:tcBorders>
            <w:noWrap w:val="0"/>
            <w:vAlign w:val="top"/>
          </w:tcPr>
          <w:p>
            <w:pPr>
              <w:spacing w:before="19" w:line="220" w:lineRule="auto"/>
              <w:ind w:left="348" w:firstLine="1024" w:firstLineChars="400"/>
              <w:jc w:val="center"/>
              <w:rPr>
                <w:rFonts w:ascii="宋体" w:hAnsi="宋体" w:eastAsia="宋体" w:cs="宋体"/>
                <w:sz w:val="22"/>
                <w:szCs w:val="22"/>
              </w:rPr>
            </w:pPr>
            <w:r>
              <w:rPr>
                <w:rFonts w:ascii="宋体" w:hAnsi="宋体" w:eastAsia="宋体" w:cs="宋体"/>
                <w:spacing w:val="18"/>
                <w:sz w:val="22"/>
                <w:szCs w:val="22"/>
              </w:rPr>
              <w:t>事</w:t>
            </w:r>
            <w:r>
              <w:rPr>
                <w:rFonts w:ascii="宋体" w:hAnsi="宋体" w:eastAsia="宋体" w:cs="宋体"/>
                <w:spacing w:val="10"/>
                <w:sz w:val="22"/>
                <w:szCs w:val="22"/>
              </w:rPr>
              <w:t xml:space="preserve"> </w:t>
            </w:r>
            <w:r>
              <w:rPr>
                <w:rFonts w:ascii="宋体" w:hAnsi="宋体" w:eastAsia="宋体" w:cs="宋体"/>
                <w:spacing w:val="9"/>
                <w:sz w:val="22"/>
                <w:szCs w:val="22"/>
              </w:rPr>
              <w:t xml:space="preserve">    件     分     级</w:t>
            </w:r>
          </w:p>
        </w:tc>
        <w:tc>
          <w:tcPr>
            <w:tcW w:w="2243" w:type="dxa"/>
            <w:vMerge w:val="restart"/>
            <w:tcBorders>
              <w:left w:val="single" w:color="000000" w:sz="4" w:space="0"/>
              <w:bottom w:val="nil"/>
              <w:right w:val="single" w:color="000000" w:sz="4" w:space="0"/>
            </w:tcBorders>
            <w:noWrap w:val="0"/>
            <w:vAlign w:val="top"/>
          </w:tcPr>
          <w:p>
            <w:pPr>
              <w:spacing w:before="203" w:line="218" w:lineRule="auto"/>
              <w:ind w:left="662"/>
              <w:rPr>
                <w:rFonts w:ascii="宋体" w:hAnsi="宋体" w:eastAsia="宋体" w:cs="宋体"/>
                <w:sz w:val="22"/>
                <w:szCs w:val="22"/>
              </w:rPr>
            </w:pPr>
            <w:r>
              <w:rPr>
                <w:rFonts w:ascii="宋体" w:hAnsi="宋体" w:eastAsia="宋体" w:cs="宋体"/>
                <w:spacing w:val="5"/>
                <w:sz w:val="22"/>
                <w:szCs w:val="22"/>
              </w:rPr>
              <w:t>报告标准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588" w:type="dxa"/>
            <w:vMerge w:val="continue"/>
            <w:tcBorders>
              <w:top w:val="nil"/>
              <w:left w:val="single" w:color="000000" w:sz="4" w:space="0"/>
              <w:right w:val="single" w:color="000000" w:sz="4" w:space="0"/>
            </w:tcBorders>
            <w:noWrap w:val="0"/>
            <w:vAlign w:val="top"/>
          </w:tcPr>
          <w:p>
            <w:pPr>
              <w:rPr>
                <w:rFonts w:ascii="Arial"/>
                <w:sz w:val="22"/>
                <w:szCs w:val="22"/>
              </w:rPr>
            </w:pPr>
          </w:p>
        </w:tc>
        <w:tc>
          <w:tcPr>
            <w:tcW w:w="1308" w:type="dxa"/>
            <w:vMerge w:val="continue"/>
            <w:tcBorders>
              <w:top w:val="nil"/>
              <w:left w:val="single" w:color="000000" w:sz="4" w:space="0"/>
              <w:right w:val="single" w:color="000000" w:sz="4" w:space="0"/>
            </w:tcBorders>
            <w:noWrap w:val="0"/>
            <w:vAlign w:val="top"/>
          </w:tcPr>
          <w:p>
            <w:pPr>
              <w:rPr>
                <w:rFonts w:ascii="Arial"/>
                <w:sz w:val="22"/>
                <w:szCs w:val="22"/>
              </w:rPr>
            </w:pPr>
          </w:p>
        </w:tc>
        <w:tc>
          <w:tcPr>
            <w:tcW w:w="1703" w:type="dxa"/>
            <w:tcBorders>
              <w:left w:val="single" w:color="000000" w:sz="4" w:space="0"/>
              <w:right w:val="single" w:color="000000" w:sz="4" w:space="0"/>
            </w:tcBorders>
            <w:noWrap w:val="0"/>
            <w:vAlign w:val="top"/>
          </w:tcPr>
          <w:p>
            <w:pPr>
              <w:spacing w:before="21" w:line="219" w:lineRule="auto"/>
              <w:ind w:left="644"/>
              <w:rPr>
                <w:rFonts w:ascii="宋体" w:hAnsi="宋体" w:eastAsia="宋体" w:cs="宋体"/>
                <w:sz w:val="22"/>
                <w:szCs w:val="22"/>
              </w:rPr>
            </w:pPr>
            <w:r>
              <w:rPr>
                <w:rFonts w:ascii="宋体" w:hAnsi="宋体" w:eastAsia="宋体" w:cs="宋体"/>
                <w:spacing w:val="-3"/>
                <w:sz w:val="22"/>
                <w:szCs w:val="22"/>
              </w:rPr>
              <w:t>特别重大</w:t>
            </w:r>
          </w:p>
        </w:tc>
        <w:tc>
          <w:tcPr>
            <w:tcW w:w="1957" w:type="dxa"/>
            <w:tcBorders>
              <w:left w:val="single" w:color="000000" w:sz="4" w:space="0"/>
              <w:right w:val="single" w:color="000000" w:sz="4" w:space="0"/>
            </w:tcBorders>
            <w:noWrap w:val="0"/>
            <w:vAlign w:val="top"/>
          </w:tcPr>
          <w:p>
            <w:pPr>
              <w:spacing w:before="45" w:line="218" w:lineRule="auto"/>
              <w:ind w:left="822"/>
              <w:rPr>
                <w:rFonts w:ascii="宋体" w:hAnsi="宋体" w:eastAsia="宋体" w:cs="宋体"/>
                <w:sz w:val="22"/>
                <w:szCs w:val="22"/>
              </w:rPr>
            </w:pPr>
            <w:r>
              <w:rPr>
                <w:rFonts w:ascii="宋体" w:hAnsi="宋体" w:eastAsia="宋体" w:cs="宋体"/>
                <w:spacing w:val="-3"/>
                <w:sz w:val="22"/>
                <w:szCs w:val="22"/>
              </w:rPr>
              <w:t>重</w:t>
            </w:r>
            <w:r>
              <w:rPr>
                <w:rFonts w:ascii="宋体" w:hAnsi="宋体" w:eastAsia="宋体" w:cs="宋体"/>
                <w:spacing w:val="-2"/>
                <w:sz w:val="22"/>
                <w:szCs w:val="22"/>
              </w:rPr>
              <w:t>大</w:t>
            </w:r>
          </w:p>
        </w:tc>
        <w:tc>
          <w:tcPr>
            <w:tcW w:w="2257" w:type="dxa"/>
            <w:tcBorders>
              <w:left w:val="single" w:color="000000" w:sz="4" w:space="0"/>
              <w:right w:val="single" w:color="000000" w:sz="4" w:space="0"/>
            </w:tcBorders>
            <w:noWrap w:val="0"/>
            <w:vAlign w:val="top"/>
          </w:tcPr>
          <w:p>
            <w:pPr>
              <w:spacing w:before="45" w:line="218" w:lineRule="auto"/>
              <w:ind w:left="844"/>
              <w:rPr>
                <w:rFonts w:ascii="宋体" w:hAnsi="宋体" w:eastAsia="宋体" w:cs="宋体"/>
                <w:sz w:val="22"/>
                <w:szCs w:val="22"/>
              </w:rPr>
            </w:pPr>
            <w:r>
              <w:rPr>
                <w:rFonts w:ascii="宋体" w:hAnsi="宋体" w:eastAsia="宋体" w:cs="宋体"/>
                <w:spacing w:val="20"/>
                <w:sz w:val="22"/>
                <w:szCs w:val="22"/>
              </w:rPr>
              <w:t>较大</w:t>
            </w:r>
          </w:p>
        </w:tc>
        <w:tc>
          <w:tcPr>
            <w:tcW w:w="2340" w:type="dxa"/>
            <w:tcBorders>
              <w:left w:val="single" w:color="000000" w:sz="4" w:space="0"/>
              <w:right w:val="single" w:color="000000" w:sz="4" w:space="0"/>
            </w:tcBorders>
            <w:noWrap w:val="0"/>
            <w:vAlign w:val="top"/>
          </w:tcPr>
          <w:p>
            <w:pPr>
              <w:spacing w:before="65" w:line="201" w:lineRule="auto"/>
              <w:ind w:left="857"/>
              <w:rPr>
                <w:rFonts w:ascii="宋体" w:hAnsi="宋体" w:eastAsia="宋体" w:cs="宋体"/>
                <w:sz w:val="22"/>
                <w:szCs w:val="22"/>
              </w:rPr>
            </w:pPr>
            <w:r>
              <w:rPr>
                <w:rFonts w:ascii="宋体" w:hAnsi="宋体" w:eastAsia="宋体" w:cs="宋体"/>
                <w:spacing w:val="-19"/>
                <w:sz w:val="22"/>
                <w:szCs w:val="22"/>
              </w:rPr>
              <w:t>一</w:t>
            </w:r>
            <w:r>
              <w:rPr>
                <w:rFonts w:ascii="宋体" w:hAnsi="宋体" w:eastAsia="宋体" w:cs="宋体"/>
                <w:spacing w:val="-17"/>
                <w:sz w:val="22"/>
                <w:szCs w:val="22"/>
              </w:rPr>
              <w:t xml:space="preserve"> 般</w:t>
            </w:r>
          </w:p>
        </w:tc>
        <w:tc>
          <w:tcPr>
            <w:tcW w:w="2243" w:type="dxa"/>
            <w:vMerge w:val="continue"/>
            <w:tcBorders>
              <w:top w:val="nil"/>
              <w:left w:val="single" w:color="000000" w:sz="4" w:space="0"/>
              <w:right w:val="single" w:color="000000" w:sz="4" w:space="0"/>
            </w:tcBorders>
            <w:noWrap w:val="0"/>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88" w:type="dxa"/>
            <w:tcBorders>
              <w:left w:val="single" w:color="000000" w:sz="4" w:space="0"/>
              <w:right w:val="single" w:color="000000" w:sz="4" w:space="0"/>
            </w:tcBorders>
            <w:noWrap w:val="0"/>
            <w:vAlign w:val="top"/>
          </w:tcPr>
          <w:p>
            <w:pPr>
              <w:spacing w:line="337" w:lineRule="auto"/>
              <w:rPr>
                <w:rFonts w:ascii="Arial"/>
                <w:sz w:val="22"/>
                <w:szCs w:val="22"/>
              </w:rPr>
            </w:pPr>
          </w:p>
          <w:p>
            <w:pPr>
              <w:spacing w:line="337" w:lineRule="auto"/>
              <w:rPr>
                <w:rFonts w:ascii="Arial"/>
                <w:sz w:val="22"/>
                <w:szCs w:val="22"/>
              </w:rPr>
            </w:pPr>
          </w:p>
          <w:p>
            <w:pPr>
              <w:spacing w:before="72" w:line="185" w:lineRule="auto"/>
              <w:ind w:firstLine="220" w:firstLineChars="1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1308" w:type="dxa"/>
            <w:tcBorders>
              <w:left w:val="single" w:color="000000" w:sz="4" w:space="0"/>
              <w:right w:val="single" w:color="000000" w:sz="4" w:space="0"/>
            </w:tcBorders>
            <w:noWrap w:val="0"/>
            <w:vAlign w:val="top"/>
          </w:tcPr>
          <w:p>
            <w:pPr>
              <w:spacing w:line="309" w:lineRule="auto"/>
              <w:rPr>
                <w:rFonts w:ascii="Arial"/>
                <w:sz w:val="22"/>
                <w:szCs w:val="22"/>
              </w:rPr>
            </w:pPr>
          </w:p>
          <w:p>
            <w:pPr>
              <w:spacing w:line="310" w:lineRule="auto"/>
              <w:rPr>
                <w:rFonts w:ascii="Arial"/>
                <w:sz w:val="22"/>
                <w:szCs w:val="22"/>
              </w:rPr>
            </w:pPr>
          </w:p>
          <w:p>
            <w:pPr>
              <w:spacing w:before="72" w:line="221" w:lineRule="auto"/>
              <w:ind w:left="120"/>
              <w:rPr>
                <w:rFonts w:ascii="宋体" w:hAnsi="宋体" w:eastAsia="宋体" w:cs="宋体"/>
                <w:sz w:val="22"/>
                <w:szCs w:val="22"/>
              </w:rPr>
            </w:pPr>
            <w:r>
              <w:rPr>
                <w:rFonts w:ascii="宋体" w:hAnsi="宋体" w:eastAsia="宋体" w:cs="宋体"/>
                <w:spacing w:val="2"/>
                <w:sz w:val="22"/>
                <w:szCs w:val="22"/>
              </w:rPr>
              <w:t>甲肝/戊肝</w:t>
            </w:r>
          </w:p>
        </w:tc>
        <w:tc>
          <w:tcPr>
            <w:tcW w:w="1703" w:type="dxa"/>
            <w:tcBorders>
              <w:left w:val="single" w:color="000000" w:sz="4" w:space="0"/>
              <w:right w:val="single" w:color="000000" w:sz="4" w:space="0"/>
            </w:tcBorders>
            <w:noWrap w:val="0"/>
            <w:vAlign w:val="top"/>
          </w:tcPr>
          <w:p>
            <w:pPr>
              <w:rPr>
                <w:rFonts w:ascii="Arial"/>
                <w:sz w:val="22"/>
                <w:szCs w:val="22"/>
              </w:rPr>
            </w:pPr>
          </w:p>
        </w:tc>
        <w:tc>
          <w:tcPr>
            <w:tcW w:w="1957" w:type="dxa"/>
            <w:tcBorders>
              <w:left w:val="single" w:color="000000" w:sz="4" w:space="0"/>
              <w:right w:val="single" w:color="000000" w:sz="4" w:space="0"/>
            </w:tcBorders>
            <w:noWrap w:val="0"/>
            <w:vAlign w:val="top"/>
          </w:tcPr>
          <w:p>
            <w:pPr>
              <w:rPr>
                <w:rFonts w:ascii="Arial"/>
                <w:sz w:val="22"/>
                <w:szCs w:val="22"/>
              </w:rPr>
            </w:pPr>
          </w:p>
        </w:tc>
        <w:tc>
          <w:tcPr>
            <w:tcW w:w="2257"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同一起事件中，发现100例及以上甲肝/戊 肝病例，或发病10例及以上并出现死亡病例。</w:t>
            </w:r>
          </w:p>
        </w:tc>
        <w:tc>
          <w:tcPr>
            <w:tcW w:w="2340"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 10~99例甲肝/戊肝病例。</w:t>
            </w:r>
          </w:p>
        </w:tc>
        <w:tc>
          <w:tcPr>
            <w:tcW w:w="2243"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7天内，同一学校、 幼儿园、 自然村寨</w:t>
            </w:r>
            <w:r>
              <w:rPr>
                <w:rFonts w:hint="eastAsia" w:ascii="宋体" w:hAnsi="宋体" w:eastAsia="宋体" w:cs="宋体"/>
                <w:spacing w:val="2"/>
                <w:sz w:val="22"/>
                <w:szCs w:val="22"/>
                <w:lang w:eastAsia="zh-CN"/>
              </w:rPr>
              <w:t>、</w:t>
            </w:r>
            <w:r>
              <w:rPr>
                <w:rFonts w:ascii="宋体" w:hAnsi="宋体" w:eastAsia="宋体" w:cs="宋体"/>
                <w:spacing w:val="2"/>
                <w:sz w:val="22"/>
                <w:szCs w:val="22"/>
              </w:rPr>
              <w:t xml:space="preserve"> 社区、建筑工地等集体单位，发现5例及以上甲肝/戊肝病例。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588" w:type="dxa"/>
            <w:tcBorders>
              <w:left w:val="single" w:color="000000" w:sz="4" w:space="0"/>
              <w:right w:val="single" w:color="000000" w:sz="4" w:space="0"/>
            </w:tcBorders>
            <w:noWrap w:val="0"/>
            <w:vAlign w:val="top"/>
          </w:tcPr>
          <w:p>
            <w:pPr>
              <w:spacing w:line="241" w:lineRule="auto"/>
              <w:rPr>
                <w:rFonts w:ascii="Arial"/>
                <w:sz w:val="22"/>
                <w:szCs w:val="22"/>
              </w:rPr>
            </w:pPr>
          </w:p>
          <w:p>
            <w:pPr>
              <w:spacing w:line="242" w:lineRule="auto"/>
              <w:rPr>
                <w:rFonts w:ascii="Arial"/>
                <w:sz w:val="22"/>
                <w:szCs w:val="22"/>
              </w:rPr>
            </w:pPr>
          </w:p>
          <w:p>
            <w:pPr>
              <w:spacing w:line="242" w:lineRule="auto"/>
              <w:rPr>
                <w:rFonts w:ascii="Arial"/>
                <w:sz w:val="22"/>
                <w:szCs w:val="22"/>
              </w:rPr>
            </w:pPr>
          </w:p>
          <w:p>
            <w:pPr>
              <w:spacing w:before="71" w:line="185" w:lineRule="auto"/>
              <w:ind w:left="25"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0</w:t>
            </w:r>
          </w:p>
        </w:tc>
        <w:tc>
          <w:tcPr>
            <w:tcW w:w="1308" w:type="dxa"/>
            <w:tcBorders>
              <w:left w:val="single" w:color="000000" w:sz="4" w:space="0"/>
              <w:right w:val="single" w:color="000000" w:sz="4" w:space="0"/>
            </w:tcBorders>
            <w:noWrap w:val="0"/>
            <w:vAlign w:val="top"/>
          </w:tcPr>
          <w:p>
            <w:pPr>
              <w:spacing w:line="335" w:lineRule="auto"/>
              <w:rPr>
                <w:rFonts w:ascii="Arial"/>
                <w:sz w:val="22"/>
                <w:szCs w:val="22"/>
              </w:rPr>
            </w:pPr>
          </w:p>
          <w:p>
            <w:pPr>
              <w:spacing w:line="335" w:lineRule="auto"/>
              <w:rPr>
                <w:rFonts w:ascii="Arial"/>
                <w:sz w:val="22"/>
                <w:szCs w:val="22"/>
              </w:rPr>
            </w:pPr>
          </w:p>
          <w:p>
            <w:pPr>
              <w:spacing w:before="72" w:line="221" w:lineRule="auto"/>
              <w:ind w:left="389"/>
              <w:rPr>
                <w:rFonts w:ascii="宋体" w:hAnsi="宋体" w:eastAsia="宋体" w:cs="宋体"/>
                <w:sz w:val="22"/>
                <w:szCs w:val="22"/>
              </w:rPr>
            </w:pPr>
            <w:r>
              <w:rPr>
                <w:rFonts w:ascii="宋体" w:hAnsi="宋体" w:eastAsia="宋体" w:cs="宋体"/>
                <w:spacing w:val="2"/>
                <w:sz w:val="22"/>
                <w:szCs w:val="22"/>
              </w:rPr>
              <w:t>麻疹</w:t>
            </w:r>
          </w:p>
        </w:tc>
        <w:tc>
          <w:tcPr>
            <w:tcW w:w="1703" w:type="dxa"/>
            <w:tcBorders>
              <w:left w:val="single" w:color="000000" w:sz="4" w:space="0"/>
              <w:right w:val="single" w:color="000000" w:sz="4" w:space="0"/>
            </w:tcBorders>
            <w:noWrap w:val="0"/>
            <w:vAlign w:val="top"/>
          </w:tcPr>
          <w:p>
            <w:pPr>
              <w:rPr>
                <w:rFonts w:ascii="Arial"/>
                <w:sz w:val="22"/>
                <w:szCs w:val="22"/>
              </w:rPr>
            </w:pPr>
          </w:p>
        </w:tc>
        <w:tc>
          <w:tcPr>
            <w:tcW w:w="1957"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同一起事件中，发现100例及以上麻疹病例，或累计发病50~99例，且出现2例及以上死亡病例。</w:t>
            </w:r>
          </w:p>
        </w:tc>
        <w:tc>
          <w:tcPr>
            <w:tcW w:w="2257"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 20~49例，且出现2例及以上死亡病例。</w:t>
            </w:r>
          </w:p>
        </w:tc>
        <w:tc>
          <w:tcPr>
            <w:tcW w:w="2340"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同一起事件中发现10~ 19例麻疹病例;或达到 报告标准，且出现1例 及以上死亡病例。</w:t>
            </w:r>
          </w:p>
        </w:tc>
        <w:tc>
          <w:tcPr>
            <w:tcW w:w="2243"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10天内，同一学校、 幼儿园、自然村寨、 社区、建筑工地等集 体单位，发现2例及 以上麻疹病例。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588" w:type="dxa"/>
            <w:tcBorders>
              <w:left w:val="single" w:color="000000" w:sz="4" w:space="0"/>
              <w:right w:val="single" w:color="000000" w:sz="4" w:space="0"/>
            </w:tcBorders>
            <w:noWrap w:val="0"/>
            <w:vAlign w:val="top"/>
          </w:tcPr>
          <w:p>
            <w:pPr>
              <w:spacing w:line="318" w:lineRule="auto"/>
              <w:rPr>
                <w:rFonts w:ascii="Arial"/>
                <w:sz w:val="22"/>
                <w:szCs w:val="22"/>
              </w:rPr>
            </w:pPr>
          </w:p>
          <w:p>
            <w:pPr>
              <w:spacing w:line="318" w:lineRule="auto"/>
              <w:rPr>
                <w:rFonts w:ascii="Arial"/>
                <w:sz w:val="22"/>
                <w:szCs w:val="22"/>
              </w:rPr>
            </w:pPr>
          </w:p>
          <w:p>
            <w:pPr>
              <w:spacing w:line="318" w:lineRule="auto"/>
              <w:rPr>
                <w:rFonts w:ascii="Arial"/>
                <w:sz w:val="22"/>
                <w:szCs w:val="22"/>
              </w:rPr>
            </w:pPr>
          </w:p>
          <w:p>
            <w:pPr>
              <w:spacing w:before="71" w:line="187" w:lineRule="auto"/>
              <w:ind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1</w:t>
            </w:r>
          </w:p>
        </w:tc>
        <w:tc>
          <w:tcPr>
            <w:tcW w:w="1308" w:type="dxa"/>
            <w:tcBorders>
              <w:left w:val="single" w:color="000000" w:sz="4" w:space="0"/>
              <w:right w:val="single" w:color="000000" w:sz="4" w:space="0"/>
            </w:tcBorders>
            <w:noWrap w:val="0"/>
            <w:vAlign w:val="top"/>
          </w:tcPr>
          <w:p>
            <w:pPr>
              <w:spacing w:line="260" w:lineRule="auto"/>
              <w:rPr>
                <w:rFonts w:ascii="Arial"/>
                <w:sz w:val="22"/>
                <w:szCs w:val="22"/>
              </w:rPr>
            </w:pPr>
          </w:p>
          <w:p>
            <w:pPr>
              <w:spacing w:line="260" w:lineRule="auto"/>
              <w:rPr>
                <w:rFonts w:ascii="Arial"/>
                <w:sz w:val="22"/>
                <w:szCs w:val="22"/>
              </w:rPr>
            </w:pPr>
          </w:p>
          <w:p>
            <w:pPr>
              <w:spacing w:line="260" w:lineRule="auto"/>
              <w:rPr>
                <w:rFonts w:ascii="Arial"/>
                <w:sz w:val="22"/>
                <w:szCs w:val="22"/>
              </w:rPr>
            </w:pPr>
          </w:p>
          <w:p>
            <w:pPr>
              <w:spacing w:before="71" w:line="242" w:lineRule="auto"/>
              <w:ind w:left="169" w:right="175" w:firstLine="110"/>
              <w:rPr>
                <w:rFonts w:ascii="宋体" w:hAnsi="宋体" w:eastAsia="宋体" w:cs="宋体"/>
                <w:spacing w:val="2"/>
                <w:sz w:val="22"/>
                <w:szCs w:val="22"/>
              </w:rPr>
            </w:pPr>
            <w:r>
              <w:rPr>
                <w:rFonts w:ascii="宋体" w:hAnsi="宋体" w:eastAsia="宋体" w:cs="宋体"/>
                <w:spacing w:val="2"/>
                <w:sz w:val="22"/>
                <w:szCs w:val="22"/>
              </w:rPr>
              <w:t>流行性</w:t>
            </w:r>
          </w:p>
          <w:p>
            <w:pPr>
              <w:spacing w:before="71" w:line="242" w:lineRule="auto"/>
              <w:ind w:left="169" w:right="175" w:firstLine="110"/>
              <w:rPr>
                <w:rFonts w:ascii="宋体" w:hAnsi="宋体" w:eastAsia="宋体" w:cs="宋体"/>
                <w:sz w:val="22"/>
                <w:szCs w:val="22"/>
              </w:rPr>
            </w:pPr>
            <w:r>
              <w:rPr>
                <w:rFonts w:ascii="宋体" w:hAnsi="宋体" w:eastAsia="宋体" w:cs="宋体"/>
                <w:spacing w:val="2"/>
                <w:sz w:val="22"/>
                <w:szCs w:val="22"/>
              </w:rPr>
              <w:t>出血热</w:t>
            </w:r>
          </w:p>
        </w:tc>
        <w:tc>
          <w:tcPr>
            <w:tcW w:w="1703" w:type="dxa"/>
            <w:tcBorders>
              <w:left w:val="single" w:color="000000" w:sz="4" w:space="0"/>
              <w:right w:val="single" w:color="000000" w:sz="4" w:space="0"/>
            </w:tcBorders>
            <w:noWrap w:val="0"/>
            <w:vAlign w:val="top"/>
          </w:tcPr>
          <w:p>
            <w:pPr>
              <w:rPr>
                <w:rFonts w:ascii="Arial"/>
                <w:sz w:val="22"/>
                <w:szCs w:val="22"/>
              </w:rPr>
            </w:pPr>
          </w:p>
        </w:tc>
        <w:tc>
          <w:tcPr>
            <w:tcW w:w="1957"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tc>
        <w:tc>
          <w:tcPr>
            <w:tcW w:w="2257"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 10例及以上流行性出</w:t>
            </w:r>
            <w:r>
              <w:rPr>
                <w:rFonts w:hint="eastAsia" w:ascii="宋体" w:hAnsi="宋体" w:eastAsia="宋体" w:cs="宋体"/>
                <w:spacing w:val="2"/>
                <w:sz w:val="22"/>
                <w:szCs w:val="22"/>
                <w:lang w:val="en-US" w:eastAsia="zh-CN"/>
              </w:rPr>
              <w:t>血</w:t>
            </w:r>
            <w:r>
              <w:rPr>
                <w:rFonts w:ascii="宋体" w:hAnsi="宋体" w:eastAsia="宋体" w:cs="宋体"/>
                <w:spacing w:val="2"/>
                <w:sz w:val="22"/>
                <w:szCs w:val="22"/>
              </w:rPr>
              <w:t>热病例，并出现死亡。</w:t>
            </w:r>
          </w:p>
        </w:tc>
        <w:tc>
          <w:tcPr>
            <w:tcW w:w="2340"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 累计 发现5例及以上流行 性出血热病例。</w:t>
            </w:r>
          </w:p>
        </w:tc>
        <w:tc>
          <w:tcPr>
            <w:tcW w:w="2243"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7天内，同一自然村 寨、社区、建筑工地、学校等集体单位，发现3例及以上流行性出血热病例，或出现1例及以上死亡病例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588" w:type="dxa"/>
            <w:tcBorders>
              <w:left w:val="single" w:color="000000" w:sz="4" w:space="0"/>
              <w:right w:val="single" w:color="000000" w:sz="4" w:space="0"/>
            </w:tcBorders>
            <w:noWrap w:val="0"/>
            <w:vAlign w:val="top"/>
          </w:tcPr>
          <w:p>
            <w:pPr>
              <w:spacing w:line="242" w:lineRule="auto"/>
              <w:rPr>
                <w:rFonts w:ascii="Arial"/>
                <w:sz w:val="22"/>
                <w:szCs w:val="22"/>
              </w:rPr>
            </w:pPr>
          </w:p>
          <w:p>
            <w:pPr>
              <w:spacing w:line="242" w:lineRule="auto"/>
              <w:rPr>
                <w:rFonts w:ascii="Arial"/>
                <w:sz w:val="22"/>
                <w:szCs w:val="22"/>
              </w:rPr>
            </w:pPr>
          </w:p>
          <w:p>
            <w:pPr>
              <w:spacing w:line="243" w:lineRule="auto"/>
              <w:rPr>
                <w:rFonts w:ascii="Arial"/>
                <w:sz w:val="22"/>
                <w:szCs w:val="22"/>
              </w:rPr>
            </w:pPr>
          </w:p>
          <w:p>
            <w:pPr>
              <w:spacing w:before="72" w:line="187" w:lineRule="auto"/>
              <w:ind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2</w:t>
            </w:r>
          </w:p>
        </w:tc>
        <w:tc>
          <w:tcPr>
            <w:tcW w:w="1308" w:type="dxa"/>
            <w:tcBorders>
              <w:left w:val="single" w:color="000000" w:sz="4" w:space="0"/>
              <w:right w:val="single" w:color="000000" w:sz="4" w:space="0"/>
            </w:tcBorders>
            <w:noWrap w:val="0"/>
            <w:vAlign w:val="top"/>
          </w:tcPr>
          <w:p>
            <w:pPr>
              <w:spacing w:line="262" w:lineRule="auto"/>
              <w:rPr>
                <w:rFonts w:ascii="Arial"/>
                <w:sz w:val="22"/>
                <w:szCs w:val="22"/>
              </w:rPr>
            </w:pPr>
          </w:p>
          <w:p>
            <w:pPr>
              <w:spacing w:line="262" w:lineRule="auto"/>
              <w:rPr>
                <w:rFonts w:ascii="Arial"/>
                <w:sz w:val="22"/>
                <w:szCs w:val="22"/>
              </w:rPr>
            </w:pPr>
          </w:p>
          <w:p>
            <w:pPr>
              <w:spacing w:before="71" w:line="242" w:lineRule="auto"/>
              <w:ind w:right="175"/>
              <w:jc w:val="center"/>
              <w:rPr>
                <w:rFonts w:ascii="宋体" w:hAnsi="宋体" w:eastAsia="宋体" w:cs="宋体"/>
                <w:spacing w:val="2"/>
                <w:sz w:val="22"/>
                <w:szCs w:val="22"/>
              </w:rPr>
            </w:pPr>
            <w:r>
              <w:rPr>
                <w:rFonts w:ascii="宋体" w:hAnsi="宋体" w:eastAsia="宋体" w:cs="宋体"/>
                <w:spacing w:val="2"/>
                <w:sz w:val="22"/>
                <w:szCs w:val="22"/>
              </w:rPr>
              <w:t>流行性</w:t>
            </w:r>
          </w:p>
          <w:p>
            <w:pPr>
              <w:spacing w:before="71" w:line="242" w:lineRule="auto"/>
              <w:ind w:right="175"/>
              <w:jc w:val="center"/>
              <w:rPr>
                <w:rFonts w:ascii="宋体" w:hAnsi="宋体" w:eastAsia="宋体" w:cs="宋体"/>
                <w:sz w:val="22"/>
                <w:szCs w:val="22"/>
              </w:rPr>
            </w:pPr>
            <w:r>
              <w:rPr>
                <w:rFonts w:ascii="宋体" w:hAnsi="宋体" w:eastAsia="宋体" w:cs="宋体"/>
                <w:spacing w:val="2"/>
                <w:sz w:val="22"/>
                <w:szCs w:val="22"/>
              </w:rPr>
              <w:t>乙型脑炎</w:t>
            </w:r>
          </w:p>
        </w:tc>
        <w:tc>
          <w:tcPr>
            <w:tcW w:w="1703" w:type="dxa"/>
            <w:tcBorders>
              <w:left w:val="single" w:color="000000" w:sz="4" w:space="0"/>
              <w:right w:val="single" w:color="000000" w:sz="4" w:space="0"/>
            </w:tcBorders>
            <w:noWrap w:val="0"/>
            <w:vAlign w:val="top"/>
          </w:tcPr>
          <w:p>
            <w:pPr>
              <w:rPr>
                <w:rFonts w:ascii="Arial"/>
                <w:sz w:val="22"/>
                <w:szCs w:val="22"/>
              </w:rPr>
            </w:pPr>
          </w:p>
        </w:tc>
        <w:tc>
          <w:tcPr>
            <w:tcW w:w="1957"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tc>
        <w:tc>
          <w:tcPr>
            <w:tcW w:w="2257"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 20例及以上流行性乙 型脑炎病例或出现3 例及以上死亡病例。</w:t>
            </w:r>
          </w:p>
        </w:tc>
        <w:tc>
          <w:tcPr>
            <w:tcW w:w="2340"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 5~19例流行性乙型 脑炎病例或出现2例 死亡病例。</w:t>
            </w:r>
          </w:p>
        </w:tc>
        <w:tc>
          <w:tcPr>
            <w:tcW w:w="2243"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7天内，同一乡镇、 街道，发现5例及以上流行性乙型脑炎病例或出现1例及以上死亡病例。</w:t>
            </w:r>
          </w:p>
        </w:tc>
      </w:tr>
    </w:tbl>
    <w:p>
      <w:pPr>
        <w:rPr>
          <w:rFonts w:ascii="Arial"/>
          <w:sz w:val="21"/>
        </w:rPr>
      </w:pPr>
    </w:p>
    <w:p>
      <w:pPr>
        <w:sectPr>
          <w:pgSz w:w="17200" w:h="12440"/>
          <w:pgMar w:top="1057" w:right="2580" w:bottom="400" w:left="1319" w:header="0" w:footer="0" w:gutter="0"/>
          <w:cols w:space="720" w:num="1"/>
        </w:sectPr>
      </w:pPr>
    </w:p>
    <w:p/>
    <w:p>
      <w:pPr>
        <w:spacing w:line="71" w:lineRule="exact"/>
      </w:pPr>
    </w:p>
    <w:tbl>
      <w:tblPr>
        <w:tblStyle w:val="11"/>
        <w:tblW w:w="126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239"/>
        <w:gridCol w:w="2198"/>
        <w:gridCol w:w="2198"/>
        <w:gridCol w:w="2139"/>
        <w:gridCol w:w="2100"/>
        <w:gridCol w:w="2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617" w:type="dxa"/>
            <w:vMerge w:val="restart"/>
            <w:tcBorders>
              <w:left w:val="single" w:color="000000" w:sz="4" w:space="0"/>
              <w:bottom w:val="nil"/>
              <w:right w:val="single" w:color="000000" w:sz="4" w:space="0"/>
            </w:tcBorders>
            <w:noWrap w:val="0"/>
            <w:vAlign w:val="top"/>
          </w:tcPr>
          <w:p>
            <w:pPr>
              <w:spacing w:before="206" w:line="219" w:lineRule="auto"/>
              <w:ind w:left="7"/>
              <w:jc w:val="center"/>
              <w:rPr>
                <w:rFonts w:ascii="宋体" w:hAnsi="宋体" w:eastAsia="宋体" w:cs="宋体"/>
                <w:sz w:val="22"/>
                <w:szCs w:val="22"/>
              </w:rPr>
            </w:pPr>
            <w:r>
              <w:rPr>
                <w:rFonts w:ascii="宋体" w:hAnsi="宋体" w:eastAsia="宋体" w:cs="宋体"/>
                <w:spacing w:val="2"/>
                <w:sz w:val="22"/>
                <w:szCs w:val="22"/>
              </w:rPr>
              <w:t>编号</w:t>
            </w:r>
          </w:p>
        </w:tc>
        <w:tc>
          <w:tcPr>
            <w:tcW w:w="1239" w:type="dxa"/>
            <w:vMerge w:val="restart"/>
            <w:tcBorders>
              <w:left w:val="single" w:color="000000" w:sz="4" w:space="0"/>
              <w:bottom w:val="nil"/>
              <w:right w:val="single" w:color="000000" w:sz="4" w:space="0"/>
            </w:tcBorders>
            <w:noWrap w:val="0"/>
            <w:vAlign w:val="top"/>
          </w:tcPr>
          <w:p>
            <w:pPr>
              <w:spacing w:before="206" w:line="219" w:lineRule="auto"/>
              <w:ind w:left="113"/>
              <w:rPr>
                <w:rFonts w:ascii="宋体" w:hAnsi="宋体" w:eastAsia="宋体" w:cs="宋体"/>
                <w:sz w:val="22"/>
                <w:szCs w:val="22"/>
              </w:rPr>
            </w:pPr>
            <w:r>
              <w:rPr>
                <w:rFonts w:ascii="宋体" w:hAnsi="宋体" w:eastAsia="宋体" w:cs="宋体"/>
                <w:sz w:val="22"/>
                <w:szCs w:val="22"/>
              </w:rPr>
              <w:t>病种/事件</w:t>
            </w:r>
          </w:p>
        </w:tc>
        <w:tc>
          <w:tcPr>
            <w:tcW w:w="8635" w:type="dxa"/>
            <w:gridSpan w:val="4"/>
            <w:tcBorders>
              <w:left w:val="single" w:color="000000" w:sz="4" w:space="0"/>
              <w:right w:val="single" w:color="000000" w:sz="4" w:space="0"/>
            </w:tcBorders>
            <w:noWrap w:val="0"/>
            <w:vAlign w:val="top"/>
          </w:tcPr>
          <w:p>
            <w:pPr>
              <w:spacing w:before="50" w:line="218" w:lineRule="auto"/>
              <w:ind w:firstLine="768" w:firstLineChars="300"/>
              <w:jc w:val="center"/>
              <w:rPr>
                <w:rFonts w:ascii="宋体" w:hAnsi="宋体" w:eastAsia="宋体" w:cs="宋体"/>
                <w:sz w:val="22"/>
                <w:szCs w:val="22"/>
              </w:rPr>
            </w:pPr>
            <w:r>
              <w:rPr>
                <w:rFonts w:ascii="宋体" w:hAnsi="宋体" w:eastAsia="宋体" w:cs="宋体"/>
                <w:spacing w:val="18"/>
                <w:sz w:val="22"/>
                <w:szCs w:val="22"/>
              </w:rPr>
              <w:t>事</w:t>
            </w:r>
            <w:r>
              <w:rPr>
                <w:rFonts w:ascii="宋体" w:hAnsi="宋体" w:eastAsia="宋体" w:cs="宋体"/>
                <w:spacing w:val="10"/>
                <w:sz w:val="22"/>
                <w:szCs w:val="22"/>
              </w:rPr>
              <w:t xml:space="preserve"> </w:t>
            </w:r>
            <w:r>
              <w:rPr>
                <w:rFonts w:ascii="宋体" w:hAnsi="宋体" w:eastAsia="宋体" w:cs="宋体"/>
                <w:spacing w:val="9"/>
                <w:sz w:val="22"/>
                <w:szCs w:val="22"/>
              </w:rPr>
              <w:t xml:space="preserve">    件     分     级</w:t>
            </w:r>
          </w:p>
        </w:tc>
        <w:tc>
          <w:tcPr>
            <w:tcW w:w="2136" w:type="dxa"/>
            <w:vMerge w:val="restart"/>
            <w:tcBorders>
              <w:left w:val="single" w:color="000000" w:sz="4" w:space="0"/>
              <w:bottom w:val="nil"/>
              <w:right w:val="single" w:color="000000" w:sz="4" w:space="0"/>
            </w:tcBorders>
            <w:noWrap w:val="0"/>
            <w:vAlign w:val="top"/>
          </w:tcPr>
          <w:p>
            <w:pPr>
              <w:spacing w:before="204" w:line="218" w:lineRule="auto"/>
              <w:ind w:left="642"/>
              <w:rPr>
                <w:rFonts w:ascii="宋体" w:hAnsi="宋体" w:eastAsia="宋体" w:cs="宋体"/>
                <w:sz w:val="22"/>
                <w:szCs w:val="22"/>
              </w:rPr>
            </w:pPr>
            <w:r>
              <w:rPr>
                <w:rFonts w:ascii="宋体" w:hAnsi="宋体" w:eastAsia="宋体" w:cs="宋体"/>
                <w:spacing w:val="1"/>
                <w:sz w:val="22"/>
                <w:szCs w:val="22"/>
              </w:rPr>
              <w:t>报告标准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17" w:type="dxa"/>
            <w:vMerge w:val="continue"/>
            <w:tcBorders>
              <w:top w:val="nil"/>
              <w:left w:val="single" w:color="000000" w:sz="4" w:space="0"/>
              <w:right w:val="single" w:color="000000" w:sz="4" w:space="0"/>
            </w:tcBorders>
            <w:noWrap w:val="0"/>
            <w:vAlign w:val="top"/>
          </w:tcPr>
          <w:p>
            <w:pPr>
              <w:rPr>
                <w:rFonts w:ascii="Arial"/>
                <w:sz w:val="22"/>
                <w:szCs w:val="22"/>
              </w:rPr>
            </w:pPr>
          </w:p>
        </w:tc>
        <w:tc>
          <w:tcPr>
            <w:tcW w:w="1239" w:type="dxa"/>
            <w:vMerge w:val="continue"/>
            <w:tcBorders>
              <w:top w:val="nil"/>
              <w:left w:val="single" w:color="000000" w:sz="4" w:space="0"/>
              <w:right w:val="single" w:color="000000" w:sz="4" w:space="0"/>
            </w:tcBorders>
            <w:noWrap w:val="0"/>
            <w:vAlign w:val="top"/>
          </w:tcPr>
          <w:p>
            <w:pPr>
              <w:rPr>
                <w:rFonts w:ascii="Arial"/>
                <w:sz w:val="22"/>
                <w:szCs w:val="22"/>
              </w:rPr>
            </w:pPr>
          </w:p>
        </w:tc>
        <w:tc>
          <w:tcPr>
            <w:tcW w:w="2198" w:type="dxa"/>
            <w:tcBorders>
              <w:left w:val="single" w:color="000000" w:sz="4" w:space="0"/>
              <w:right w:val="single" w:color="000000" w:sz="4" w:space="0"/>
            </w:tcBorders>
            <w:noWrap w:val="0"/>
            <w:vAlign w:val="top"/>
          </w:tcPr>
          <w:p>
            <w:pPr>
              <w:spacing w:before="60" w:line="205" w:lineRule="auto"/>
              <w:ind w:left="634"/>
              <w:rPr>
                <w:rFonts w:ascii="宋体" w:hAnsi="宋体" w:eastAsia="宋体" w:cs="宋体"/>
                <w:sz w:val="22"/>
                <w:szCs w:val="22"/>
              </w:rPr>
            </w:pPr>
            <w:r>
              <w:rPr>
                <w:rFonts w:ascii="宋体" w:hAnsi="宋体" w:eastAsia="宋体" w:cs="宋体"/>
                <w:spacing w:val="-3"/>
                <w:sz w:val="22"/>
                <w:szCs w:val="22"/>
              </w:rPr>
              <w:t>特别重大</w:t>
            </w:r>
          </w:p>
        </w:tc>
        <w:tc>
          <w:tcPr>
            <w:tcW w:w="2198" w:type="dxa"/>
            <w:tcBorders>
              <w:left w:val="single" w:color="000000" w:sz="4" w:space="0"/>
              <w:right w:val="single" w:color="000000" w:sz="4" w:space="0"/>
            </w:tcBorders>
            <w:noWrap w:val="0"/>
            <w:vAlign w:val="top"/>
          </w:tcPr>
          <w:p>
            <w:pPr>
              <w:spacing w:before="45" w:line="218" w:lineRule="auto"/>
              <w:ind w:left="842"/>
              <w:rPr>
                <w:rFonts w:ascii="宋体" w:hAnsi="宋体" w:eastAsia="宋体" w:cs="宋体"/>
                <w:sz w:val="22"/>
                <w:szCs w:val="22"/>
              </w:rPr>
            </w:pPr>
            <w:r>
              <w:rPr>
                <w:rFonts w:ascii="宋体" w:hAnsi="宋体" w:eastAsia="宋体" w:cs="宋体"/>
                <w:spacing w:val="-3"/>
                <w:sz w:val="22"/>
                <w:szCs w:val="22"/>
              </w:rPr>
              <w:t>重</w:t>
            </w:r>
            <w:r>
              <w:rPr>
                <w:rFonts w:ascii="宋体" w:hAnsi="宋体" w:eastAsia="宋体" w:cs="宋体"/>
                <w:spacing w:val="-2"/>
                <w:sz w:val="22"/>
                <w:szCs w:val="22"/>
              </w:rPr>
              <w:t>大</w:t>
            </w:r>
          </w:p>
        </w:tc>
        <w:tc>
          <w:tcPr>
            <w:tcW w:w="2139" w:type="dxa"/>
            <w:tcBorders>
              <w:left w:val="single" w:color="000000" w:sz="4" w:space="0"/>
              <w:right w:val="single" w:color="000000" w:sz="4" w:space="0"/>
            </w:tcBorders>
            <w:noWrap w:val="0"/>
            <w:vAlign w:val="top"/>
          </w:tcPr>
          <w:p>
            <w:pPr>
              <w:spacing w:before="64" w:line="202" w:lineRule="auto"/>
              <w:ind w:left="844"/>
              <w:rPr>
                <w:rFonts w:ascii="宋体" w:hAnsi="宋体" w:eastAsia="宋体" w:cs="宋体"/>
                <w:sz w:val="22"/>
                <w:szCs w:val="22"/>
              </w:rPr>
            </w:pPr>
            <w:r>
              <w:rPr>
                <w:rFonts w:ascii="宋体" w:hAnsi="宋体" w:eastAsia="宋体" w:cs="宋体"/>
                <w:spacing w:val="20"/>
                <w:sz w:val="22"/>
                <w:szCs w:val="22"/>
              </w:rPr>
              <w:t>较大</w:t>
            </w:r>
          </w:p>
        </w:tc>
        <w:tc>
          <w:tcPr>
            <w:tcW w:w="2100" w:type="dxa"/>
            <w:tcBorders>
              <w:left w:val="single" w:color="000000" w:sz="4" w:space="0"/>
              <w:right w:val="single" w:color="000000" w:sz="4" w:space="0"/>
            </w:tcBorders>
            <w:noWrap w:val="0"/>
            <w:vAlign w:val="top"/>
          </w:tcPr>
          <w:p>
            <w:pPr>
              <w:spacing w:before="65" w:line="201" w:lineRule="auto"/>
              <w:ind w:left="836"/>
              <w:rPr>
                <w:rFonts w:ascii="宋体" w:hAnsi="宋体" w:eastAsia="宋体" w:cs="宋体"/>
                <w:sz w:val="22"/>
                <w:szCs w:val="22"/>
              </w:rPr>
            </w:pPr>
            <w:r>
              <w:rPr>
                <w:rFonts w:ascii="宋体" w:hAnsi="宋体" w:eastAsia="宋体" w:cs="宋体"/>
                <w:spacing w:val="5"/>
                <w:sz w:val="22"/>
                <w:szCs w:val="22"/>
              </w:rPr>
              <w:t>一</w:t>
            </w:r>
            <w:r>
              <w:rPr>
                <w:rFonts w:ascii="宋体" w:hAnsi="宋体" w:eastAsia="宋体" w:cs="宋体"/>
                <w:spacing w:val="4"/>
                <w:sz w:val="22"/>
                <w:szCs w:val="22"/>
              </w:rPr>
              <w:t>般</w:t>
            </w:r>
          </w:p>
        </w:tc>
        <w:tc>
          <w:tcPr>
            <w:tcW w:w="2136" w:type="dxa"/>
            <w:vMerge w:val="continue"/>
            <w:tcBorders>
              <w:top w:val="nil"/>
              <w:left w:val="single" w:color="000000" w:sz="4" w:space="0"/>
              <w:right w:val="single" w:color="000000" w:sz="4" w:space="0"/>
            </w:tcBorders>
            <w:noWrap w:val="0"/>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617" w:type="dxa"/>
            <w:tcBorders>
              <w:left w:val="single" w:color="000000" w:sz="4" w:space="0"/>
              <w:right w:val="single" w:color="000000" w:sz="4" w:space="0"/>
            </w:tcBorders>
            <w:noWrap w:val="0"/>
            <w:vAlign w:val="top"/>
          </w:tcPr>
          <w:p>
            <w:pPr>
              <w:spacing w:line="317" w:lineRule="auto"/>
              <w:rPr>
                <w:rFonts w:ascii="Arial"/>
                <w:sz w:val="22"/>
                <w:szCs w:val="22"/>
              </w:rPr>
            </w:pPr>
          </w:p>
          <w:p>
            <w:pPr>
              <w:spacing w:line="317" w:lineRule="auto"/>
              <w:rPr>
                <w:rFonts w:ascii="Arial"/>
                <w:sz w:val="22"/>
                <w:szCs w:val="22"/>
              </w:rPr>
            </w:pPr>
          </w:p>
          <w:p>
            <w:pPr>
              <w:spacing w:line="318" w:lineRule="auto"/>
              <w:rPr>
                <w:rFonts w:ascii="Arial"/>
                <w:sz w:val="22"/>
                <w:szCs w:val="22"/>
              </w:rPr>
            </w:pPr>
          </w:p>
          <w:p>
            <w:pPr>
              <w:spacing w:before="72" w:line="185" w:lineRule="auto"/>
              <w:ind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3</w:t>
            </w:r>
          </w:p>
        </w:tc>
        <w:tc>
          <w:tcPr>
            <w:tcW w:w="1239" w:type="dxa"/>
            <w:tcBorders>
              <w:left w:val="single" w:color="000000" w:sz="4" w:space="0"/>
              <w:right w:val="single" w:color="000000" w:sz="4" w:space="0"/>
            </w:tcBorders>
            <w:noWrap w:val="0"/>
            <w:vAlign w:val="top"/>
          </w:tcPr>
          <w:p>
            <w:pPr>
              <w:spacing w:line="299" w:lineRule="auto"/>
              <w:rPr>
                <w:rFonts w:ascii="Arial"/>
                <w:sz w:val="22"/>
                <w:szCs w:val="22"/>
              </w:rPr>
            </w:pPr>
          </w:p>
          <w:p>
            <w:pPr>
              <w:spacing w:line="299" w:lineRule="auto"/>
              <w:rPr>
                <w:rFonts w:ascii="Arial"/>
                <w:sz w:val="22"/>
                <w:szCs w:val="22"/>
              </w:rPr>
            </w:pPr>
          </w:p>
          <w:p>
            <w:pPr>
              <w:spacing w:line="299" w:lineRule="auto"/>
              <w:rPr>
                <w:rFonts w:ascii="Arial"/>
                <w:sz w:val="22"/>
                <w:szCs w:val="22"/>
              </w:rPr>
            </w:pPr>
          </w:p>
          <w:p>
            <w:pPr>
              <w:spacing w:before="71" w:line="219" w:lineRule="auto"/>
              <w:ind w:left="279"/>
              <w:rPr>
                <w:rFonts w:ascii="宋体" w:hAnsi="宋体" w:eastAsia="宋体" w:cs="宋体"/>
                <w:sz w:val="22"/>
                <w:szCs w:val="22"/>
              </w:rPr>
            </w:pPr>
            <w:r>
              <w:rPr>
                <w:rFonts w:ascii="宋体" w:hAnsi="宋体" w:eastAsia="宋体" w:cs="宋体"/>
                <w:spacing w:val="2"/>
                <w:sz w:val="22"/>
                <w:szCs w:val="22"/>
              </w:rPr>
              <w:t>登革热</w:t>
            </w:r>
          </w:p>
        </w:tc>
        <w:tc>
          <w:tcPr>
            <w:tcW w:w="2198" w:type="dxa"/>
            <w:tcBorders>
              <w:left w:val="single" w:color="000000" w:sz="4" w:space="0"/>
              <w:right w:val="single" w:color="000000" w:sz="4" w:space="0"/>
            </w:tcBorders>
            <w:noWrap w:val="0"/>
            <w:vAlign w:val="top"/>
          </w:tcPr>
          <w:p>
            <w:pPr>
              <w:rPr>
                <w:rFonts w:ascii="Arial"/>
                <w:sz w:val="22"/>
                <w:szCs w:val="22"/>
              </w:rPr>
            </w:pPr>
          </w:p>
        </w:tc>
        <w:tc>
          <w:tcPr>
            <w:tcW w:w="2198"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7天内，2个及以上市 州发生本地登革热暴 发疫情或2个及以上 市州达到较大级别事件标准。</w:t>
            </w:r>
          </w:p>
        </w:tc>
        <w:tc>
          <w:tcPr>
            <w:tcW w:w="2139"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7天内，以县(市、区)行政区域为单位，发现100例及以上本地登革热病例或2个及以上县(市、区)达到一般级别事件标准 。</w:t>
            </w:r>
          </w:p>
        </w:tc>
        <w:tc>
          <w:tcPr>
            <w:tcW w:w="2100"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7天内，以县(市、区)行政区域为单位，发现5~99例本地登革热病例。</w:t>
            </w:r>
          </w:p>
        </w:tc>
        <w:tc>
          <w:tcPr>
            <w:tcW w:w="2136"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7天内，一个社区、 居委会、村庄等集体单位，发现5例及以上登革热病例，或首次发现本地病例。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617" w:type="dxa"/>
            <w:tcBorders>
              <w:left w:val="single" w:color="000000" w:sz="4" w:space="0"/>
              <w:right w:val="single" w:color="000000" w:sz="4" w:space="0"/>
            </w:tcBorders>
            <w:noWrap w:val="0"/>
            <w:vAlign w:val="top"/>
          </w:tcPr>
          <w:p>
            <w:pPr>
              <w:spacing w:line="282" w:lineRule="auto"/>
              <w:rPr>
                <w:rFonts w:ascii="Arial"/>
                <w:sz w:val="22"/>
                <w:szCs w:val="22"/>
              </w:rPr>
            </w:pPr>
          </w:p>
          <w:p>
            <w:pPr>
              <w:spacing w:line="282" w:lineRule="auto"/>
              <w:rPr>
                <w:rFonts w:ascii="Arial"/>
                <w:sz w:val="22"/>
                <w:szCs w:val="22"/>
              </w:rPr>
            </w:pPr>
          </w:p>
          <w:p>
            <w:pPr>
              <w:spacing w:line="282" w:lineRule="auto"/>
              <w:rPr>
                <w:rFonts w:ascii="Arial"/>
                <w:sz w:val="22"/>
                <w:szCs w:val="22"/>
              </w:rPr>
            </w:pPr>
          </w:p>
          <w:p>
            <w:pPr>
              <w:spacing w:line="282" w:lineRule="auto"/>
              <w:rPr>
                <w:rFonts w:ascii="Arial"/>
                <w:sz w:val="22"/>
                <w:szCs w:val="22"/>
              </w:rPr>
            </w:pPr>
          </w:p>
          <w:p>
            <w:pPr>
              <w:spacing w:line="283" w:lineRule="auto"/>
              <w:rPr>
                <w:rFonts w:ascii="Arial"/>
                <w:sz w:val="22"/>
                <w:szCs w:val="22"/>
              </w:rPr>
            </w:pPr>
          </w:p>
          <w:p>
            <w:pPr>
              <w:spacing w:before="71" w:line="187" w:lineRule="auto"/>
              <w:ind w:left="4"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4</w:t>
            </w:r>
          </w:p>
        </w:tc>
        <w:tc>
          <w:tcPr>
            <w:tcW w:w="1239" w:type="dxa"/>
            <w:tcBorders>
              <w:left w:val="single" w:color="000000" w:sz="4" w:space="0"/>
              <w:right w:val="single" w:color="000000" w:sz="4" w:space="0"/>
            </w:tcBorders>
            <w:noWrap w:val="0"/>
            <w:vAlign w:val="top"/>
          </w:tcPr>
          <w:p>
            <w:pPr>
              <w:spacing w:line="271" w:lineRule="auto"/>
              <w:rPr>
                <w:rFonts w:ascii="Arial"/>
                <w:sz w:val="22"/>
                <w:szCs w:val="22"/>
              </w:rPr>
            </w:pPr>
          </w:p>
          <w:p>
            <w:pPr>
              <w:spacing w:line="271" w:lineRule="auto"/>
              <w:rPr>
                <w:rFonts w:ascii="Arial"/>
                <w:sz w:val="22"/>
                <w:szCs w:val="22"/>
              </w:rPr>
            </w:pPr>
          </w:p>
          <w:p>
            <w:pPr>
              <w:spacing w:line="271" w:lineRule="auto"/>
              <w:rPr>
                <w:rFonts w:ascii="Arial"/>
                <w:sz w:val="22"/>
                <w:szCs w:val="22"/>
              </w:rPr>
            </w:pPr>
          </w:p>
          <w:p>
            <w:pPr>
              <w:spacing w:line="272" w:lineRule="auto"/>
              <w:rPr>
                <w:rFonts w:ascii="Arial"/>
                <w:sz w:val="22"/>
                <w:szCs w:val="22"/>
              </w:rPr>
            </w:pPr>
          </w:p>
          <w:p>
            <w:pPr>
              <w:spacing w:line="272" w:lineRule="auto"/>
              <w:rPr>
                <w:rFonts w:ascii="Arial"/>
                <w:sz w:val="22"/>
                <w:szCs w:val="22"/>
              </w:rPr>
            </w:pPr>
          </w:p>
          <w:p>
            <w:pPr>
              <w:spacing w:before="71" w:line="221" w:lineRule="auto"/>
              <w:ind w:left="389"/>
              <w:rPr>
                <w:rFonts w:ascii="宋体" w:hAnsi="宋体" w:eastAsia="宋体" w:cs="宋体"/>
                <w:sz w:val="22"/>
                <w:szCs w:val="22"/>
              </w:rPr>
            </w:pPr>
            <w:r>
              <w:rPr>
                <w:rFonts w:ascii="宋体" w:hAnsi="宋体" w:eastAsia="宋体" w:cs="宋体"/>
                <w:spacing w:val="2"/>
                <w:sz w:val="22"/>
                <w:szCs w:val="22"/>
              </w:rPr>
              <w:t>炭疽</w:t>
            </w:r>
          </w:p>
        </w:tc>
        <w:tc>
          <w:tcPr>
            <w:tcW w:w="2198"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肺炭疽在大、中城市 发生并有扩散趋势， 或肺炭疽疫情波及2  个及以上的省份，并 有进一步扩散趋势。</w:t>
            </w:r>
          </w:p>
        </w:tc>
        <w:tc>
          <w:tcPr>
            <w:tcW w:w="2198"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6天内，发现5例及  以上肺炭疽病例;或 者相关联的病例波及 2个及以上的县(市、 区 ) 。</w:t>
            </w:r>
          </w:p>
        </w:tc>
        <w:tc>
          <w:tcPr>
            <w:tcW w:w="2139"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6天内，发生1~4例肺炭疽病例，流行范 围在一个县(市、区) 行政区域以内。</w:t>
            </w:r>
          </w:p>
        </w:tc>
        <w:tc>
          <w:tcPr>
            <w:tcW w:w="2100"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7天内，同一学校、 幼儿园、自然村寨、社区、建筑工地等集体单位，发现3例及以上皮肤炭疽或肠炭疽病例，或1例及以上职业性炭疽病例。</w:t>
            </w:r>
          </w:p>
        </w:tc>
        <w:tc>
          <w:tcPr>
            <w:tcW w:w="2136"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肺炭疽：发现1例及 以上肺炭疽病例或疑似病例。</w:t>
            </w: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其他炭疽：7天内，同一学校、幼儿园、自然村寨、社区、建筑工地等集体单位，发现3例及以上皮肤炭疽或肠炭疽病例，或1例及以上职业性炭疽病例。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617" w:type="dxa"/>
            <w:tcBorders>
              <w:left w:val="single" w:color="000000" w:sz="4" w:space="0"/>
              <w:right w:val="single" w:color="000000" w:sz="4" w:space="0"/>
            </w:tcBorders>
            <w:noWrap w:val="0"/>
            <w:vAlign w:val="top"/>
          </w:tcPr>
          <w:p>
            <w:pPr>
              <w:spacing w:line="315" w:lineRule="auto"/>
              <w:rPr>
                <w:rFonts w:ascii="Arial"/>
                <w:sz w:val="22"/>
                <w:szCs w:val="22"/>
              </w:rPr>
            </w:pPr>
          </w:p>
          <w:p>
            <w:pPr>
              <w:spacing w:line="315" w:lineRule="auto"/>
              <w:rPr>
                <w:rFonts w:ascii="Arial"/>
                <w:sz w:val="22"/>
                <w:szCs w:val="22"/>
              </w:rPr>
            </w:pPr>
          </w:p>
          <w:p>
            <w:pPr>
              <w:spacing w:line="316" w:lineRule="auto"/>
              <w:rPr>
                <w:rFonts w:ascii="Arial"/>
                <w:sz w:val="22"/>
                <w:szCs w:val="22"/>
              </w:rPr>
            </w:pPr>
          </w:p>
          <w:p>
            <w:pPr>
              <w:spacing w:before="72" w:line="185" w:lineRule="auto"/>
              <w:ind w:left="4"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5</w:t>
            </w:r>
          </w:p>
        </w:tc>
        <w:tc>
          <w:tcPr>
            <w:tcW w:w="1239" w:type="dxa"/>
            <w:tcBorders>
              <w:left w:val="single" w:color="000000" w:sz="4" w:space="0"/>
              <w:right w:val="single" w:color="000000" w:sz="4" w:space="0"/>
            </w:tcBorders>
            <w:noWrap w:val="0"/>
            <w:vAlign w:val="top"/>
          </w:tcPr>
          <w:p>
            <w:pPr>
              <w:spacing w:line="297" w:lineRule="auto"/>
              <w:rPr>
                <w:rFonts w:ascii="Arial"/>
                <w:sz w:val="22"/>
                <w:szCs w:val="22"/>
              </w:rPr>
            </w:pPr>
          </w:p>
          <w:p>
            <w:pPr>
              <w:spacing w:line="297" w:lineRule="auto"/>
              <w:rPr>
                <w:rFonts w:ascii="Arial"/>
                <w:sz w:val="22"/>
                <w:szCs w:val="22"/>
              </w:rPr>
            </w:pPr>
          </w:p>
          <w:p>
            <w:pPr>
              <w:spacing w:line="297" w:lineRule="auto"/>
              <w:rPr>
                <w:rFonts w:ascii="Arial"/>
                <w:sz w:val="22"/>
                <w:szCs w:val="22"/>
              </w:rPr>
            </w:pPr>
          </w:p>
          <w:p>
            <w:pPr>
              <w:spacing w:before="72" w:line="220" w:lineRule="auto"/>
              <w:ind w:left="389"/>
              <w:rPr>
                <w:rFonts w:ascii="宋体" w:hAnsi="宋体" w:eastAsia="宋体" w:cs="宋体"/>
                <w:sz w:val="22"/>
                <w:szCs w:val="22"/>
              </w:rPr>
            </w:pPr>
            <w:r>
              <w:rPr>
                <w:rFonts w:ascii="宋体" w:hAnsi="宋体" w:eastAsia="宋体" w:cs="宋体"/>
                <w:spacing w:val="2"/>
                <w:sz w:val="22"/>
                <w:szCs w:val="22"/>
              </w:rPr>
              <w:t>痢疾</w:t>
            </w:r>
          </w:p>
        </w:tc>
        <w:tc>
          <w:tcPr>
            <w:tcW w:w="2198"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tc>
        <w:tc>
          <w:tcPr>
            <w:tcW w:w="2198"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tc>
        <w:tc>
          <w:tcPr>
            <w:tcW w:w="2139"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同一起事件中，发现100例及以上痢疾病例，或累计发病10例及以上，且出现死亡病例 。</w:t>
            </w:r>
          </w:p>
        </w:tc>
        <w:tc>
          <w:tcPr>
            <w:tcW w:w="2100"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 10~99例痢疾病例。</w:t>
            </w:r>
          </w:p>
        </w:tc>
        <w:tc>
          <w:tcPr>
            <w:tcW w:w="2136" w:type="dxa"/>
            <w:tcBorders>
              <w:left w:val="single" w:color="000000" w:sz="4" w:space="0"/>
              <w:right w:val="single" w:color="000000" w:sz="4"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3天内，同一学校、 幼儿园、自然村寨、 社区、建筑工地等集 体单位，发现10例  及以上痢疾病例，或 出现2例及以上死亡 病例 。</w:t>
            </w:r>
          </w:p>
        </w:tc>
      </w:tr>
    </w:tbl>
    <w:p>
      <w:pPr>
        <w:rPr>
          <w:rFonts w:ascii="Arial"/>
          <w:sz w:val="21"/>
        </w:rPr>
      </w:pPr>
    </w:p>
    <w:p>
      <w:pPr>
        <w:sectPr>
          <w:pgSz w:w="16820" w:h="11900"/>
          <w:pgMar w:top="1011" w:right="2215" w:bottom="400" w:left="1610" w:header="0" w:footer="0" w:gutter="0"/>
          <w:cols w:space="720" w:num="1"/>
        </w:sectPr>
      </w:pPr>
    </w:p>
    <w:p>
      <w:r>
        <mc:AlternateContent>
          <mc:Choice Requires="wps">
            <w:drawing>
              <wp:anchor distT="0" distB="0" distL="114300" distR="114300" simplePos="0" relativeHeight="251660288" behindDoc="0" locked="0" layoutInCell="0" allowOverlap="1">
                <wp:simplePos x="0" y="0"/>
                <wp:positionH relativeFrom="page">
                  <wp:posOffset>834390</wp:posOffset>
                </wp:positionH>
                <wp:positionV relativeFrom="page">
                  <wp:posOffset>6396355</wp:posOffset>
                </wp:positionV>
                <wp:extent cx="103505" cy="8509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03505" cy="85090"/>
                        </a:xfrm>
                        <a:prstGeom prst="rect">
                          <a:avLst/>
                        </a:prstGeom>
                        <a:noFill/>
                        <a:ln>
                          <a:noFill/>
                        </a:ln>
                        <a:effectLst/>
                      </wps:spPr>
                      <wps:txbx>
                        <w:txbxContent>
                          <w:p>
                            <w:pPr>
                              <w:spacing w:before="20" w:line="122" w:lineRule="exact"/>
                              <w:ind w:left="20"/>
                              <w:rPr>
                                <w:rFonts w:ascii="宋体" w:hAnsi="宋体" w:eastAsia="宋体" w:cs="宋体"/>
                                <w:sz w:val="7"/>
                                <w:szCs w:val="7"/>
                              </w:rPr>
                            </w:pPr>
                            <w:r>
                              <w:rPr>
                                <w:rFonts w:ascii="宋体" w:hAnsi="宋体" w:eastAsia="宋体" w:cs="宋体"/>
                                <w:spacing w:val="58"/>
                                <w:position w:val="1"/>
                                <w:sz w:val="7"/>
                                <w:szCs w:val="7"/>
                              </w:rPr>
                              <w:t>-</w:t>
                            </w:r>
                          </w:p>
                        </w:txbxContent>
                      </wps:txbx>
                      <wps:bodyPr vert="eaVert" lIns="0" tIns="0" rIns="0" bIns="0" upright="1"/>
                    </wps:wsp>
                  </a:graphicData>
                </a:graphic>
              </wp:anchor>
            </w:drawing>
          </mc:Choice>
          <mc:Fallback>
            <w:pict>
              <v:shape id="_x0000_s1026" o:spid="_x0000_s1026" o:spt="202" type="#_x0000_t202" style="position:absolute;left:0pt;margin-left:65.7pt;margin-top:503.65pt;height:6.7pt;width:8.15pt;mso-position-horizontal-relative:page;mso-position-vertical-relative:page;z-index:251660288;mso-width-relative:page;mso-height-relative:page;" filled="f" stroked="f" coordsize="21600,21600" o:allowincell="f" o:gfxdata="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H9c6y2AAAAA0BAAAPAAAAAAAAAAEAIAAAACIAAABkcnMvZG93&#10;bnJldi54bWxQSwECFAAUAAAACACHTuJAvxzGt8cBAACOAwAADgAAAAAAAAABACAAAAAnAQAAZHJz&#10;L2Uyb0RvYy54bWxQSwUGAAAAAAYABgBZAQAAYAUAAAAA&#10;">
                <v:fill on="f" focussize="0,0"/>
                <v:stroke on="f"/>
                <v:imagedata o:title=""/>
                <o:lock v:ext="edit" aspectratio="f"/>
                <v:textbox inset="0mm,0mm,0mm,0mm" style="layout-flow:vertical-ideographic;">
                  <w:txbxContent>
                    <w:p>
                      <w:pPr>
                        <w:spacing w:before="20" w:line="122" w:lineRule="exact"/>
                        <w:ind w:left="20"/>
                        <w:rPr>
                          <w:rFonts w:ascii="宋体" w:hAnsi="宋体" w:eastAsia="宋体" w:cs="宋体"/>
                          <w:sz w:val="7"/>
                          <w:szCs w:val="7"/>
                        </w:rPr>
                      </w:pPr>
                      <w:r>
                        <w:rPr>
                          <w:rFonts w:ascii="宋体" w:hAnsi="宋体" w:eastAsia="宋体" w:cs="宋体"/>
                          <w:spacing w:val="58"/>
                          <w:position w:val="1"/>
                          <w:sz w:val="7"/>
                          <w:szCs w:val="7"/>
                        </w:rPr>
                        <w:t>-</w:t>
                      </w:r>
                    </w:p>
                  </w:txbxContent>
                </v:textbox>
              </v:shape>
            </w:pict>
          </mc:Fallback>
        </mc:AlternateContent>
      </w:r>
    </w:p>
    <w:p/>
    <w:p>
      <w:pPr>
        <w:spacing w:line="119" w:lineRule="exact"/>
      </w:pPr>
    </w:p>
    <w:tbl>
      <w:tblPr>
        <w:tblStyle w:val="11"/>
        <w:tblW w:w="12583" w:type="dxa"/>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248"/>
        <w:gridCol w:w="1916"/>
        <w:gridCol w:w="2333"/>
        <w:gridCol w:w="2052"/>
        <w:gridCol w:w="2160"/>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78" w:type="dxa"/>
            <w:vMerge w:val="restart"/>
            <w:tcBorders>
              <w:top w:val="single" w:color="000000" w:sz="2" w:space="0"/>
              <w:bottom w:val="nil"/>
            </w:tcBorders>
            <w:noWrap w:val="0"/>
            <w:vAlign w:val="top"/>
          </w:tcPr>
          <w:p>
            <w:pPr>
              <w:spacing w:before="205" w:line="219" w:lineRule="auto"/>
              <w:ind w:left="27"/>
              <w:rPr>
                <w:rFonts w:ascii="宋体" w:hAnsi="宋体" w:eastAsia="宋体" w:cs="宋体"/>
                <w:sz w:val="22"/>
                <w:szCs w:val="22"/>
              </w:rPr>
            </w:pPr>
            <w:r>
              <w:rPr>
                <w:rFonts w:ascii="宋体" w:hAnsi="宋体" w:eastAsia="宋体" w:cs="宋体"/>
                <w:spacing w:val="7"/>
                <w:sz w:val="22"/>
                <w:szCs w:val="22"/>
              </w:rPr>
              <w:t>编号</w:t>
            </w:r>
          </w:p>
        </w:tc>
        <w:tc>
          <w:tcPr>
            <w:tcW w:w="1248" w:type="dxa"/>
            <w:vMerge w:val="restart"/>
            <w:tcBorders>
              <w:top w:val="single" w:color="000000" w:sz="2" w:space="0"/>
              <w:bottom w:val="nil"/>
            </w:tcBorders>
            <w:noWrap w:val="0"/>
            <w:vAlign w:val="top"/>
          </w:tcPr>
          <w:p>
            <w:pPr>
              <w:spacing w:before="206" w:line="219" w:lineRule="auto"/>
              <w:ind w:left="123"/>
              <w:rPr>
                <w:rFonts w:ascii="宋体" w:hAnsi="宋体" w:eastAsia="宋体" w:cs="宋体"/>
                <w:sz w:val="22"/>
                <w:szCs w:val="22"/>
              </w:rPr>
            </w:pPr>
            <w:r>
              <w:rPr>
                <w:rFonts w:ascii="宋体" w:hAnsi="宋体" w:eastAsia="宋体" w:cs="宋体"/>
                <w:spacing w:val="5"/>
                <w:sz w:val="22"/>
                <w:szCs w:val="22"/>
              </w:rPr>
              <w:t>病种/事件</w:t>
            </w:r>
          </w:p>
        </w:tc>
        <w:tc>
          <w:tcPr>
            <w:tcW w:w="8461" w:type="dxa"/>
            <w:gridSpan w:val="4"/>
            <w:tcBorders>
              <w:top w:val="single" w:color="000000" w:sz="2" w:space="0"/>
              <w:bottom w:val="single" w:color="000000" w:sz="2" w:space="0"/>
            </w:tcBorders>
            <w:noWrap w:val="0"/>
            <w:vAlign w:val="top"/>
          </w:tcPr>
          <w:p>
            <w:pPr>
              <w:spacing w:before="28" w:line="220" w:lineRule="auto"/>
              <w:ind w:left="2950"/>
              <w:rPr>
                <w:rFonts w:ascii="宋体" w:hAnsi="宋体" w:eastAsia="宋体" w:cs="宋体"/>
                <w:sz w:val="22"/>
                <w:szCs w:val="22"/>
              </w:rPr>
            </w:pPr>
            <w:r>
              <w:rPr>
                <w:rFonts w:ascii="宋体" w:hAnsi="宋体" w:eastAsia="宋体" w:cs="宋体"/>
                <w:spacing w:val="20"/>
                <w:sz w:val="22"/>
                <w:szCs w:val="22"/>
              </w:rPr>
              <w:t>事</w:t>
            </w:r>
            <w:r>
              <w:rPr>
                <w:rFonts w:ascii="宋体" w:hAnsi="宋体" w:eastAsia="宋体" w:cs="宋体"/>
                <w:spacing w:val="15"/>
                <w:sz w:val="22"/>
                <w:szCs w:val="22"/>
              </w:rPr>
              <w:t xml:space="preserve"> </w:t>
            </w:r>
            <w:r>
              <w:rPr>
                <w:rFonts w:ascii="宋体" w:hAnsi="宋体" w:eastAsia="宋体" w:cs="宋体"/>
                <w:spacing w:val="10"/>
                <w:sz w:val="22"/>
                <w:szCs w:val="22"/>
              </w:rPr>
              <w:t xml:space="preserve">     件    分      级</w:t>
            </w:r>
          </w:p>
        </w:tc>
        <w:tc>
          <w:tcPr>
            <w:tcW w:w="2196" w:type="dxa"/>
            <w:vMerge w:val="restart"/>
            <w:tcBorders>
              <w:top w:val="single" w:color="000000" w:sz="2" w:space="0"/>
              <w:bottom w:val="nil"/>
            </w:tcBorders>
            <w:noWrap w:val="0"/>
            <w:vAlign w:val="top"/>
          </w:tcPr>
          <w:p>
            <w:pPr>
              <w:spacing w:before="204" w:line="218" w:lineRule="auto"/>
              <w:ind w:left="642"/>
              <w:rPr>
                <w:rFonts w:ascii="宋体" w:hAnsi="宋体" w:eastAsia="宋体" w:cs="宋体"/>
                <w:sz w:val="22"/>
                <w:szCs w:val="22"/>
              </w:rPr>
            </w:pPr>
            <w:r>
              <w:rPr>
                <w:rFonts w:ascii="宋体" w:hAnsi="宋体" w:eastAsia="宋体" w:cs="宋体"/>
                <w:spacing w:val="2"/>
                <w:sz w:val="22"/>
                <w:szCs w:val="22"/>
              </w:rPr>
              <w:t>报告标准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78" w:type="dxa"/>
            <w:vMerge w:val="continue"/>
            <w:tcBorders>
              <w:top w:val="nil"/>
              <w:bottom w:val="single" w:color="000000" w:sz="2" w:space="0"/>
            </w:tcBorders>
            <w:noWrap w:val="0"/>
            <w:vAlign w:val="top"/>
          </w:tcPr>
          <w:p>
            <w:pPr>
              <w:rPr>
                <w:rFonts w:ascii="Arial"/>
                <w:sz w:val="22"/>
                <w:szCs w:val="22"/>
              </w:rPr>
            </w:pPr>
          </w:p>
        </w:tc>
        <w:tc>
          <w:tcPr>
            <w:tcW w:w="1248" w:type="dxa"/>
            <w:vMerge w:val="continue"/>
            <w:tcBorders>
              <w:top w:val="nil"/>
              <w:bottom w:val="single" w:color="000000" w:sz="2" w:space="0"/>
            </w:tcBorders>
            <w:noWrap w:val="0"/>
            <w:vAlign w:val="top"/>
          </w:tcPr>
          <w:p>
            <w:pPr>
              <w:rPr>
                <w:rFonts w:ascii="Arial"/>
                <w:sz w:val="22"/>
                <w:szCs w:val="22"/>
              </w:rPr>
            </w:pPr>
          </w:p>
        </w:tc>
        <w:tc>
          <w:tcPr>
            <w:tcW w:w="1916" w:type="dxa"/>
            <w:tcBorders>
              <w:top w:val="single" w:color="000000" w:sz="2" w:space="0"/>
              <w:bottom w:val="single" w:color="000000" w:sz="2" w:space="0"/>
            </w:tcBorders>
            <w:noWrap w:val="0"/>
            <w:vAlign w:val="top"/>
          </w:tcPr>
          <w:p>
            <w:pPr>
              <w:spacing w:before="41" w:line="219" w:lineRule="auto"/>
              <w:ind w:left="644"/>
              <w:rPr>
                <w:rFonts w:ascii="宋体" w:hAnsi="宋体" w:eastAsia="宋体" w:cs="宋体"/>
                <w:sz w:val="22"/>
                <w:szCs w:val="22"/>
              </w:rPr>
            </w:pPr>
            <w:r>
              <w:rPr>
                <w:rFonts w:ascii="宋体" w:hAnsi="宋体" w:eastAsia="宋体" w:cs="宋体"/>
                <w:spacing w:val="-7"/>
                <w:sz w:val="22"/>
                <w:szCs w:val="22"/>
              </w:rPr>
              <w:t>特别重大</w:t>
            </w:r>
          </w:p>
        </w:tc>
        <w:tc>
          <w:tcPr>
            <w:tcW w:w="2333" w:type="dxa"/>
            <w:tcBorders>
              <w:top w:val="single" w:color="000000" w:sz="2" w:space="0"/>
              <w:bottom w:val="single" w:color="000000" w:sz="2" w:space="0"/>
            </w:tcBorders>
            <w:noWrap w:val="0"/>
            <w:vAlign w:val="top"/>
          </w:tcPr>
          <w:p>
            <w:pPr>
              <w:spacing w:before="41" w:line="219" w:lineRule="auto"/>
              <w:ind w:left="644"/>
              <w:rPr>
                <w:rFonts w:ascii="宋体" w:hAnsi="宋体" w:eastAsia="宋体" w:cs="宋体"/>
                <w:spacing w:val="-7"/>
                <w:sz w:val="22"/>
                <w:szCs w:val="22"/>
              </w:rPr>
            </w:pPr>
            <w:r>
              <w:rPr>
                <w:rFonts w:ascii="宋体" w:hAnsi="宋体" w:eastAsia="宋体" w:cs="宋体"/>
                <w:spacing w:val="-7"/>
                <w:sz w:val="22"/>
                <w:szCs w:val="22"/>
              </w:rPr>
              <w:t>重大</w:t>
            </w:r>
          </w:p>
        </w:tc>
        <w:tc>
          <w:tcPr>
            <w:tcW w:w="2052" w:type="dxa"/>
            <w:tcBorders>
              <w:top w:val="single" w:color="000000" w:sz="2" w:space="0"/>
              <w:bottom w:val="single" w:color="000000" w:sz="2" w:space="0"/>
            </w:tcBorders>
            <w:noWrap w:val="0"/>
            <w:vAlign w:val="top"/>
          </w:tcPr>
          <w:p>
            <w:pPr>
              <w:spacing w:before="41" w:line="219" w:lineRule="auto"/>
              <w:ind w:left="644"/>
              <w:jc w:val="both"/>
              <w:rPr>
                <w:rFonts w:ascii="宋体" w:hAnsi="宋体" w:eastAsia="宋体" w:cs="宋体"/>
                <w:spacing w:val="-7"/>
                <w:sz w:val="22"/>
                <w:szCs w:val="22"/>
              </w:rPr>
            </w:pPr>
            <w:r>
              <w:rPr>
                <w:rFonts w:ascii="宋体" w:hAnsi="宋体" w:eastAsia="宋体" w:cs="宋体"/>
                <w:spacing w:val="-7"/>
                <w:sz w:val="22"/>
                <w:szCs w:val="22"/>
              </w:rPr>
              <w:t>较 大</w:t>
            </w:r>
          </w:p>
        </w:tc>
        <w:tc>
          <w:tcPr>
            <w:tcW w:w="2160" w:type="dxa"/>
            <w:tcBorders>
              <w:top w:val="single" w:color="000000" w:sz="2" w:space="0"/>
              <w:bottom w:val="single" w:color="000000" w:sz="2" w:space="0"/>
            </w:tcBorders>
            <w:noWrap w:val="0"/>
            <w:vAlign w:val="top"/>
          </w:tcPr>
          <w:p>
            <w:pPr>
              <w:spacing w:before="65" w:line="201" w:lineRule="auto"/>
              <w:ind w:left="846"/>
              <w:rPr>
                <w:rFonts w:ascii="宋体" w:hAnsi="宋体" w:eastAsia="宋体" w:cs="宋体"/>
                <w:sz w:val="22"/>
                <w:szCs w:val="22"/>
              </w:rPr>
            </w:pPr>
            <w:r>
              <w:rPr>
                <w:rFonts w:ascii="宋体" w:hAnsi="宋体" w:eastAsia="宋体" w:cs="宋体"/>
                <w:spacing w:val="-19"/>
                <w:sz w:val="22"/>
                <w:szCs w:val="22"/>
              </w:rPr>
              <w:t>一</w:t>
            </w:r>
            <w:r>
              <w:rPr>
                <w:rFonts w:ascii="宋体" w:hAnsi="宋体" w:eastAsia="宋体" w:cs="宋体"/>
                <w:spacing w:val="-17"/>
                <w:sz w:val="22"/>
                <w:szCs w:val="22"/>
              </w:rPr>
              <w:t xml:space="preserve"> 般</w:t>
            </w:r>
          </w:p>
        </w:tc>
        <w:tc>
          <w:tcPr>
            <w:tcW w:w="2196" w:type="dxa"/>
            <w:vMerge w:val="continue"/>
            <w:tcBorders>
              <w:top w:val="nil"/>
              <w:bottom w:val="single" w:color="000000" w:sz="2" w:space="0"/>
            </w:tcBorders>
            <w:noWrap w:val="0"/>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678" w:type="dxa"/>
            <w:tcBorders>
              <w:top w:val="single" w:color="000000" w:sz="2" w:space="0"/>
              <w:bottom w:val="single" w:color="000000" w:sz="2" w:space="0"/>
            </w:tcBorders>
            <w:noWrap w:val="0"/>
            <w:vAlign w:val="top"/>
          </w:tcPr>
          <w:p>
            <w:pPr>
              <w:spacing w:line="297" w:lineRule="auto"/>
              <w:rPr>
                <w:rFonts w:ascii="Arial"/>
                <w:sz w:val="22"/>
                <w:szCs w:val="22"/>
              </w:rPr>
            </w:pPr>
          </w:p>
          <w:p>
            <w:pPr>
              <w:spacing w:line="298" w:lineRule="auto"/>
              <w:rPr>
                <w:rFonts w:ascii="Arial"/>
                <w:sz w:val="22"/>
                <w:szCs w:val="22"/>
              </w:rPr>
            </w:pPr>
          </w:p>
          <w:p>
            <w:pPr>
              <w:spacing w:line="298" w:lineRule="auto"/>
              <w:rPr>
                <w:rFonts w:ascii="Arial"/>
                <w:sz w:val="22"/>
                <w:szCs w:val="22"/>
              </w:rPr>
            </w:pPr>
          </w:p>
          <w:p>
            <w:pPr>
              <w:spacing w:line="298" w:lineRule="auto"/>
              <w:rPr>
                <w:rFonts w:ascii="Arial"/>
                <w:sz w:val="22"/>
                <w:szCs w:val="22"/>
              </w:rPr>
            </w:pPr>
          </w:p>
          <w:p>
            <w:pPr>
              <w:spacing w:before="71" w:line="185" w:lineRule="auto"/>
              <w:ind w:left="24"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6</w:t>
            </w:r>
          </w:p>
        </w:tc>
        <w:tc>
          <w:tcPr>
            <w:tcW w:w="1248" w:type="dxa"/>
            <w:tcBorders>
              <w:top w:val="single" w:color="000000" w:sz="2" w:space="0"/>
              <w:bottom w:val="single" w:color="000000" w:sz="2" w:space="0"/>
            </w:tcBorders>
            <w:noWrap w:val="0"/>
            <w:vAlign w:val="top"/>
          </w:tcPr>
          <w:p>
            <w:pPr>
              <w:spacing w:line="284" w:lineRule="auto"/>
              <w:rPr>
                <w:rFonts w:ascii="Arial"/>
                <w:sz w:val="22"/>
                <w:szCs w:val="22"/>
              </w:rPr>
            </w:pPr>
          </w:p>
          <w:p>
            <w:pPr>
              <w:spacing w:line="284" w:lineRule="auto"/>
              <w:rPr>
                <w:rFonts w:ascii="Arial"/>
                <w:sz w:val="22"/>
                <w:szCs w:val="22"/>
              </w:rPr>
            </w:pPr>
          </w:p>
          <w:p>
            <w:pPr>
              <w:spacing w:line="284" w:lineRule="auto"/>
              <w:rPr>
                <w:rFonts w:ascii="Arial"/>
                <w:sz w:val="22"/>
                <w:szCs w:val="22"/>
              </w:rPr>
            </w:pPr>
          </w:p>
          <w:p>
            <w:pPr>
              <w:spacing w:line="284" w:lineRule="auto"/>
              <w:rPr>
                <w:rFonts w:ascii="Arial"/>
                <w:sz w:val="22"/>
                <w:szCs w:val="22"/>
              </w:rPr>
            </w:pPr>
          </w:p>
          <w:p>
            <w:pPr>
              <w:spacing w:before="71" w:line="220" w:lineRule="auto"/>
              <w:ind w:left="279"/>
              <w:rPr>
                <w:rFonts w:ascii="宋体" w:hAnsi="宋体" w:eastAsia="宋体" w:cs="宋体"/>
                <w:sz w:val="22"/>
                <w:szCs w:val="22"/>
              </w:rPr>
            </w:pPr>
            <w:r>
              <w:rPr>
                <w:rFonts w:ascii="宋体" w:hAnsi="宋体" w:eastAsia="宋体" w:cs="宋体"/>
                <w:spacing w:val="-2"/>
                <w:sz w:val="22"/>
                <w:szCs w:val="22"/>
              </w:rPr>
              <w:t>肺结</w:t>
            </w:r>
            <w:r>
              <w:rPr>
                <w:rFonts w:ascii="宋体" w:hAnsi="宋体" w:eastAsia="宋体" w:cs="宋体"/>
                <w:spacing w:val="-1"/>
                <w:sz w:val="22"/>
                <w:szCs w:val="22"/>
              </w:rPr>
              <w:t>核</w:t>
            </w:r>
          </w:p>
        </w:tc>
        <w:tc>
          <w:tcPr>
            <w:tcW w:w="1916" w:type="dxa"/>
            <w:tcBorders>
              <w:top w:val="single" w:color="000000" w:sz="2" w:space="0"/>
              <w:bottom w:val="single" w:color="000000" w:sz="2" w:space="0"/>
            </w:tcBorders>
            <w:noWrap w:val="0"/>
            <w:vAlign w:val="top"/>
          </w:tcPr>
          <w:p>
            <w:pPr>
              <w:rPr>
                <w:rFonts w:ascii="Arial"/>
                <w:sz w:val="22"/>
                <w:szCs w:val="22"/>
              </w:rPr>
            </w:pPr>
          </w:p>
        </w:tc>
        <w:tc>
          <w:tcPr>
            <w:tcW w:w="2333" w:type="dxa"/>
            <w:tcBorders>
              <w:top w:val="single" w:color="000000" w:sz="2" w:space="0"/>
              <w:bottom w:val="single" w:color="000000" w:sz="2" w:space="0"/>
            </w:tcBorders>
            <w:noWrap w:val="0"/>
            <w:vAlign w:val="top"/>
          </w:tcPr>
          <w:p>
            <w:pPr>
              <w:rPr>
                <w:rFonts w:ascii="Arial"/>
                <w:sz w:val="22"/>
                <w:szCs w:val="22"/>
              </w:rPr>
            </w:pPr>
          </w:p>
        </w:tc>
        <w:tc>
          <w:tcPr>
            <w:tcW w:w="2052"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tc>
        <w:tc>
          <w:tcPr>
            <w:tcW w:w="2160"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一个学期内，同一所 学校，发现10例及以 上有流行病学关联的肺结核病例，或出现1例及以上死亡病例时，学校所在地县级卫生健康行政部门根据现场调查和风险评估结果综合判断。</w:t>
            </w:r>
          </w:p>
        </w:tc>
        <w:tc>
          <w:tcPr>
            <w:tcW w:w="2196"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一个学期内，同一所 学校，发现10例及  以上有流行病学关联的肺结核病例，或出现1例及以上死亡病例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678" w:type="dxa"/>
            <w:tcBorders>
              <w:top w:val="single" w:color="000000" w:sz="2" w:space="0"/>
              <w:bottom w:val="single" w:color="000000" w:sz="2" w:space="0"/>
            </w:tcBorders>
            <w:noWrap w:val="0"/>
            <w:vAlign w:val="top"/>
          </w:tcPr>
          <w:p>
            <w:pPr>
              <w:spacing w:line="281" w:lineRule="auto"/>
              <w:rPr>
                <w:rFonts w:ascii="Arial"/>
                <w:sz w:val="22"/>
                <w:szCs w:val="22"/>
              </w:rPr>
            </w:pPr>
          </w:p>
          <w:p>
            <w:pPr>
              <w:spacing w:line="282" w:lineRule="auto"/>
              <w:rPr>
                <w:rFonts w:ascii="Arial"/>
                <w:sz w:val="22"/>
                <w:szCs w:val="22"/>
              </w:rPr>
            </w:pPr>
          </w:p>
          <w:p>
            <w:pPr>
              <w:spacing w:line="282" w:lineRule="auto"/>
              <w:rPr>
                <w:rFonts w:ascii="Arial"/>
                <w:sz w:val="22"/>
                <w:szCs w:val="22"/>
              </w:rPr>
            </w:pPr>
          </w:p>
          <w:p>
            <w:pPr>
              <w:spacing w:before="71" w:line="185" w:lineRule="auto"/>
              <w:ind w:left="24"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7</w:t>
            </w:r>
          </w:p>
        </w:tc>
        <w:tc>
          <w:tcPr>
            <w:tcW w:w="1248" w:type="dxa"/>
            <w:tcBorders>
              <w:top w:val="single" w:color="000000" w:sz="2" w:space="0"/>
              <w:bottom w:val="single" w:color="000000" w:sz="2" w:space="0"/>
            </w:tcBorders>
            <w:noWrap w:val="0"/>
            <w:vAlign w:val="top"/>
          </w:tcPr>
          <w:p>
            <w:pPr>
              <w:spacing w:line="340" w:lineRule="auto"/>
              <w:rPr>
                <w:rFonts w:ascii="Arial"/>
                <w:sz w:val="22"/>
                <w:szCs w:val="22"/>
              </w:rPr>
            </w:pPr>
          </w:p>
          <w:p>
            <w:pPr>
              <w:spacing w:line="340" w:lineRule="auto"/>
              <w:rPr>
                <w:rFonts w:ascii="Arial"/>
                <w:sz w:val="22"/>
                <w:szCs w:val="22"/>
              </w:rPr>
            </w:pPr>
          </w:p>
          <w:p>
            <w:pPr>
              <w:spacing w:before="71" w:line="193" w:lineRule="auto"/>
              <w:ind w:left="339"/>
              <w:rPr>
                <w:rFonts w:ascii="宋体" w:hAnsi="宋体" w:eastAsia="宋体" w:cs="宋体"/>
                <w:sz w:val="22"/>
                <w:szCs w:val="22"/>
              </w:rPr>
            </w:pPr>
            <w:r>
              <w:rPr>
                <w:rFonts w:ascii="宋体" w:hAnsi="宋体" w:eastAsia="宋体" w:cs="宋体"/>
                <w:spacing w:val="-3"/>
                <w:sz w:val="22"/>
                <w:szCs w:val="22"/>
              </w:rPr>
              <w:t>伤</w:t>
            </w:r>
            <w:r>
              <w:rPr>
                <w:rFonts w:ascii="宋体" w:hAnsi="宋体" w:eastAsia="宋体" w:cs="宋体"/>
                <w:spacing w:val="-2"/>
                <w:sz w:val="22"/>
                <w:szCs w:val="22"/>
              </w:rPr>
              <w:t>寒/</w:t>
            </w:r>
          </w:p>
          <w:p>
            <w:pPr>
              <w:spacing w:line="219" w:lineRule="auto"/>
              <w:ind w:left="259"/>
              <w:rPr>
                <w:rFonts w:ascii="宋体" w:hAnsi="宋体" w:eastAsia="宋体" w:cs="宋体"/>
                <w:sz w:val="22"/>
                <w:szCs w:val="22"/>
              </w:rPr>
            </w:pPr>
            <w:r>
              <w:rPr>
                <w:rFonts w:ascii="宋体" w:hAnsi="宋体" w:eastAsia="宋体" w:cs="宋体"/>
                <w:spacing w:val="5"/>
                <w:sz w:val="22"/>
                <w:szCs w:val="22"/>
              </w:rPr>
              <w:t>副</w:t>
            </w:r>
            <w:r>
              <w:rPr>
                <w:rFonts w:ascii="宋体" w:hAnsi="宋体" w:eastAsia="宋体" w:cs="宋体"/>
                <w:spacing w:val="4"/>
                <w:sz w:val="22"/>
                <w:szCs w:val="22"/>
              </w:rPr>
              <w:t>伤寒</w:t>
            </w:r>
          </w:p>
        </w:tc>
        <w:tc>
          <w:tcPr>
            <w:tcW w:w="1916" w:type="dxa"/>
            <w:tcBorders>
              <w:top w:val="single" w:color="000000" w:sz="2" w:space="0"/>
              <w:bottom w:val="single" w:color="000000" w:sz="2" w:space="0"/>
            </w:tcBorders>
            <w:noWrap w:val="0"/>
            <w:vAlign w:val="top"/>
          </w:tcPr>
          <w:p>
            <w:pPr>
              <w:rPr>
                <w:rFonts w:ascii="Arial"/>
                <w:sz w:val="22"/>
                <w:szCs w:val="22"/>
              </w:rPr>
            </w:pPr>
          </w:p>
        </w:tc>
        <w:tc>
          <w:tcPr>
            <w:tcW w:w="2333" w:type="dxa"/>
            <w:tcBorders>
              <w:top w:val="single" w:color="000000" w:sz="2" w:space="0"/>
              <w:bottom w:val="single" w:color="000000" w:sz="2" w:space="0"/>
            </w:tcBorders>
            <w:noWrap w:val="0"/>
            <w:vAlign w:val="top"/>
          </w:tcPr>
          <w:p>
            <w:pPr>
              <w:rPr>
                <w:rFonts w:ascii="Arial"/>
                <w:sz w:val="22"/>
                <w:szCs w:val="22"/>
              </w:rPr>
            </w:pPr>
          </w:p>
        </w:tc>
        <w:tc>
          <w:tcPr>
            <w:tcW w:w="2052"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同一起事件中，发现100例及以上伤寒/副伤寒病例，或发病10例及以上并出现死亡病例。</w:t>
            </w:r>
          </w:p>
        </w:tc>
        <w:tc>
          <w:tcPr>
            <w:tcW w:w="2160"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p>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同一起事件中，发现 10~99例伤寒/副伤寒病例。</w:t>
            </w:r>
          </w:p>
        </w:tc>
        <w:tc>
          <w:tcPr>
            <w:tcW w:w="2196" w:type="dxa"/>
            <w:tcBorders>
              <w:top w:val="single" w:color="000000" w:sz="2" w:space="0"/>
              <w:bottom w:val="single" w:color="000000" w:sz="2" w:space="0"/>
            </w:tcBorders>
            <w:noWrap w:val="0"/>
            <w:vAlign w:val="top"/>
          </w:tcPr>
          <w:p>
            <w:pPr>
              <w:spacing w:before="71" w:line="212" w:lineRule="auto"/>
              <w:ind w:left="106" w:right="21"/>
              <w:rPr>
                <w:rFonts w:ascii="宋体" w:hAnsi="宋体" w:eastAsia="宋体" w:cs="宋体"/>
                <w:spacing w:val="2"/>
                <w:sz w:val="22"/>
                <w:szCs w:val="22"/>
              </w:rPr>
            </w:pPr>
            <w:r>
              <w:rPr>
                <w:rFonts w:ascii="宋体" w:hAnsi="宋体" w:eastAsia="宋体" w:cs="宋体"/>
                <w:spacing w:val="2"/>
                <w:sz w:val="22"/>
                <w:szCs w:val="22"/>
              </w:rPr>
              <w:t>7天内，同一学校、 幼儿园、自然村寨、 社区、建筑工地等集体单位，发现5例及以上伤寒/副伤寒病 例，或出现2例及以  上死亡病例。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678" w:type="dxa"/>
            <w:tcBorders>
              <w:top w:val="single" w:color="000000" w:sz="2" w:space="0"/>
              <w:bottom w:val="single" w:color="000000" w:sz="2" w:space="0"/>
            </w:tcBorders>
            <w:noWrap w:val="0"/>
            <w:vAlign w:val="top"/>
          </w:tcPr>
          <w:p>
            <w:pPr>
              <w:spacing w:line="242" w:lineRule="auto"/>
              <w:rPr>
                <w:rFonts w:ascii="Arial"/>
                <w:sz w:val="22"/>
                <w:szCs w:val="22"/>
              </w:rPr>
            </w:pPr>
          </w:p>
          <w:p>
            <w:pPr>
              <w:spacing w:line="242" w:lineRule="auto"/>
              <w:rPr>
                <w:rFonts w:ascii="Arial"/>
                <w:sz w:val="22"/>
                <w:szCs w:val="22"/>
              </w:rPr>
            </w:pPr>
          </w:p>
          <w:p>
            <w:pPr>
              <w:spacing w:line="243" w:lineRule="auto"/>
              <w:rPr>
                <w:rFonts w:ascii="Arial"/>
                <w:sz w:val="22"/>
                <w:szCs w:val="22"/>
              </w:rPr>
            </w:pPr>
          </w:p>
          <w:p>
            <w:pPr>
              <w:spacing w:before="71" w:line="185" w:lineRule="auto"/>
              <w:ind w:left="24"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8</w:t>
            </w:r>
          </w:p>
        </w:tc>
        <w:tc>
          <w:tcPr>
            <w:tcW w:w="1248" w:type="dxa"/>
            <w:tcBorders>
              <w:top w:val="single" w:color="000000" w:sz="2" w:space="0"/>
              <w:bottom w:val="single" w:color="000000" w:sz="2" w:space="0"/>
            </w:tcBorders>
            <w:noWrap w:val="0"/>
            <w:vAlign w:val="top"/>
          </w:tcPr>
          <w:p>
            <w:pPr>
              <w:spacing w:line="453" w:lineRule="auto"/>
              <w:rPr>
                <w:rFonts w:ascii="Arial"/>
                <w:sz w:val="22"/>
                <w:szCs w:val="22"/>
              </w:rPr>
            </w:pPr>
          </w:p>
          <w:p>
            <w:pPr>
              <w:spacing w:before="71" w:line="192" w:lineRule="auto"/>
              <w:ind w:left="279"/>
              <w:jc w:val="both"/>
              <w:rPr>
                <w:rFonts w:ascii="宋体" w:hAnsi="宋体" w:eastAsia="宋体" w:cs="宋体"/>
                <w:sz w:val="22"/>
                <w:szCs w:val="22"/>
              </w:rPr>
            </w:pPr>
            <w:r>
              <w:rPr>
                <w:rFonts w:ascii="宋体" w:hAnsi="宋体" w:eastAsia="宋体" w:cs="宋体"/>
                <w:spacing w:val="-3"/>
                <w:sz w:val="22"/>
                <w:szCs w:val="22"/>
              </w:rPr>
              <w:t>流</w:t>
            </w:r>
            <w:r>
              <w:rPr>
                <w:rFonts w:ascii="宋体" w:hAnsi="宋体" w:eastAsia="宋体" w:cs="宋体"/>
                <w:spacing w:val="-2"/>
                <w:sz w:val="22"/>
                <w:szCs w:val="22"/>
              </w:rPr>
              <w:t>行性</w:t>
            </w:r>
          </w:p>
          <w:p>
            <w:pPr>
              <w:spacing w:line="202" w:lineRule="auto"/>
              <w:ind w:left="259"/>
              <w:jc w:val="both"/>
              <w:rPr>
                <w:rFonts w:ascii="宋体" w:hAnsi="宋体" w:eastAsia="宋体" w:cs="宋体"/>
                <w:sz w:val="22"/>
                <w:szCs w:val="22"/>
              </w:rPr>
            </w:pPr>
            <w:r>
              <w:rPr>
                <w:rFonts w:ascii="宋体" w:hAnsi="宋体" w:eastAsia="宋体" w:cs="宋体"/>
                <w:spacing w:val="-2"/>
                <w:sz w:val="22"/>
                <w:szCs w:val="22"/>
              </w:rPr>
              <w:t>脑脊髓</w:t>
            </w:r>
          </w:p>
          <w:p>
            <w:pPr>
              <w:spacing w:line="220" w:lineRule="auto"/>
              <w:ind w:left="259"/>
              <w:jc w:val="both"/>
              <w:rPr>
                <w:rFonts w:ascii="宋体" w:hAnsi="宋体" w:eastAsia="宋体" w:cs="宋体"/>
                <w:sz w:val="22"/>
                <w:szCs w:val="22"/>
              </w:rPr>
            </w:pPr>
            <w:r>
              <w:rPr>
                <w:rFonts w:ascii="宋体" w:hAnsi="宋体" w:eastAsia="宋体" w:cs="宋体"/>
                <w:spacing w:val="7"/>
                <w:sz w:val="22"/>
                <w:szCs w:val="22"/>
              </w:rPr>
              <w:t>膜</w:t>
            </w:r>
            <w:r>
              <w:rPr>
                <w:rFonts w:hint="default" w:ascii="宋体" w:hAnsi="宋体" w:eastAsia="宋体" w:cs="宋体"/>
                <w:spacing w:val="7"/>
                <w:sz w:val="22"/>
                <w:szCs w:val="22"/>
                <w:lang w:val="en"/>
              </w:rPr>
              <w:t xml:space="preserve"> </w:t>
            </w:r>
            <w:r>
              <w:rPr>
                <w:rFonts w:ascii="宋体" w:hAnsi="宋体" w:eastAsia="宋体" w:cs="宋体"/>
                <w:spacing w:val="6"/>
                <w:sz w:val="22"/>
                <w:szCs w:val="22"/>
              </w:rPr>
              <w:t>炎</w:t>
            </w:r>
          </w:p>
        </w:tc>
        <w:tc>
          <w:tcPr>
            <w:tcW w:w="1916" w:type="dxa"/>
            <w:tcBorders>
              <w:top w:val="single" w:color="000000" w:sz="2" w:space="0"/>
              <w:bottom w:val="single" w:color="000000" w:sz="2" w:space="0"/>
            </w:tcBorders>
            <w:noWrap w:val="0"/>
            <w:vAlign w:val="top"/>
          </w:tcPr>
          <w:p>
            <w:pPr>
              <w:rPr>
                <w:rFonts w:ascii="Arial"/>
                <w:sz w:val="22"/>
                <w:szCs w:val="22"/>
              </w:rPr>
            </w:pPr>
          </w:p>
        </w:tc>
        <w:tc>
          <w:tcPr>
            <w:tcW w:w="2333" w:type="dxa"/>
            <w:tcBorders>
              <w:top w:val="single" w:color="000000" w:sz="2" w:space="0"/>
              <w:bottom w:val="single" w:color="000000" w:sz="2" w:space="0"/>
            </w:tcBorders>
            <w:noWrap w:val="0"/>
            <w:vAlign w:val="top"/>
          </w:tcPr>
          <w:p>
            <w:pPr>
              <w:rPr>
                <w:rFonts w:ascii="Arial"/>
                <w:sz w:val="22"/>
                <w:szCs w:val="22"/>
              </w:rPr>
            </w:pPr>
          </w:p>
        </w:tc>
        <w:tc>
          <w:tcPr>
            <w:tcW w:w="2052" w:type="dxa"/>
            <w:tcBorders>
              <w:top w:val="single" w:color="000000" w:sz="2" w:space="0"/>
              <w:bottom w:val="single" w:color="000000" w:sz="2" w:space="0"/>
            </w:tcBorders>
            <w:noWrap w:val="0"/>
            <w:vAlign w:val="top"/>
          </w:tcPr>
          <w:p>
            <w:pPr>
              <w:spacing w:line="323" w:lineRule="auto"/>
              <w:rPr>
                <w:rFonts w:ascii="Arial"/>
                <w:sz w:val="22"/>
                <w:szCs w:val="22"/>
              </w:rPr>
            </w:pPr>
          </w:p>
          <w:p>
            <w:pPr>
              <w:spacing w:before="71" w:line="207" w:lineRule="auto"/>
              <w:ind w:left="94" w:right="73" w:firstLine="10"/>
              <w:rPr>
                <w:rFonts w:ascii="宋体" w:hAnsi="宋体" w:eastAsia="宋体" w:cs="宋体"/>
                <w:sz w:val="22"/>
                <w:szCs w:val="22"/>
              </w:rPr>
            </w:pPr>
            <w:r>
              <w:rPr>
                <w:rFonts w:ascii="宋体" w:hAnsi="宋体" w:eastAsia="宋体" w:cs="宋体"/>
                <w:spacing w:val="3"/>
                <w:sz w:val="22"/>
                <w:szCs w:val="22"/>
              </w:rPr>
              <w:t>同</w:t>
            </w:r>
            <w:r>
              <w:rPr>
                <w:rFonts w:ascii="宋体" w:hAnsi="宋体" w:eastAsia="宋体" w:cs="宋体"/>
                <w:spacing w:val="2"/>
                <w:sz w:val="22"/>
                <w:szCs w:val="22"/>
              </w:rPr>
              <w:t>一起事件中，累计</w:t>
            </w:r>
            <w:r>
              <w:rPr>
                <w:rFonts w:ascii="宋体" w:hAnsi="宋体" w:eastAsia="宋体" w:cs="宋体"/>
                <w:spacing w:val="4"/>
                <w:sz w:val="22"/>
                <w:szCs w:val="22"/>
              </w:rPr>
              <w:t>发</w:t>
            </w:r>
            <w:r>
              <w:rPr>
                <w:rFonts w:ascii="宋体" w:hAnsi="宋体" w:eastAsia="宋体" w:cs="宋体"/>
                <w:spacing w:val="3"/>
                <w:sz w:val="22"/>
                <w:szCs w:val="22"/>
              </w:rPr>
              <w:t>现10例及以上流行</w:t>
            </w:r>
            <w:r>
              <w:rPr>
                <w:rFonts w:ascii="宋体" w:hAnsi="宋体" w:eastAsia="宋体" w:cs="宋体"/>
                <w:spacing w:val="9"/>
                <w:sz w:val="22"/>
                <w:szCs w:val="22"/>
              </w:rPr>
              <w:t>性</w:t>
            </w:r>
            <w:r>
              <w:rPr>
                <w:rFonts w:ascii="宋体" w:hAnsi="宋体" w:eastAsia="宋体" w:cs="宋体"/>
                <w:spacing w:val="5"/>
                <w:sz w:val="22"/>
                <w:szCs w:val="22"/>
              </w:rPr>
              <w:t>脑脊髓膜炎病例，</w:t>
            </w:r>
            <w:r>
              <w:rPr>
                <w:rFonts w:ascii="宋体" w:hAnsi="宋体" w:eastAsia="宋体" w:cs="宋体"/>
                <w:spacing w:val="-2"/>
                <w:sz w:val="22"/>
                <w:szCs w:val="22"/>
              </w:rPr>
              <w:t>并</w:t>
            </w:r>
            <w:r>
              <w:rPr>
                <w:rFonts w:ascii="宋体" w:hAnsi="宋体" w:eastAsia="宋体" w:cs="宋体"/>
                <w:spacing w:val="-1"/>
                <w:sz w:val="22"/>
                <w:szCs w:val="22"/>
              </w:rPr>
              <w:t>出现死亡病例。</w:t>
            </w:r>
          </w:p>
        </w:tc>
        <w:tc>
          <w:tcPr>
            <w:tcW w:w="2160" w:type="dxa"/>
            <w:tcBorders>
              <w:top w:val="single" w:color="000000" w:sz="2" w:space="0"/>
              <w:bottom w:val="single" w:color="000000" w:sz="2" w:space="0"/>
            </w:tcBorders>
            <w:noWrap w:val="0"/>
            <w:vAlign w:val="top"/>
          </w:tcPr>
          <w:p>
            <w:pPr>
              <w:spacing w:line="432" w:lineRule="auto"/>
              <w:rPr>
                <w:rFonts w:ascii="Arial"/>
                <w:sz w:val="22"/>
                <w:szCs w:val="22"/>
              </w:rPr>
            </w:pPr>
          </w:p>
          <w:p>
            <w:pPr>
              <w:spacing w:before="71" w:line="212" w:lineRule="auto"/>
              <w:ind w:left="106" w:right="21"/>
              <w:rPr>
                <w:rFonts w:ascii="宋体" w:hAnsi="宋体" w:eastAsia="宋体" w:cs="宋体"/>
                <w:sz w:val="22"/>
                <w:szCs w:val="22"/>
              </w:rPr>
            </w:pPr>
            <w:r>
              <w:rPr>
                <w:rFonts w:ascii="宋体" w:hAnsi="宋体" w:eastAsia="宋体" w:cs="宋体"/>
                <w:spacing w:val="2"/>
                <w:sz w:val="22"/>
                <w:szCs w:val="22"/>
              </w:rPr>
              <w:t>同一起事件中，累计 发现5例及以上流行性脑脊髓膜炎病例。</w:t>
            </w:r>
          </w:p>
        </w:tc>
        <w:tc>
          <w:tcPr>
            <w:tcW w:w="2196" w:type="dxa"/>
            <w:tcBorders>
              <w:top w:val="single" w:color="000000" w:sz="2" w:space="0"/>
              <w:bottom w:val="single" w:color="000000" w:sz="2" w:space="0"/>
            </w:tcBorders>
            <w:noWrap w:val="0"/>
            <w:vAlign w:val="top"/>
          </w:tcPr>
          <w:p>
            <w:pPr>
              <w:spacing w:before="280" w:line="202" w:lineRule="auto"/>
              <w:ind w:left="106" w:right="72"/>
              <w:jc w:val="both"/>
              <w:rPr>
                <w:rFonts w:ascii="宋体" w:hAnsi="宋体" w:eastAsia="宋体" w:cs="宋体"/>
                <w:spacing w:val="2"/>
                <w:sz w:val="22"/>
                <w:szCs w:val="22"/>
              </w:rPr>
            </w:pPr>
            <w:r>
              <w:rPr>
                <w:rFonts w:ascii="宋体" w:hAnsi="宋体" w:eastAsia="宋体" w:cs="宋体"/>
                <w:spacing w:val="2"/>
                <w:sz w:val="22"/>
                <w:szCs w:val="22"/>
              </w:rPr>
              <w:t>3天内，同一学校、 幼儿园、自然村寨、 社区、建筑工地等集 体单位，发现3例及 以上流行性脑脊髓膜炎病例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78" w:type="dxa"/>
            <w:tcBorders>
              <w:top w:val="single" w:color="000000" w:sz="2" w:space="0"/>
              <w:bottom w:val="single" w:color="000000" w:sz="2" w:space="0"/>
            </w:tcBorders>
            <w:noWrap w:val="0"/>
            <w:vAlign w:val="top"/>
          </w:tcPr>
          <w:p>
            <w:pPr>
              <w:spacing w:line="249" w:lineRule="auto"/>
              <w:rPr>
                <w:rFonts w:ascii="Arial"/>
                <w:sz w:val="22"/>
                <w:szCs w:val="22"/>
              </w:rPr>
            </w:pPr>
          </w:p>
          <w:p>
            <w:pPr>
              <w:spacing w:line="250" w:lineRule="auto"/>
              <w:rPr>
                <w:rFonts w:ascii="Arial"/>
                <w:sz w:val="22"/>
                <w:szCs w:val="22"/>
              </w:rPr>
            </w:pPr>
          </w:p>
          <w:p>
            <w:pPr>
              <w:spacing w:before="72" w:line="185" w:lineRule="auto"/>
              <w:ind w:left="24" w:firstLine="206" w:firstLineChars="100"/>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6"/>
                <w:sz w:val="22"/>
                <w:szCs w:val="22"/>
              </w:rPr>
              <w:t>9</w:t>
            </w:r>
          </w:p>
        </w:tc>
        <w:tc>
          <w:tcPr>
            <w:tcW w:w="1248" w:type="dxa"/>
            <w:tcBorders>
              <w:top w:val="single" w:color="000000" w:sz="2" w:space="0"/>
              <w:bottom w:val="single" w:color="000000" w:sz="2" w:space="0"/>
            </w:tcBorders>
            <w:noWrap w:val="0"/>
            <w:vAlign w:val="top"/>
          </w:tcPr>
          <w:p>
            <w:pPr>
              <w:spacing w:line="446" w:lineRule="auto"/>
              <w:rPr>
                <w:rFonts w:ascii="Arial"/>
                <w:sz w:val="22"/>
                <w:szCs w:val="22"/>
              </w:rPr>
            </w:pPr>
          </w:p>
          <w:p>
            <w:pPr>
              <w:spacing w:before="72" w:line="221" w:lineRule="auto"/>
              <w:ind w:left="279"/>
              <w:rPr>
                <w:rFonts w:ascii="宋体" w:hAnsi="宋体" w:eastAsia="宋体" w:cs="宋体"/>
                <w:sz w:val="22"/>
                <w:szCs w:val="22"/>
              </w:rPr>
            </w:pPr>
            <w:r>
              <w:rPr>
                <w:rFonts w:ascii="宋体" w:hAnsi="宋体" w:eastAsia="宋体" w:cs="宋体"/>
                <w:spacing w:val="5"/>
                <w:sz w:val="22"/>
                <w:szCs w:val="22"/>
              </w:rPr>
              <w:t>百日咳</w:t>
            </w:r>
          </w:p>
        </w:tc>
        <w:tc>
          <w:tcPr>
            <w:tcW w:w="1916" w:type="dxa"/>
            <w:tcBorders>
              <w:top w:val="single" w:color="000000" w:sz="2" w:space="0"/>
              <w:bottom w:val="single" w:color="000000" w:sz="2" w:space="0"/>
            </w:tcBorders>
            <w:noWrap w:val="0"/>
            <w:vAlign w:val="top"/>
          </w:tcPr>
          <w:p>
            <w:pPr>
              <w:rPr>
                <w:rFonts w:ascii="Arial"/>
                <w:sz w:val="22"/>
                <w:szCs w:val="22"/>
              </w:rPr>
            </w:pPr>
          </w:p>
        </w:tc>
        <w:tc>
          <w:tcPr>
            <w:tcW w:w="2333" w:type="dxa"/>
            <w:tcBorders>
              <w:top w:val="single" w:color="000000" w:sz="2" w:space="0"/>
              <w:bottom w:val="single" w:color="000000" w:sz="2" w:space="0"/>
            </w:tcBorders>
            <w:noWrap w:val="0"/>
            <w:vAlign w:val="top"/>
          </w:tcPr>
          <w:p>
            <w:pPr>
              <w:rPr>
                <w:rFonts w:ascii="Arial"/>
                <w:sz w:val="22"/>
                <w:szCs w:val="22"/>
              </w:rPr>
            </w:pPr>
          </w:p>
        </w:tc>
        <w:tc>
          <w:tcPr>
            <w:tcW w:w="2052" w:type="dxa"/>
            <w:tcBorders>
              <w:top w:val="single" w:color="000000" w:sz="2" w:space="0"/>
              <w:bottom w:val="single" w:color="000000" w:sz="2" w:space="0"/>
            </w:tcBorders>
            <w:noWrap w:val="0"/>
            <w:vAlign w:val="top"/>
          </w:tcPr>
          <w:p>
            <w:pPr>
              <w:spacing w:before="167" w:line="223" w:lineRule="auto"/>
              <w:ind w:left="104"/>
              <w:jc w:val="both"/>
              <w:rPr>
                <w:rFonts w:ascii="宋体" w:hAnsi="宋体" w:eastAsia="宋体" w:cs="宋体"/>
                <w:sz w:val="22"/>
                <w:szCs w:val="22"/>
              </w:rPr>
            </w:pPr>
            <w:r>
              <w:rPr>
                <w:rFonts w:ascii="宋体" w:hAnsi="宋体" w:eastAsia="宋体" w:cs="宋体"/>
                <w:spacing w:val="2"/>
                <w:sz w:val="22"/>
                <w:szCs w:val="22"/>
              </w:rPr>
              <w:t>7天内，以县(市、区)行政区域为单位，发现50例及以上百日咳病例。</w:t>
            </w:r>
          </w:p>
        </w:tc>
        <w:tc>
          <w:tcPr>
            <w:tcW w:w="2160" w:type="dxa"/>
            <w:tcBorders>
              <w:top w:val="single" w:color="000000" w:sz="2" w:space="0"/>
              <w:bottom w:val="single" w:color="000000" w:sz="2" w:space="0"/>
            </w:tcBorders>
            <w:noWrap w:val="0"/>
            <w:vAlign w:val="top"/>
          </w:tcPr>
          <w:p>
            <w:pPr>
              <w:spacing w:before="168" w:line="220" w:lineRule="auto"/>
              <w:ind w:left="106"/>
              <w:jc w:val="both"/>
              <w:rPr>
                <w:rFonts w:ascii="宋体" w:hAnsi="宋体" w:eastAsia="宋体" w:cs="宋体"/>
                <w:sz w:val="22"/>
                <w:szCs w:val="22"/>
              </w:rPr>
            </w:pPr>
            <w:r>
              <w:rPr>
                <w:rFonts w:ascii="宋体" w:hAnsi="宋体" w:eastAsia="宋体" w:cs="宋体"/>
                <w:spacing w:val="2"/>
                <w:sz w:val="22"/>
                <w:szCs w:val="22"/>
              </w:rPr>
              <w:t>7天内，以具(市、区)行政区域为单位，发现20~49例百日咳病例。</w:t>
            </w:r>
          </w:p>
        </w:tc>
        <w:tc>
          <w:tcPr>
            <w:tcW w:w="2196" w:type="dxa"/>
            <w:tcBorders>
              <w:top w:val="single" w:color="000000" w:sz="2" w:space="0"/>
              <w:bottom w:val="single" w:color="000000" w:sz="2" w:space="0"/>
            </w:tcBorders>
            <w:noWrap w:val="0"/>
            <w:vAlign w:val="center"/>
          </w:tcPr>
          <w:p>
            <w:pPr>
              <w:spacing w:before="280" w:line="202" w:lineRule="auto"/>
              <w:ind w:left="106" w:right="72"/>
              <w:jc w:val="both"/>
              <w:rPr>
                <w:rFonts w:ascii="宋体" w:hAnsi="宋体" w:eastAsia="宋体" w:cs="宋体"/>
                <w:spacing w:val="2"/>
                <w:sz w:val="22"/>
                <w:szCs w:val="22"/>
              </w:rPr>
            </w:pPr>
            <w:r>
              <w:rPr>
                <w:rFonts w:ascii="宋体" w:hAnsi="宋体" w:eastAsia="宋体" w:cs="宋体"/>
                <w:spacing w:val="2"/>
                <w:sz w:val="22"/>
                <w:szCs w:val="22"/>
              </w:rPr>
              <w:t>7天内，以县(市、 区)行政区域为单位，发现10例及以上百日咳病例。</w:t>
            </w:r>
          </w:p>
        </w:tc>
      </w:tr>
    </w:tbl>
    <w:p>
      <w:pPr>
        <w:rPr>
          <w:rFonts w:ascii="Arial"/>
          <w:sz w:val="21"/>
        </w:rPr>
      </w:pPr>
    </w:p>
    <w:p>
      <w:pPr>
        <w:sectPr>
          <w:pgSz w:w="17000" w:h="12150"/>
          <w:pgMar w:top="1032" w:right="2515" w:bottom="400" w:left="1380" w:header="0" w:footer="0" w:gutter="0"/>
          <w:cols w:space="720" w:num="1"/>
        </w:sectPr>
      </w:pPr>
    </w:p>
    <w:p/>
    <w:p>
      <w:pPr>
        <w:spacing w:line="31" w:lineRule="exact"/>
      </w:pPr>
    </w:p>
    <w:tbl>
      <w:tblPr>
        <w:tblStyle w:val="11"/>
        <w:tblW w:w="12793"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356"/>
        <w:gridCol w:w="2091"/>
        <w:gridCol w:w="2208"/>
        <w:gridCol w:w="2219"/>
        <w:gridCol w:w="2099"/>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60" w:type="dxa"/>
            <w:vMerge w:val="restart"/>
            <w:tcBorders>
              <w:top w:val="single" w:color="000000" w:sz="2" w:space="0"/>
              <w:bottom w:val="nil"/>
            </w:tcBorders>
            <w:noWrap w:val="0"/>
            <w:vAlign w:val="top"/>
          </w:tcPr>
          <w:p>
            <w:pPr>
              <w:spacing w:before="205" w:line="219" w:lineRule="auto"/>
              <w:ind w:left="37"/>
              <w:rPr>
                <w:rFonts w:ascii="宋体" w:hAnsi="宋体" w:eastAsia="宋体" w:cs="宋体"/>
                <w:sz w:val="22"/>
                <w:szCs w:val="22"/>
              </w:rPr>
            </w:pPr>
            <w:r>
              <w:rPr>
                <w:rFonts w:ascii="宋体" w:hAnsi="宋体" w:eastAsia="宋体" w:cs="宋体"/>
                <w:spacing w:val="23"/>
                <w:sz w:val="22"/>
                <w:szCs w:val="22"/>
              </w:rPr>
              <w:t>编号</w:t>
            </w:r>
          </w:p>
        </w:tc>
        <w:tc>
          <w:tcPr>
            <w:tcW w:w="1356" w:type="dxa"/>
            <w:vMerge w:val="restart"/>
            <w:tcBorders>
              <w:top w:val="single" w:color="000000" w:sz="2" w:space="0"/>
              <w:bottom w:val="nil"/>
            </w:tcBorders>
            <w:noWrap w:val="0"/>
            <w:vAlign w:val="top"/>
          </w:tcPr>
          <w:p>
            <w:pPr>
              <w:spacing w:before="206" w:line="219" w:lineRule="auto"/>
              <w:ind w:left="123"/>
              <w:rPr>
                <w:rFonts w:ascii="宋体" w:hAnsi="宋体" w:eastAsia="宋体" w:cs="宋体"/>
                <w:sz w:val="22"/>
                <w:szCs w:val="22"/>
              </w:rPr>
            </w:pPr>
            <w:r>
              <w:rPr>
                <w:rFonts w:ascii="宋体" w:hAnsi="宋体" w:eastAsia="宋体" w:cs="宋体"/>
                <w:spacing w:val="23"/>
                <w:sz w:val="22"/>
                <w:szCs w:val="22"/>
              </w:rPr>
              <w:t>病种/事件</w:t>
            </w:r>
          </w:p>
        </w:tc>
        <w:tc>
          <w:tcPr>
            <w:tcW w:w="8617" w:type="dxa"/>
            <w:gridSpan w:val="4"/>
            <w:tcBorders>
              <w:top w:val="single" w:color="000000" w:sz="2" w:space="0"/>
              <w:bottom w:val="single" w:color="000000" w:sz="2" w:space="0"/>
            </w:tcBorders>
            <w:noWrap w:val="0"/>
            <w:vAlign w:val="top"/>
          </w:tcPr>
          <w:p>
            <w:pPr>
              <w:spacing w:before="49" w:line="219" w:lineRule="auto"/>
              <w:ind w:left="3000"/>
              <w:rPr>
                <w:rFonts w:ascii="宋体" w:hAnsi="宋体" w:eastAsia="宋体" w:cs="宋体"/>
                <w:sz w:val="22"/>
                <w:szCs w:val="22"/>
              </w:rPr>
            </w:pPr>
            <w:r>
              <w:rPr>
                <w:rFonts w:ascii="宋体" w:hAnsi="宋体" w:eastAsia="宋体" w:cs="宋体"/>
                <w:spacing w:val="21"/>
                <w:sz w:val="22"/>
                <w:szCs w:val="22"/>
              </w:rPr>
              <w:t>事</w:t>
            </w:r>
            <w:r>
              <w:rPr>
                <w:rFonts w:ascii="宋体" w:hAnsi="宋体" w:eastAsia="宋体" w:cs="宋体"/>
                <w:spacing w:val="13"/>
                <w:sz w:val="22"/>
                <w:szCs w:val="22"/>
              </w:rPr>
              <w:t xml:space="preserve">     件     分     级</w:t>
            </w:r>
          </w:p>
        </w:tc>
        <w:tc>
          <w:tcPr>
            <w:tcW w:w="2160" w:type="dxa"/>
            <w:vMerge w:val="restart"/>
            <w:tcBorders>
              <w:top w:val="single" w:color="000000" w:sz="2" w:space="0"/>
              <w:bottom w:val="nil"/>
            </w:tcBorders>
            <w:noWrap w:val="0"/>
            <w:vAlign w:val="top"/>
          </w:tcPr>
          <w:p>
            <w:pPr>
              <w:spacing w:before="204" w:line="218" w:lineRule="auto"/>
              <w:ind w:left="641"/>
              <w:rPr>
                <w:rFonts w:ascii="宋体" w:hAnsi="宋体" w:eastAsia="宋体" w:cs="宋体"/>
                <w:sz w:val="22"/>
                <w:szCs w:val="22"/>
              </w:rPr>
            </w:pPr>
            <w:r>
              <w:rPr>
                <w:rFonts w:ascii="宋体" w:hAnsi="宋体" w:eastAsia="宋体" w:cs="宋体"/>
                <w:spacing w:val="23"/>
                <w:sz w:val="22"/>
                <w:szCs w:val="22"/>
              </w:rPr>
              <w:t>报告标准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60" w:type="dxa"/>
            <w:vMerge w:val="continue"/>
            <w:tcBorders>
              <w:top w:val="nil"/>
              <w:bottom w:val="single" w:color="000000" w:sz="2" w:space="0"/>
            </w:tcBorders>
            <w:noWrap w:val="0"/>
            <w:vAlign w:val="top"/>
          </w:tcPr>
          <w:p>
            <w:pPr>
              <w:rPr>
                <w:rFonts w:ascii="Arial"/>
                <w:sz w:val="22"/>
                <w:szCs w:val="22"/>
              </w:rPr>
            </w:pPr>
          </w:p>
        </w:tc>
        <w:tc>
          <w:tcPr>
            <w:tcW w:w="1356" w:type="dxa"/>
            <w:vMerge w:val="continue"/>
            <w:tcBorders>
              <w:top w:val="nil"/>
              <w:bottom w:val="single" w:color="000000" w:sz="2" w:space="0"/>
            </w:tcBorders>
            <w:noWrap w:val="0"/>
            <w:vAlign w:val="top"/>
          </w:tcPr>
          <w:p>
            <w:pPr>
              <w:rPr>
                <w:rFonts w:ascii="Arial"/>
                <w:sz w:val="22"/>
                <w:szCs w:val="22"/>
              </w:rPr>
            </w:pPr>
          </w:p>
        </w:tc>
        <w:tc>
          <w:tcPr>
            <w:tcW w:w="2091" w:type="dxa"/>
            <w:tcBorders>
              <w:top w:val="single" w:color="000000" w:sz="2" w:space="0"/>
              <w:bottom w:val="single" w:color="000000" w:sz="2" w:space="0"/>
            </w:tcBorders>
            <w:noWrap w:val="0"/>
            <w:vAlign w:val="top"/>
          </w:tcPr>
          <w:p>
            <w:pPr>
              <w:spacing w:before="51" w:line="219" w:lineRule="auto"/>
              <w:ind w:left="644"/>
              <w:rPr>
                <w:rFonts w:ascii="宋体" w:hAnsi="宋体" w:eastAsia="宋体" w:cs="宋体"/>
                <w:sz w:val="22"/>
                <w:szCs w:val="22"/>
              </w:rPr>
            </w:pPr>
            <w:r>
              <w:rPr>
                <w:rFonts w:ascii="宋体" w:hAnsi="宋体" w:eastAsia="宋体" w:cs="宋体"/>
                <w:spacing w:val="23"/>
                <w:sz w:val="22"/>
                <w:szCs w:val="22"/>
              </w:rPr>
              <w:t>特别重大</w:t>
            </w:r>
          </w:p>
        </w:tc>
        <w:tc>
          <w:tcPr>
            <w:tcW w:w="2208" w:type="dxa"/>
            <w:tcBorders>
              <w:top w:val="single" w:color="000000" w:sz="2" w:space="0"/>
              <w:bottom w:val="single" w:color="000000" w:sz="2" w:space="0"/>
            </w:tcBorders>
            <w:noWrap w:val="0"/>
            <w:vAlign w:val="top"/>
          </w:tcPr>
          <w:p>
            <w:pPr>
              <w:spacing w:before="55" w:line="218" w:lineRule="auto"/>
              <w:ind w:left="862"/>
              <w:rPr>
                <w:rFonts w:ascii="宋体" w:hAnsi="宋体" w:eastAsia="宋体" w:cs="宋体"/>
                <w:sz w:val="22"/>
                <w:szCs w:val="22"/>
              </w:rPr>
            </w:pPr>
            <w:r>
              <w:rPr>
                <w:rFonts w:ascii="宋体" w:hAnsi="宋体" w:eastAsia="宋体" w:cs="宋体"/>
                <w:spacing w:val="-17"/>
                <w:sz w:val="22"/>
                <w:szCs w:val="22"/>
              </w:rPr>
              <w:t>重</w:t>
            </w:r>
            <w:r>
              <w:rPr>
                <w:rFonts w:ascii="宋体" w:hAnsi="宋体" w:eastAsia="宋体" w:cs="宋体"/>
                <w:spacing w:val="-16"/>
                <w:sz w:val="22"/>
                <w:szCs w:val="22"/>
              </w:rPr>
              <w:t xml:space="preserve"> 大</w:t>
            </w:r>
          </w:p>
        </w:tc>
        <w:tc>
          <w:tcPr>
            <w:tcW w:w="2219" w:type="dxa"/>
            <w:tcBorders>
              <w:top w:val="single" w:color="000000" w:sz="2" w:space="0"/>
              <w:bottom w:val="single" w:color="000000" w:sz="2" w:space="0"/>
            </w:tcBorders>
            <w:noWrap w:val="0"/>
            <w:vAlign w:val="top"/>
          </w:tcPr>
          <w:p>
            <w:pPr>
              <w:spacing w:before="55" w:line="218" w:lineRule="auto"/>
              <w:ind w:left="855"/>
              <w:rPr>
                <w:rFonts w:ascii="宋体" w:hAnsi="宋体" w:eastAsia="宋体" w:cs="宋体"/>
                <w:sz w:val="22"/>
                <w:szCs w:val="22"/>
              </w:rPr>
            </w:pPr>
            <w:r>
              <w:rPr>
                <w:rFonts w:ascii="宋体" w:hAnsi="宋体" w:eastAsia="宋体" w:cs="宋体"/>
                <w:spacing w:val="-17"/>
                <w:sz w:val="22"/>
                <w:szCs w:val="22"/>
              </w:rPr>
              <w:t>较</w:t>
            </w:r>
            <w:r>
              <w:rPr>
                <w:rFonts w:ascii="宋体" w:hAnsi="宋体" w:eastAsia="宋体" w:cs="宋体"/>
                <w:spacing w:val="-16"/>
                <w:sz w:val="22"/>
                <w:szCs w:val="22"/>
              </w:rPr>
              <w:t xml:space="preserve"> 大</w:t>
            </w:r>
          </w:p>
        </w:tc>
        <w:tc>
          <w:tcPr>
            <w:tcW w:w="2099" w:type="dxa"/>
            <w:tcBorders>
              <w:top w:val="single" w:color="000000" w:sz="2" w:space="0"/>
              <w:bottom w:val="single" w:color="000000" w:sz="2" w:space="0"/>
            </w:tcBorders>
            <w:noWrap w:val="0"/>
            <w:vAlign w:val="top"/>
          </w:tcPr>
          <w:p>
            <w:pPr>
              <w:spacing w:before="55" w:line="218" w:lineRule="auto"/>
              <w:ind w:left="825"/>
              <w:rPr>
                <w:rFonts w:ascii="宋体" w:hAnsi="宋体" w:eastAsia="宋体" w:cs="宋体"/>
                <w:sz w:val="22"/>
                <w:szCs w:val="22"/>
              </w:rPr>
            </w:pPr>
            <w:r>
              <w:rPr>
                <w:rFonts w:ascii="宋体" w:hAnsi="宋体" w:eastAsia="宋体" w:cs="宋体"/>
                <w:spacing w:val="-21"/>
                <w:sz w:val="22"/>
                <w:szCs w:val="22"/>
              </w:rPr>
              <w:t>一 般</w:t>
            </w:r>
          </w:p>
        </w:tc>
        <w:tc>
          <w:tcPr>
            <w:tcW w:w="2160" w:type="dxa"/>
            <w:vMerge w:val="continue"/>
            <w:tcBorders>
              <w:top w:val="nil"/>
              <w:bottom w:val="single" w:color="000000" w:sz="2" w:space="0"/>
            </w:tcBorders>
            <w:noWrap w:val="0"/>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660" w:type="dxa"/>
            <w:tcBorders>
              <w:top w:val="single" w:color="000000" w:sz="2" w:space="0"/>
              <w:bottom w:val="single" w:color="000000" w:sz="2" w:space="0"/>
            </w:tcBorders>
            <w:noWrap w:val="0"/>
            <w:vAlign w:val="top"/>
          </w:tcPr>
          <w:p>
            <w:pPr>
              <w:spacing w:line="302" w:lineRule="auto"/>
              <w:rPr>
                <w:rFonts w:ascii="Arial"/>
                <w:sz w:val="22"/>
                <w:szCs w:val="22"/>
              </w:rPr>
            </w:pPr>
          </w:p>
          <w:p>
            <w:pPr>
              <w:spacing w:line="302" w:lineRule="auto"/>
              <w:rPr>
                <w:rFonts w:ascii="Arial"/>
                <w:sz w:val="22"/>
                <w:szCs w:val="22"/>
              </w:rPr>
            </w:pPr>
          </w:p>
          <w:p>
            <w:pPr>
              <w:spacing w:before="72" w:line="185" w:lineRule="auto"/>
              <w:ind w:left="35" w:firstLine="214" w:firstLineChars="100"/>
              <w:rPr>
                <w:rFonts w:ascii="宋体" w:hAnsi="宋体" w:eastAsia="宋体" w:cs="宋体"/>
                <w:sz w:val="22"/>
                <w:szCs w:val="22"/>
              </w:rPr>
            </w:pPr>
            <w:r>
              <w:rPr>
                <w:rFonts w:ascii="宋体" w:hAnsi="宋体" w:eastAsia="宋体" w:cs="宋体"/>
                <w:spacing w:val="-3"/>
                <w:sz w:val="22"/>
                <w:szCs w:val="22"/>
              </w:rPr>
              <w:t>20</w:t>
            </w:r>
          </w:p>
        </w:tc>
        <w:tc>
          <w:tcPr>
            <w:tcW w:w="1356" w:type="dxa"/>
            <w:tcBorders>
              <w:top w:val="single" w:color="000000" w:sz="2" w:space="0"/>
              <w:bottom w:val="single" w:color="000000" w:sz="2" w:space="0"/>
            </w:tcBorders>
            <w:noWrap w:val="0"/>
            <w:vAlign w:val="top"/>
          </w:tcPr>
          <w:p>
            <w:pPr>
              <w:spacing w:line="275" w:lineRule="auto"/>
              <w:rPr>
                <w:rFonts w:ascii="Arial"/>
                <w:sz w:val="22"/>
                <w:szCs w:val="22"/>
              </w:rPr>
            </w:pPr>
          </w:p>
          <w:p>
            <w:pPr>
              <w:spacing w:line="275" w:lineRule="auto"/>
              <w:rPr>
                <w:rFonts w:ascii="Arial"/>
                <w:sz w:val="22"/>
                <w:szCs w:val="22"/>
              </w:rPr>
            </w:pPr>
          </w:p>
          <w:p>
            <w:pPr>
              <w:spacing w:before="71" w:line="221" w:lineRule="auto"/>
              <w:ind w:left="399"/>
              <w:rPr>
                <w:rFonts w:ascii="宋体" w:hAnsi="宋体" w:eastAsia="宋体" w:cs="宋体"/>
                <w:sz w:val="22"/>
                <w:szCs w:val="22"/>
              </w:rPr>
            </w:pPr>
            <w:r>
              <w:rPr>
                <w:rFonts w:ascii="宋体" w:hAnsi="宋体" w:eastAsia="宋体" w:cs="宋体"/>
                <w:spacing w:val="-27"/>
                <w:sz w:val="22"/>
                <w:szCs w:val="22"/>
              </w:rPr>
              <w:t>白</w:t>
            </w:r>
            <w:r>
              <w:rPr>
                <w:rFonts w:ascii="宋体" w:hAnsi="宋体" w:eastAsia="宋体" w:cs="宋体"/>
                <w:spacing w:val="-26"/>
                <w:sz w:val="22"/>
                <w:szCs w:val="22"/>
              </w:rPr>
              <w:t xml:space="preserve"> 喉</w:t>
            </w:r>
          </w:p>
        </w:tc>
        <w:tc>
          <w:tcPr>
            <w:tcW w:w="2091" w:type="dxa"/>
            <w:tcBorders>
              <w:top w:val="single" w:color="000000" w:sz="2" w:space="0"/>
              <w:bottom w:val="single" w:color="000000" w:sz="2" w:space="0"/>
            </w:tcBorders>
            <w:noWrap w:val="0"/>
            <w:vAlign w:val="top"/>
          </w:tcPr>
          <w:p>
            <w:pPr>
              <w:rPr>
                <w:rFonts w:ascii="Arial"/>
                <w:sz w:val="22"/>
                <w:szCs w:val="22"/>
              </w:rPr>
            </w:pPr>
          </w:p>
        </w:tc>
        <w:tc>
          <w:tcPr>
            <w:tcW w:w="2208" w:type="dxa"/>
            <w:tcBorders>
              <w:top w:val="single" w:color="000000" w:sz="2" w:space="0"/>
              <w:bottom w:val="single" w:color="000000" w:sz="2" w:space="0"/>
            </w:tcBorders>
            <w:noWrap w:val="0"/>
            <w:vAlign w:val="top"/>
          </w:tcPr>
          <w:p>
            <w:pPr>
              <w:spacing w:before="164" w:line="216" w:lineRule="auto"/>
              <w:ind w:left="73"/>
              <w:rPr>
                <w:rFonts w:ascii="宋体" w:hAnsi="宋体" w:eastAsia="宋体" w:cs="宋体"/>
                <w:sz w:val="22"/>
                <w:szCs w:val="22"/>
              </w:rPr>
            </w:pPr>
            <w:r>
              <w:rPr>
                <w:rFonts w:ascii="宋体" w:hAnsi="宋体" w:eastAsia="宋体" w:cs="宋体"/>
                <w:spacing w:val="2"/>
                <w:sz w:val="22"/>
                <w:szCs w:val="22"/>
              </w:rPr>
              <w:t>14天内，以县(市、区)行政区域为单位</w:t>
            </w:r>
            <w:r>
              <w:rPr>
                <w:rFonts w:hint="eastAsia" w:ascii="宋体" w:hAnsi="宋体" w:eastAsia="宋体" w:cs="宋体"/>
                <w:spacing w:val="2"/>
                <w:sz w:val="22"/>
                <w:szCs w:val="22"/>
                <w:lang w:eastAsia="zh-CN"/>
              </w:rPr>
              <w:t>，</w:t>
            </w:r>
            <w:r>
              <w:rPr>
                <w:rFonts w:ascii="宋体" w:hAnsi="宋体" w:eastAsia="宋体" w:cs="宋体"/>
                <w:spacing w:val="2"/>
                <w:sz w:val="22"/>
                <w:szCs w:val="22"/>
              </w:rPr>
              <w:t>发现10例及以上白喉病例，或出现2例及以上死亡病例。</w:t>
            </w:r>
          </w:p>
        </w:tc>
        <w:tc>
          <w:tcPr>
            <w:tcW w:w="2219" w:type="dxa"/>
            <w:tcBorders>
              <w:top w:val="single" w:color="000000" w:sz="2" w:space="0"/>
              <w:bottom w:val="single" w:color="000000" w:sz="2" w:space="0"/>
            </w:tcBorders>
            <w:noWrap w:val="0"/>
            <w:vAlign w:val="top"/>
          </w:tcPr>
          <w:p>
            <w:pPr>
              <w:spacing w:before="162" w:line="212" w:lineRule="auto"/>
              <w:ind w:left="95" w:firstLine="9"/>
              <w:rPr>
                <w:rFonts w:ascii="宋体" w:hAnsi="宋体" w:eastAsia="宋体" w:cs="宋体"/>
                <w:sz w:val="22"/>
                <w:szCs w:val="22"/>
              </w:rPr>
            </w:pPr>
            <w:r>
              <w:rPr>
                <w:rFonts w:ascii="宋体" w:hAnsi="宋体" w:eastAsia="宋体" w:cs="宋体"/>
                <w:spacing w:val="2"/>
                <w:sz w:val="22"/>
                <w:szCs w:val="22"/>
              </w:rPr>
              <w:t>14天内，以县(市、 区)行政区域为单位，发现5~9例白喉病例，或出现1例死亡病例。</w:t>
            </w:r>
          </w:p>
        </w:tc>
        <w:tc>
          <w:tcPr>
            <w:tcW w:w="2099" w:type="dxa"/>
            <w:tcBorders>
              <w:top w:val="single" w:color="000000" w:sz="2" w:space="0"/>
              <w:bottom w:val="single" w:color="000000" w:sz="2" w:space="0"/>
            </w:tcBorders>
            <w:noWrap w:val="0"/>
            <w:vAlign w:val="top"/>
          </w:tcPr>
          <w:p>
            <w:pPr>
              <w:spacing w:before="284" w:line="220" w:lineRule="auto"/>
              <w:ind w:left="86" w:firstLine="9"/>
              <w:rPr>
                <w:rFonts w:ascii="宋体" w:hAnsi="宋体" w:eastAsia="宋体" w:cs="宋体"/>
                <w:sz w:val="22"/>
                <w:szCs w:val="22"/>
              </w:rPr>
            </w:pPr>
            <w:r>
              <w:rPr>
                <w:rFonts w:ascii="宋体" w:hAnsi="宋体" w:eastAsia="宋体" w:cs="宋体"/>
                <w:spacing w:val="2"/>
                <w:sz w:val="22"/>
                <w:szCs w:val="22"/>
              </w:rPr>
              <w:t>14天内，以县(市、区)行政区域为单位，发现2 ~ 4例白喉病例。</w:t>
            </w:r>
          </w:p>
        </w:tc>
        <w:tc>
          <w:tcPr>
            <w:tcW w:w="2160" w:type="dxa"/>
            <w:tcBorders>
              <w:top w:val="single" w:color="000000" w:sz="2" w:space="0"/>
              <w:bottom w:val="single" w:color="000000" w:sz="2" w:space="0"/>
            </w:tcBorders>
            <w:noWrap w:val="0"/>
            <w:vAlign w:val="top"/>
          </w:tcPr>
          <w:p>
            <w:pPr>
              <w:spacing w:line="320" w:lineRule="auto"/>
              <w:rPr>
                <w:rFonts w:ascii="Arial"/>
                <w:sz w:val="22"/>
                <w:szCs w:val="22"/>
              </w:rPr>
            </w:pPr>
          </w:p>
          <w:p>
            <w:pPr>
              <w:spacing w:before="162" w:line="212" w:lineRule="auto"/>
              <w:ind w:left="95" w:firstLine="9"/>
              <w:rPr>
                <w:rFonts w:ascii="宋体" w:hAnsi="宋体" w:eastAsia="宋体" w:cs="宋体"/>
                <w:sz w:val="22"/>
                <w:szCs w:val="22"/>
              </w:rPr>
            </w:pPr>
            <w:r>
              <w:rPr>
                <w:rFonts w:ascii="宋体" w:hAnsi="宋体" w:eastAsia="宋体" w:cs="宋体"/>
                <w:spacing w:val="2"/>
                <w:sz w:val="22"/>
                <w:szCs w:val="22"/>
              </w:rPr>
              <w:t>以县(市、区)行政区域为单位，发现1例及以上白喉病例。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660" w:type="dxa"/>
            <w:tcBorders>
              <w:top w:val="single" w:color="000000" w:sz="2" w:space="0"/>
              <w:bottom w:val="single" w:color="000000" w:sz="2" w:space="0"/>
            </w:tcBorders>
            <w:noWrap w:val="0"/>
            <w:vAlign w:val="top"/>
          </w:tcPr>
          <w:p>
            <w:pPr>
              <w:spacing w:line="302" w:lineRule="auto"/>
              <w:rPr>
                <w:rFonts w:ascii="Arial"/>
                <w:sz w:val="22"/>
                <w:szCs w:val="22"/>
              </w:rPr>
            </w:pPr>
          </w:p>
          <w:p>
            <w:pPr>
              <w:spacing w:line="303" w:lineRule="auto"/>
              <w:rPr>
                <w:rFonts w:ascii="Arial"/>
                <w:sz w:val="22"/>
                <w:szCs w:val="22"/>
              </w:rPr>
            </w:pPr>
          </w:p>
          <w:p>
            <w:pPr>
              <w:spacing w:before="71" w:line="187" w:lineRule="auto"/>
              <w:ind w:left="35" w:firstLine="214" w:firstLineChars="100"/>
              <w:rPr>
                <w:rFonts w:ascii="宋体" w:hAnsi="宋体" w:eastAsia="宋体" w:cs="宋体"/>
                <w:sz w:val="22"/>
                <w:szCs w:val="22"/>
              </w:rPr>
            </w:pPr>
            <w:r>
              <w:rPr>
                <w:rFonts w:ascii="宋体" w:hAnsi="宋体" w:eastAsia="宋体" w:cs="宋体"/>
                <w:spacing w:val="-3"/>
                <w:sz w:val="22"/>
                <w:szCs w:val="22"/>
              </w:rPr>
              <w:t>21</w:t>
            </w:r>
          </w:p>
        </w:tc>
        <w:tc>
          <w:tcPr>
            <w:tcW w:w="1356" w:type="dxa"/>
            <w:tcBorders>
              <w:top w:val="single" w:color="000000" w:sz="2" w:space="0"/>
              <w:bottom w:val="single" w:color="000000" w:sz="2" w:space="0"/>
            </w:tcBorders>
            <w:noWrap w:val="0"/>
            <w:vAlign w:val="top"/>
          </w:tcPr>
          <w:p>
            <w:pPr>
              <w:spacing w:line="276" w:lineRule="auto"/>
              <w:rPr>
                <w:rFonts w:ascii="Arial"/>
                <w:sz w:val="22"/>
                <w:szCs w:val="22"/>
              </w:rPr>
            </w:pPr>
          </w:p>
          <w:p>
            <w:pPr>
              <w:spacing w:line="277" w:lineRule="auto"/>
              <w:rPr>
                <w:rFonts w:ascii="Arial"/>
                <w:sz w:val="22"/>
                <w:szCs w:val="22"/>
              </w:rPr>
            </w:pPr>
          </w:p>
          <w:p>
            <w:pPr>
              <w:spacing w:before="72" w:line="222" w:lineRule="auto"/>
              <w:ind w:left="289"/>
              <w:rPr>
                <w:rFonts w:ascii="宋体" w:hAnsi="宋体" w:eastAsia="宋体" w:cs="宋体"/>
                <w:sz w:val="22"/>
                <w:szCs w:val="22"/>
              </w:rPr>
            </w:pPr>
            <w:r>
              <w:rPr>
                <w:rFonts w:ascii="宋体" w:hAnsi="宋体" w:eastAsia="宋体" w:cs="宋体"/>
                <w:spacing w:val="4"/>
                <w:sz w:val="22"/>
                <w:szCs w:val="22"/>
              </w:rPr>
              <w:t>猩红热</w:t>
            </w:r>
          </w:p>
        </w:tc>
        <w:tc>
          <w:tcPr>
            <w:tcW w:w="2091" w:type="dxa"/>
            <w:tcBorders>
              <w:top w:val="single" w:color="000000" w:sz="2" w:space="0"/>
              <w:bottom w:val="single" w:color="000000" w:sz="2" w:space="0"/>
            </w:tcBorders>
            <w:noWrap w:val="0"/>
            <w:vAlign w:val="top"/>
          </w:tcPr>
          <w:p>
            <w:pPr>
              <w:rPr>
                <w:rFonts w:ascii="Arial"/>
                <w:sz w:val="22"/>
                <w:szCs w:val="22"/>
              </w:rPr>
            </w:pPr>
          </w:p>
        </w:tc>
        <w:tc>
          <w:tcPr>
            <w:tcW w:w="2208" w:type="dxa"/>
            <w:tcBorders>
              <w:top w:val="single" w:color="000000" w:sz="2" w:space="0"/>
              <w:bottom w:val="single" w:color="000000" w:sz="2" w:space="0"/>
            </w:tcBorders>
            <w:noWrap w:val="0"/>
            <w:vAlign w:val="top"/>
          </w:tcPr>
          <w:p>
            <w:pPr>
              <w:rPr>
                <w:rFonts w:ascii="Arial"/>
                <w:sz w:val="22"/>
                <w:szCs w:val="22"/>
              </w:rPr>
            </w:pPr>
          </w:p>
        </w:tc>
        <w:tc>
          <w:tcPr>
            <w:tcW w:w="2219" w:type="dxa"/>
            <w:tcBorders>
              <w:top w:val="single" w:color="000000" w:sz="2" w:space="0"/>
              <w:bottom w:val="single" w:color="000000" w:sz="2" w:space="0"/>
            </w:tcBorders>
            <w:noWrap w:val="0"/>
            <w:vAlign w:val="top"/>
          </w:tcPr>
          <w:p>
            <w:pPr>
              <w:spacing w:before="166" w:line="206" w:lineRule="auto"/>
              <w:ind w:left="75" w:right="73" w:firstLine="20"/>
              <w:rPr>
                <w:rFonts w:ascii="宋体" w:hAnsi="宋体" w:eastAsia="宋体" w:cs="宋体"/>
                <w:sz w:val="22"/>
                <w:szCs w:val="22"/>
              </w:rPr>
            </w:pPr>
            <w:r>
              <w:rPr>
                <w:rFonts w:ascii="宋体" w:hAnsi="宋体" w:eastAsia="宋体" w:cs="宋体"/>
                <w:spacing w:val="2"/>
                <w:sz w:val="22"/>
                <w:szCs w:val="22"/>
              </w:rPr>
              <w:t>发病数量明显增加， 疫情波及2个及以上县区，1个月内发病水平达到5年同期水平2倍以上。</w:t>
            </w:r>
          </w:p>
        </w:tc>
        <w:tc>
          <w:tcPr>
            <w:tcW w:w="2099" w:type="dxa"/>
            <w:tcBorders>
              <w:top w:val="single" w:color="000000" w:sz="2" w:space="0"/>
              <w:bottom w:val="single" w:color="000000" w:sz="2" w:space="0"/>
            </w:tcBorders>
            <w:noWrap w:val="0"/>
            <w:vAlign w:val="top"/>
          </w:tcPr>
          <w:p>
            <w:pPr>
              <w:spacing w:line="330" w:lineRule="auto"/>
              <w:rPr>
                <w:rFonts w:ascii="Arial"/>
                <w:sz w:val="22"/>
                <w:szCs w:val="22"/>
              </w:rPr>
            </w:pPr>
          </w:p>
          <w:p>
            <w:pPr>
              <w:spacing w:before="71" w:line="218" w:lineRule="auto"/>
              <w:ind w:left="86" w:right="68"/>
              <w:rPr>
                <w:rFonts w:ascii="宋体" w:hAnsi="宋体" w:eastAsia="宋体" w:cs="宋体"/>
                <w:sz w:val="22"/>
                <w:szCs w:val="22"/>
              </w:rPr>
            </w:pPr>
            <w:r>
              <w:rPr>
                <w:rFonts w:ascii="宋体" w:hAnsi="宋体" w:eastAsia="宋体" w:cs="宋体"/>
                <w:spacing w:val="2"/>
                <w:sz w:val="22"/>
                <w:szCs w:val="22"/>
              </w:rPr>
              <w:t>同一起事件中，发现 20例及以上猩红热 病例 。</w:t>
            </w:r>
          </w:p>
        </w:tc>
        <w:tc>
          <w:tcPr>
            <w:tcW w:w="2160" w:type="dxa"/>
            <w:tcBorders>
              <w:top w:val="single" w:color="000000" w:sz="2" w:space="0"/>
              <w:bottom w:val="single" w:color="000000" w:sz="2" w:space="0"/>
            </w:tcBorders>
            <w:noWrap w:val="0"/>
            <w:vAlign w:val="top"/>
          </w:tcPr>
          <w:p>
            <w:pPr>
              <w:spacing w:before="276" w:line="213" w:lineRule="auto"/>
              <w:ind w:left="88" w:right="44"/>
              <w:rPr>
                <w:rFonts w:ascii="宋体" w:hAnsi="宋体" w:eastAsia="宋体" w:cs="宋体"/>
                <w:sz w:val="22"/>
                <w:szCs w:val="22"/>
              </w:rPr>
            </w:pPr>
            <w:r>
              <w:rPr>
                <w:rFonts w:ascii="宋体" w:hAnsi="宋体" w:eastAsia="宋体" w:cs="宋体"/>
                <w:spacing w:val="2"/>
                <w:sz w:val="22"/>
                <w:szCs w:val="22"/>
              </w:rPr>
              <w:t>7天内，同一学校、幼儿园等集体单位，发现10例及以上猩红热病例。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660" w:type="dxa"/>
            <w:tcBorders>
              <w:top w:val="single" w:color="000000" w:sz="2" w:space="0"/>
              <w:bottom w:val="single" w:color="000000" w:sz="2" w:space="0"/>
            </w:tcBorders>
            <w:noWrap w:val="0"/>
            <w:vAlign w:val="top"/>
          </w:tcPr>
          <w:p>
            <w:pPr>
              <w:spacing w:line="242" w:lineRule="auto"/>
              <w:rPr>
                <w:rFonts w:ascii="Arial"/>
                <w:sz w:val="22"/>
                <w:szCs w:val="22"/>
              </w:rPr>
            </w:pPr>
          </w:p>
          <w:p>
            <w:pPr>
              <w:spacing w:line="242" w:lineRule="auto"/>
              <w:rPr>
                <w:rFonts w:ascii="Arial"/>
                <w:sz w:val="22"/>
                <w:szCs w:val="22"/>
              </w:rPr>
            </w:pPr>
          </w:p>
          <w:p>
            <w:pPr>
              <w:spacing w:line="242" w:lineRule="auto"/>
              <w:rPr>
                <w:rFonts w:ascii="Arial"/>
                <w:sz w:val="22"/>
                <w:szCs w:val="22"/>
              </w:rPr>
            </w:pPr>
          </w:p>
          <w:p>
            <w:pPr>
              <w:spacing w:before="72" w:line="186" w:lineRule="auto"/>
              <w:ind w:left="35" w:firstLine="214" w:firstLineChars="100"/>
              <w:rPr>
                <w:rFonts w:ascii="宋体" w:hAnsi="宋体" w:eastAsia="宋体" w:cs="宋体"/>
                <w:sz w:val="22"/>
                <w:szCs w:val="22"/>
              </w:rPr>
            </w:pPr>
            <w:r>
              <w:rPr>
                <w:rFonts w:ascii="宋体" w:hAnsi="宋体" w:eastAsia="宋体" w:cs="宋体"/>
                <w:spacing w:val="-3"/>
                <w:sz w:val="22"/>
                <w:szCs w:val="22"/>
              </w:rPr>
              <w:t>22</w:t>
            </w:r>
          </w:p>
        </w:tc>
        <w:tc>
          <w:tcPr>
            <w:tcW w:w="1356" w:type="dxa"/>
            <w:tcBorders>
              <w:top w:val="single" w:color="000000" w:sz="2" w:space="0"/>
              <w:bottom w:val="single" w:color="000000" w:sz="2" w:space="0"/>
            </w:tcBorders>
            <w:noWrap w:val="0"/>
            <w:vAlign w:val="top"/>
          </w:tcPr>
          <w:p>
            <w:pPr>
              <w:spacing w:line="285" w:lineRule="auto"/>
              <w:rPr>
                <w:rFonts w:ascii="Arial"/>
                <w:sz w:val="22"/>
                <w:szCs w:val="22"/>
              </w:rPr>
            </w:pPr>
          </w:p>
          <w:p>
            <w:pPr>
              <w:spacing w:line="285" w:lineRule="auto"/>
              <w:rPr>
                <w:rFonts w:ascii="Arial"/>
                <w:sz w:val="22"/>
                <w:szCs w:val="22"/>
              </w:rPr>
            </w:pPr>
          </w:p>
          <w:p>
            <w:pPr>
              <w:spacing w:before="72" w:line="210" w:lineRule="auto"/>
              <w:ind w:left="289"/>
              <w:jc w:val="both"/>
              <w:rPr>
                <w:rFonts w:ascii="宋体" w:hAnsi="宋体" w:eastAsia="宋体" w:cs="宋体"/>
                <w:sz w:val="22"/>
                <w:szCs w:val="22"/>
              </w:rPr>
            </w:pPr>
            <w:r>
              <w:rPr>
                <w:rFonts w:ascii="宋体" w:hAnsi="宋体" w:eastAsia="宋体" w:cs="宋体"/>
                <w:spacing w:val="4"/>
                <w:sz w:val="22"/>
                <w:szCs w:val="22"/>
              </w:rPr>
              <w:t>布鲁氏</w:t>
            </w:r>
          </w:p>
          <w:p>
            <w:pPr>
              <w:spacing w:line="219" w:lineRule="auto"/>
              <w:ind w:left="269"/>
              <w:jc w:val="both"/>
              <w:rPr>
                <w:rFonts w:ascii="宋体" w:hAnsi="宋体" w:eastAsia="宋体" w:cs="宋体"/>
                <w:sz w:val="22"/>
                <w:szCs w:val="22"/>
              </w:rPr>
            </w:pPr>
            <w:r>
              <w:rPr>
                <w:rFonts w:ascii="宋体" w:hAnsi="宋体" w:eastAsia="宋体" w:cs="宋体"/>
                <w:spacing w:val="8"/>
                <w:sz w:val="22"/>
                <w:szCs w:val="22"/>
              </w:rPr>
              <w:t>菌</w:t>
            </w:r>
            <w:r>
              <w:rPr>
                <w:rFonts w:hint="eastAsia" w:ascii="宋体" w:hAnsi="宋体" w:eastAsia="宋体" w:cs="宋体"/>
                <w:spacing w:val="8"/>
                <w:sz w:val="22"/>
                <w:szCs w:val="22"/>
                <w:lang w:val="en-US" w:eastAsia="zh-CN"/>
              </w:rPr>
              <w:t xml:space="preserve"> </w:t>
            </w:r>
            <w:r>
              <w:rPr>
                <w:rFonts w:ascii="宋体" w:hAnsi="宋体" w:eastAsia="宋体" w:cs="宋体"/>
                <w:spacing w:val="7"/>
                <w:sz w:val="22"/>
                <w:szCs w:val="22"/>
              </w:rPr>
              <w:t>病</w:t>
            </w:r>
          </w:p>
        </w:tc>
        <w:tc>
          <w:tcPr>
            <w:tcW w:w="2091" w:type="dxa"/>
            <w:tcBorders>
              <w:top w:val="single" w:color="000000" w:sz="2" w:space="0"/>
              <w:bottom w:val="single" w:color="000000" w:sz="2" w:space="0"/>
            </w:tcBorders>
            <w:noWrap w:val="0"/>
            <w:vAlign w:val="top"/>
          </w:tcPr>
          <w:p>
            <w:pPr>
              <w:rPr>
                <w:rFonts w:ascii="Arial"/>
                <w:sz w:val="22"/>
                <w:szCs w:val="22"/>
              </w:rPr>
            </w:pPr>
          </w:p>
        </w:tc>
        <w:tc>
          <w:tcPr>
            <w:tcW w:w="2208" w:type="dxa"/>
            <w:tcBorders>
              <w:top w:val="single" w:color="000000" w:sz="2" w:space="0"/>
              <w:bottom w:val="single" w:color="000000" w:sz="2" w:space="0"/>
            </w:tcBorders>
            <w:noWrap w:val="0"/>
            <w:vAlign w:val="top"/>
          </w:tcPr>
          <w:p>
            <w:pPr>
              <w:rPr>
                <w:rFonts w:ascii="Arial"/>
                <w:sz w:val="22"/>
                <w:szCs w:val="22"/>
              </w:rPr>
            </w:pPr>
          </w:p>
        </w:tc>
        <w:tc>
          <w:tcPr>
            <w:tcW w:w="2219" w:type="dxa"/>
            <w:tcBorders>
              <w:top w:val="single" w:color="000000" w:sz="2" w:space="0"/>
              <w:bottom w:val="single" w:color="000000" w:sz="2" w:space="0"/>
            </w:tcBorders>
            <w:noWrap w:val="0"/>
            <w:vAlign w:val="top"/>
          </w:tcPr>
          <w:p>
            <w:pPr>
              <w:rPr>
                <w:rFonts w:ascii="Arial"/>
                <w:sz w:val="22"/>
                <w:szCs w:val="22"/>
              </w:rPr>
            </w:pPr>
          </w:p>
        </w:tc>
        <w:tc>
          <w:tcPr>
            <w:tcW w:w="2099" w:type="dxa"/>
            <w:tcBorders>
              <w:top w:val="single" w:color="000000" w:sz="2" w:space="0"/>
              <w:bottom w:val="single" w:color="000000" w:sz="2" w:space="0"/>
            </w:tcBorders>
            <w:noWrap w:val="0"/>
            <w:vAlign w:val="top"/>
          </w:tcPr>
          <w:p>
            <w:pPr>
              <w:spacing w:before="305" w:line="202" w:lineRule="auto"/>
              <w:ind w:left="75" w:right="68" w:firstLine="10"/>
              <w:rPr>
                <w:rFonts w:ascii="宋体" w:hAnsi="宋体" w:eastAsia="宋体" w:cs="宋体"/>
                <w:sz w:val="22"/>
                <w:szCs w:val="22"/>
              </w:rPr>
            </w:pPr>
            <w:r>
              <w:rPr>
                <w:rFonts w:ascii="宋体" w:hAnsi="宋体" w:eastAsia="宋体" w:cs="宋体"/>
                <w:spacing w:val="2"/>
                <w:sz w:val="22"/>
                <w:szCs w:val="22"/>
              </w:rPr>
              <w:t>21天内，一个自然村、养殖场、屠宰场等集体单位，发现5例及以上本地感染布鲁氏菌病病例。</w:t>
            </w:r>
          </w:p>
        </w:tc>
        <w:tc>
          <w:tcPr>
            <w:tcW w:w="2160" w:type="dxa"/>
            <w:tcBorders>
              <w:top w:val="single" w:color="000000" w:sz="2" w:space="0"/>
              <w:bottom w:val="single" w:color="000000" w:sz="2" w:space="0"/>
            </w:tcBorders>
            <w:noWrap w:val="0"/>
            <w:vAlign w:val="top"/>
          </w:tcPr>
          <w:p>
            <w:pPr>
              <w:spacing w:before="302" w:line="203" w:lineRule="auto"/>
              <w:ind w:left="88" w:right="94"/>
              <w:rPr>
                <w:rFonts w:ascii="宋体" w:hAnsi="宋体" w:eastAsia="宋体" w:cs="宋体"/>
                <w:sz w:val="22"/>
                <w:szCs w:val="22"/>
              </w:rPr>
            </w:pPr>
            <w:r>
              <w:rPr>
                <w:rFonts w:ascii="宋体" w:hAnsi="宋体" w:eastAsia="宋体" w:cs="宋体"/>
                <w:spacing w:val="2"/>
                <w:sz w:val="22"/>
                <w:szCs w:val="22"/>
              </w:rPr>
              <w:t>21天内，一个自然 村、养殖场、屠宰场 等集体单位发现2例及以上布鲁氏菌病病例。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660" w:type="dxa"/>
            <w:tcBorders>
              <w:top w:val="single" w:color="000000" w:sz="2" w:space="0"/>
              <w:bottom w:val="single" w:color="000000" w:sz="2" w:space="0"/>
            </w:tcBorders>
            <w:noWrap w:val="0"/>
            <w:vAlign w:val="top"/>
          </w:tcPr>
          <w:p>
            <w:pPr>
              <w:spacing w:line="282" w:lineRule="auto"/>
              <w:rPr>
                <w:rFonts w:ascii="Arial"/>
                <w:sz w:val="22"/>
                <w:szCs w:val="22"/>
              </w:rPr>
            </w:pPr>
          </w:p>
          <w:p>
            <w:pPr>
              <w:spacing w:line="282" w:lineRule="auto"/>
              <w:rPr>
                <w:rFonts w:ascii="Arial"/>
                <w:sz w:val="22"/>
                <w:szCs w:val="22"/>
              </w:rPr>
            </w:pPr>
          </w:p>
          <w:p>
            <w:pPr>
              <w:spacing w:line="282" w:lineRule="auto"/>
              <w:rPr>
                <w:rFonts w:ascii="Arial"/>
                <w:sz w:val="22"/>
                <w:szCs w:val="22"/>
              </w:rPr>
            </w:pPr>
          </w:p>
          <w:p>
            <w:pPr>
              <w:spacing w:before="72" w:line="185" w:lineRule="auto"/>
              <w:ind w:left="35" w:firstLine="214" w:firstLineChars="100"/>
              <w:rPr>
                <w:rFonts w:ascii="宋体" w:hAnsi="宋体" w:eastAsia="宋体" w:cs="宋体"/>
                <w:sz w:val="22"/>
                <w:szCs w:val="22"/>
              </w:rPr>
            </w:pPr>
            <w:r>
              <w:rPr>
                <w:rFonts w:ascii="宋体" w:hAnsi="宋体" w:eastAsia="宋体" w:cs="宋体"/>
                <w:spacing w:val="-3"/>
                <w:sz w:val="22"/>
                <w:szCs w:val="22"/>
              </w:rPr>
              <w:t>23</w:t>
            </w:r>
          </w:p>
        </w:tc>
        <w:tc>
          <w:tcPr>
            <w:tcW w:w="1356" w:type="dxa"/>
            <w:tcBorders>
              <w:top w:val="single" w:color="000000" w:sz="2" w:space="0"/>
              <w:bottom w:val="single" w:color="000000" w:sz="2" w:space="0"/>
            </w:tcBorders>
            <w:noWrap w:val="0"/>
            <w:vAlign w:val="top"/>
          </w:tcPr>
          <w:p>
            <w:pPr>
              <w:spacing w:line="340" w:lineRule="auto"/>
              <w:rPr>
                <w:rFonts w:ascii="Arial"/>
                <w:sz w:val="22"/>
                <w:szCs w:val="22"/>
              </w:rPr>
            </w:pPr>
          </w:p>
          <w:p>
            <w:pPr>
              <w:spacing w:line="340" w:lineRule="auto"/>
              <w:rPr>
                <w:rFonts w:ascii="Arial"/>
                <w:sz w:val="22"/>
                <w:szCs w:val="22"/>
              </w:rPr>
            </w:pPr>
          </w:p>
          <w:p>
            <w:pPr>
              <w:spacing w:before="72" w:line="203" w:lineRule="auto"/>
              <w:ind w:left="289"/>
              <w:rPr>
                <w:rFonts w:ascii="宋体" w:hAnsi="宋体" w:eastAsia="宋体" w:cs="宋体"/>
                <w:sz w:val="22"/>
                <w:szCs w:val="22"/>
              </w:rPr>
            </w:pPr>
            <w:r>
              <w:rPr>
                <w:rFonts w:ascii="宋体" w:hAnsi="宋体" w:eastAsia="宋体" w:cs="宋体"/>
                <w:spacing w:val="5"/>
                <w:sz w:val="22"/>
                <w:szCs w:val="22"/>
              </w:rPr>
              <w:t>钩端</w:t>
            </w:r>
            <w:r>
              <w:rPr>
                <w:rFonts w:ascii="宋体" w:hAnsi="宋体" w:eastAsia="宋体" w:cs="宋体"/>
                <w:spacing w:val="4"/>
                <w:sz w:val="22"/>
                <w:szCs w:val="22"/>
              </w:rPr>
              <w:t>螺</w:t>
            </w:r>
          </w:p>
          <w:p>
            <w:pPr>
              <w:spacing w:line="220" w:lineRule="auto"/>
              <w:ind w:left="289"/>
              <w:rPr>
                <w:rFonts w:ascii="宋体" w:hAnsi="宋体" w:eastAsia="宋体" w:cs="宋体"/>
                <w:sz w:val="22"/>
                <w:szCs w:val="22"/>
              </w:rPr>
            </w:pPr>
            <w:r>
              <w:rPr>
                <w:rFonts w:ascii="宋体" w:hAnsi="宋体" w:eastAsia="宋体" w:cs="宋体"/>
                <w:spacing w:val="5"/>
                <w:sz w:val="22"/>
                <w:szCs w:val="22"/>
              </w:rPr>
              <w:t>旋体病</w:t>
            </w:r>
          </w:p>
        </w:tc>
        <w:tc>
          <w:tcPr>
            <w:tcW w:w="2091" w:type="dxa"/>
            <w:tcBorders>
              <w:top w:val="single" w:color="000000" w:sz="2" w:space="0"/>
              <w:bottom w:val="single" w:color="000000" w:sz="2" w:space="0"/>
            </w:tcBorders>
            <w:noWrap w:val="0"/>
            <w:vAlign w:val="top"/>
          </w:tcPr>
          <w:p>
            <w:pPr>
              <w:rPr>
                <w:rFonts w:ascii="Arial"/>
                <w:sz w:val="22"/>
                <w:szCs w:val="22"/>
              </w:rPr>
            </w:pPr>
          </w:p>
        </w:tc>
        <w:tc>
          <w:tcPr>
            <w:tcW w:w="2208" w:type="dxa"/>
            <w:tcBorders>
              <w:top w:val="single" w:color="000000" w:sz="2" w:space="0"/>
              <w:bottom w:val="single" w:color="000000" w:sz="2" w:space="0"/>
            </w:tcBorders>
            <w:noWrap w:val="0"/>
            <w:vAlign w:val="top"/>
          </w:tcPr>
          <w:p>
            <w:pPr>
              <w:rPr>
                <w:rFonts w:ascii="Arial"/>
                <w:sz w:val="22"/>
                <w:szCs w:val="22"/>
              </w:rPr>
            </w:pPr>
          </w:p>
        </w:tc>
        <w:tc>
          <w:tcPr>
            <w:tcW w:w="2219" w:type="dxa"/>
            <w:tcBorders>
              <w:top w:val="single" w:color="000000" w:sz="2" w:space="0"/>
              <w:bottom w:val="single" w:color="000000" w:sz="2" w:space="0"/>
            </w:tcBorders>
            <w:noWrap w:val="0"/>
            <w:vAlign w:val="top"/>
          </w:tcPr>
          <w:p>
            <w:pPr>
              <w:spacing w:line="275" w:lineRule="auto"/>
              <w:rPr>
                <w:rFonts w:ascii="Arial"/>
                <w:sz w:val="22"/>
                <w:szCs w:val="22"/>
              </w:rPr>
            </w:pPr>
          </w:p>
          <w:p>
            <w:pPr>
              <w:spacing w:line="275" w:lineRule="auto"/>
              <w:rPr>
                <w:rFonts w:ascii="Arial"/>
                <w:sz w:val="22"/>
                <w:szCs w:val="22"/>
              </w:rPr>
            </w:pPr>
          </w:p>
          <w:p>
            <w:pPr>
              <w:spacing w:before="72" w:line="214" w:lineRule="auto"/>
              <w:ind w:left="95" w:right="62"/>
              <w:rPr>
                <w:rFonts w:ascii="宋体" w:hAnsi="宋体" w:eastAsia="宋体" w:cs="宋体"/>
                <w:sz w:val="22"/>
                <w:szCs w:val="22"/>
              </w:rPr>
            </w:pPr>
            <w:r>
              <w:rPr>
                <w:rFonts w:ascii="宋体" w:hAnsi="宋体" w:eastAsia="宋体" w:cs="宋体"/>
                <w:spacing w:val="2"/>
                <w:sz w:val="22"/>
                <w:szCs w:val="22"/>
              </w:rPr>
              <w:t>同一起事件中，发现</w:t>
            </w:r>
            <w:r>
              <w:rPr>
                <w:rFonts w:ascii="宋体" w:hAnsi="宋体" w:eastAsia="宋体" w:cs="宋体"/>
                <w:sz w:val="22"/>
                <w:szCs w:val="22"/>
              </w:rPr>
              <w:t xml:space="preserve"> </w:t>
            </w:r>
            <w:r>
              <w:rPr>
                <w:rFonts w:ascii="宋体" w:hAnsi="宋体" w:eastAsia="宋体" w:cs="宋体"/>
                <w:spacing w:val="8"/>
                <w:sz w:val="22"/>
                <w:szCs w:val="22"/>
              </w:rPr>
              <w:t>2</w:t>
            </w:r>
            <w:r>
              <w:rPr>
                <w:rFonts w:ascii="宋体" w:hAnsi="宋体" w:eastAsia="宋体" w:cs="宋体"/>
                <w:spacing w:val="7"/>
                <w:sz w:val="22"/>
                <w:szCs w:val="22"/>
              </w:rPr>
              <w:t>0例及以上钩端螺旋</w:t>
            </w:r>
            <w:r>
              <w:rPr>
                <w:rFonts w:ascii="宋体" w:hAnsi="宋体" w:eastAsia="宋体" w:cs="宋体"/>
                <w:spacing w:val="22"/>
                <w:sz w:val="22"/>
                <w:szCs w:val="22"/>
              </w:rPr>
              <w:t>体病病例。</w:t>
            </w:r>
          </w:p>
        </w:tc>
        <w:tc>
          <w:tcPr>
            <w:tcW w:w="2099" w:type="dxa"/>
            <w:tcBorders>
              <w:top w:val="single" w:color="000000" w:sz="2" w:space="0"/>
              <w:bottom w:val="single" w:color="000000" w:sz="2" w:space="0"/>
            </w:tcBorders>
            <w:noWrap w:val="0"/>
            <w:vAlign w:val="top"/>
          </w:tcPr>
          <w:p>
            <w:pPr>
              <w:spacing w:line="280" w:lineRule="auto"/>
              <w:rPr>
                <w:rFonts w:ascii="Arial"/>
                <w:sz w:val="22"/>
                <w:szCs w:val="22"/>
              </w:rPr>
            </w:pPr>
          </w:p>
          <w:p>
            <w:pPr>
              <w:spacing w:line="280" w:lineRule="auto"/>
              <w:rPr>
                <w:rFonts w:ascii="Arial"/>
                <w:sz w:val="22"/>
                <w:szCs w:val="22"/>
              </w:rPr>
            </w:pPr>
          </w:p>
          <w:p>
            <w:pPr>
              <w:spacing w:before="72" w:line="214" w:lineRule="auto"/>
              <w:ind w:left="86" w:right="62"/>
              <w:rPr>
                <w:rFonts w:ascii="宋体" w:hAnsi="宋体" w:eastAsia="宋体" w:cs="宋体"/>
                <w:sz w:val="22"/>
                <w:szCs w:val="22"/>
              </w:rPr>
            </w:pPr>
            <w:r>
              <w:rPr>
                <w:rFonts w:ascii="宋体" w:hAnsi="宋体" w:eastAsia="宋体" w:cs="宋体"/>
                <w:spacing w:val="2"/>
                <w:sz w:val="22"/>
                <w:szCs w:val="22"/>
              </w:rPr>
              <w:t>同一起事件中，发现 5~19例钩端螺旋体 病病例。</w:t>
            </w:r>
          </w:p>
        </w:tc>
        <w:tc>
          <w:tcPr>
            <w:tcW w:w="2160" w:type="dxa"/>
            <w:tcBorders>
              <w:top w:val="single" w:color="000000" w:sz="2" w:space="0"/>
              <w:bottom w:val="single" w:color="000000" w:sz="2" w:space="0"/>
            </w:tcBorders>
            <w:noWrap w:val="0"/>
            <w:vAlign w:val="top"/>
          </w:tcPr>
          <w:p>
            <w:pPr>
              <w:spacing w:before="275" w:line="206" w:lineRule="auto"/>
              <w:ind w:left="88" w:right="93"/>
              <w:rPr>
                <w:rFonts w:ascii="宋体" w:hAnsi="宋体" w:eastAsia="宋体" w:cs="宋体"/>
                <w:sz w:val="22"/>
                <w:szCs w:val="22"/>
              </w:rPr>
            </w:pPr>
            <w:r>
              <w:rPr>
                <w:rFonts w:ascii="宋体" w:hAnsi="宋体" w:eastAsia="宋体" w:cs="宋体"/>
                <w:spacing w:val="2"/>
                <w:sz w:val="22"/>
                <w:szCs w:val="22"/>
              </w:rPr>
              <w:t>7</w:t>
            </w:r>
            <w:r>
              <w:rPr>
                <w:rFonts w:ascii="宋体" w:hAnsi="宋体" w:eastAsia="宋体" w:cs="宋体"/>
                <w:spacing w:val="1"/>
                <w:sz w:val="22"/>
                <w:szCs w:val="22"/>
              </w:rPr>
              <w:t>天内，同一自然村</w:t>
            </w:r>
            <w:r>
              <w:rPr>
                <w:rFonts w:ascii="宋体" w:hAnsi="宋体" w:eastAsia="宋体" w:cs="宋体"/>
                <w:sz w:val="22"/>
                <w:szCs w:val="22"/>
              </w:rPr>
              <w:t xml:space="preserve"> </w:t>
            </w:r>
            <w:r>
              <w:rPr>
                <w:rFonts w:ascii="宋体" w:hAnsi="宋体" w:eastAsia="宋体" w:cs="宋体"/>
                <w:spacing w:val="-1"/>
                <w:sz w:val="22"/>
                <w:szCs w:val="22"/>
              </w:rPr>
              <w:t>寨、建筑工地等集体</w:t>
            </w:r>
            <w:r>
              <w:rPr>
                <w:rFonts w:ascii="宋体" w:hAnsi="宋体" w:eastAsia="宋体" w:cs="宋体"/>
                <w:sz w:val="22"/>
                <w:szCs w:val="22"/>
              </w:rPr>
              <w:t xml:space="preserve"> </w:t>
            </w:r>
            <w:r>
              <w:rPr>
                <w:rFonts w:ascii="宋体" w:hAnsi="宋体" w:eastAsia="宋体" w:cs="宋体"/>
                <w:spacing w:val="7"/>
                <w:sz w:val="22"/>
                <w:szCs w:val="22"/>
              </w:rPr>
              <w:t>单</w:t>
            </w:r>
            <w:r>
              <w:rPr>
                <w:rFonts w:ascii="宋体" w:hAnsi="宋体" w:eastAsia="宋体" w:cs="宋体"/>
                <w:spacing w:val="4"/>
                <w:sz w:val="22"/>
                <w:szCs w:val="22"/>
              </w:rPr>
              <w:t>位，发现5例及以</w:t>
            </w:r>
            <w:r>
              <w:rPr>
                <w:rFonts w:ascii="宋体" w:hAnsi="宋体" w:eastAsia="宋体" w:cs="宋体"/>
                <w:sz w:val="22"/>
                <w:szCs w:val="22"/>
              </w:rPr>
              <w:t xml:space="preserve"> </w:t>
            </w:r>
            <w:r>
              <w:rPr>
                <w:rFonts w:ascii="宋体" w:hAnsi="宋体" w:eastAsia="宋体" w:cs="宋体"/>
                <w:spacing w:val="2"/>
                <w:sz w:val="22"/>
                <w:szCs w:val="22"/>
              </w:rPr>
              <w:t>上钩端螺旋体病</w:t>
            </w:r>
            <w:r>
              <w:rPr>
                <w:rFonts w:ascii="宋体" w:hAnsi="宋体" w:eastAsia="宋体" w:cs="宋体"/>
                <w:spacing w:val="1"/>
                <w:sz w:val="22"/>
                <w:szCs w:val="22"/>
              </w:rPr>
              <w:t>病</w:t>
            </w:r>
            <w:r>
              <w:rPr>
                <w:rFonts w:ascii="宋体" w:hAnsi="宋体" w:eastAsia="宋体" w:cs="宋体"/>
                <w:sz w:val="22"/>
                <w:szCs w:val="22"/>
              </w:rPr>
              <w:t xml:space="preserve"> </w:t>
            </w:r>
            <w:r>
              <w:rPr>
                <w:rFonts w:ascii="宋体" w:hAnsi="宋体" w:eastAsia="宋体" w:cs="宋体"/>
                <w:spacing w:val="3"/>
                <w:sz w:val="22"/>
                <w:szCs w:val="22"/>
              </w:rPr>
              <w:t>例</w:t>
            </w:r>
            <w:r>
              <w:rPr>
                <w:rFonts w:ascii="宋体" w:hAnsi="宋体" w:eastAsia="宋体" w:cs="宋体"/>
                <w:spacing w:val="2"/>
                <w:sz w:val="22"/>
                <w:szCs w:val="22"/>
              </w:rPr>
              <w:t>，或出现1例及以</w:t>
            </w:r>
            <w:r>
              <w:rPr>
                <w:rFonts w:ascii="宋体" w:hAnsi="宋体" w:eastAsia="宋体" w:cs="宋体"/>
                <w:sz w:val="22"/>
                <w:szCs w:val="22"/>
              </w:rPr>
              <w:t xml:space="preserve"> </w:t>
            </w:r>
            <w:r>
              <w:rPr>
                <w:rFonts w:ascii="宋体" w:hAnsi="宋体" w:eastAsia="宋体" w:cs="宋体"/>
                <w:spacing w:val="20"/>
                <w:sz w:val="22"/>
                <w:szCs w:val="22"/>
              </w:rPr>
              <w:t>上</w:t>
            </w:r>
            <w:r>
              <w:rPr>
                <w:rFonts w:ascii="宋体" w:hAnsi="宋体" w:eastAsia="宋体" w:cs="宋体"/>
                <w:spacing w:val="18"/>
                <w:sz w:val="22"/>
                <w:szCs w:val="22"/>
              </w:rPr>
              <w:t>死亡病例。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660" w:type="dxa"/>
            <w:tcBorders>
              <w:top w:val="single" w:color="000000" w:sz="2" w:space="0"/>
              <w:bottom w:val="single" w:color="000000" w:sz="2" w:space="0"/>
            </w:tcBorders>
            <w:noWrap w:val="0"/>
            <w:vAlign w:val="top"/>
          </w:tcPr>
          <w:p>
            <w:pPr>
              <w:spacing w:line="304" w:lineRule="auto"/>
              <w:rPr>
                <w:rFonts w:ascii="Arial"/>
                <w:sz w:val="22"/>
                <w:szCs w:val="22"/>
              </w:rPr>
            </w:pPr>
          </w:p>
          <w:p>
            <w:pPr>
              <w:spacing w:line="305" w:lineRule="auto"/>
              <w:rPr>
                <w:rFonts w:ascii="Arial"/>
                <w:sz w:val="22"/>
                <w:szCs w:val="22"/>
              </w:rPr>
            </w:pPr>
          </w:p>
          <w:p>
            <w:pPr>
              <w:spacing w:before="71" w:line="186" w:lineRule="auto"/>
              <w:ind w:left="35" w:firstLine="214" w:firstLineChars="100"/>
              <w:rPr>
                <w:rFonts w:ascii="宋体" w:hAnsi="宋体" w:eastAsia="宋体" w:cs="宋体"/>
                <w:sz w:val="22"/>
                <w:szCs w:val="22"/>
              </w:rPr>
            </w:pPr>
            <w:r>
              <w:rPr>
                <w:rFonts w:ascii="宋体" w:hAnsi="宋体" w:eastAsia="宋体" w:cs="宋体"/>
                <w:spacing w:val="-3"/>
                <w:sz w:val="22"/>
                <w:szCs w:val="22"/>
              </w:rPr>
              <w:t>24</w:t>
            </w:r>
          </w:p>
        </w:tc>
        <w:tc>
          <w:tcPr>
            <w:tcW w:w="1356" w:type="dxa"/>
            <w:tcBorders>
              <w:top w:val="single" w:color="000000" w:sz="2" w:space="0"/>
              <w:bottom w:val="single" w:color="000000" w:sz="2" w:space="0"/>
            </w:tcBorders>
            <w:noWrap w:val="0"/>
            <w:vAlign w:val="center"/>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血吸虫病</w:t>
            </w:r>
          </w:p>
        </w:tc>
        <w:tc>
          <w:tcPr>
            <w:tcW w:w="2091" w:type="dxa"/>
            <w:tcBorders>
              <w:top w:val="single" w:color="000000" w:sz="2" w:space="0"/>
              <w:bottom w:val="single" w:color="000000" w:sz="2" w:space="0"/>
            </w:tcBorders>
            <w:noWrap w:val="0"/>
            <w:vAlign w:val="center"/>
          </w:tcPr>
          <w:p>
            <w:pPr>
              <w:spacing w:before="68" w:line="207" w:lineRule="auto"/>
              <w:ind w:right="185" w:firstLine="109" w:firstLineChars="50"/>
              <w:jc w:val="center"/>
              <w:rPr>
                <w:rFonts w:ascii="宋体" w:hAnsi="宋体" w:eastAsia="宋体" w:cs="宋体"/>
                <w:spacing w:val="-1"/>
                <w:sz w:val="22"/>
                <w:szCs w:val="22"/>
              </w:rPr>
            </w:pPr>
          </w:p>
        </w:tc>
        <w:tc>
          <w:tcPr>
            <w:tcW w:w="2208" w:type="dxa"/>
            <w:tcBorders>
              <w:top w:val="single" w:color="000000" w:sz="2" w:space="0"/>
              <w:bottom w:val="single" w:color="000000" w:sz="2" w:space="0"/>
            </w:tcBorders>
            <w:noWrap w:val="0"/>
            <w:vAlign w:val="center"/>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14天内，以行政村为 单位，发现10例及以上当地感染的急性血吸虫病病例。</w:t>
            </w:r>
          </w:p>
        </w:tc>
        <w:tc>
          <w:tcPr>
            <w:tcW w:w="2219" w:type="dxa"/>
            <w:tcBorders>
              <w:top w:val="single" w:color="000000" w:sz="2" w:space="0"/>
              <w:bottom w:val="single" w:color="000000" w:sz="2" w:space="0"/>
            </w:tcBorders>
            <w:noWrap w:val="0"/>
            <w:vAlign w:val="center"/>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14天内，以行政村为 单位，发现1~9例当地感染的急性血吸虫病病例。</w:t>
            </w:r>
          </w:p>
        </w:tc>
        <w:tc>
          <w:tcPr>
            <w:tcW w:w="2099" w:type="dxa"/>
            <w:tcBorders>
              <w:top w:val="single" w:color="000000" w:sz="2" w:space="0"/>
              <w:bottom w:val="single" w:color="000000" w:sz="2" w:space="0"/>
            </w:tcBorders>
            <w:noWrap w:val="0"/>
            <w:vAlign w:val="center"/>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发现本地新感染的血吸虫病病例和感染性钉螺。</w:t>
            </w:r>
          </w:p>
        </w:tc>
        <w:tc>
          <w:tcPr>
            <w:tcW w:w="2160" w:type="dxa"/>
            <w:tcBorders>
              <w:top w:val="single" w:color="000000" w:sz="2" w:space="0"/>
              <w:bottom w:val="single" w:color="000000" w:sz="2" w:space="0"/>
            </w:tcBorders>
            <w:noWrap w:val="0"/>
            <w:vAlign w:val="center"/>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发现本地新感染的血吸虫病病例和感染性钉螺。</w:t>
            </w:r>
          </w:p>
        </w:tc>
      </w:tr>
    </w:tbl>
    <w:p>
      <w:pPr>
        <w:rPr>
          <w:rFonts w:ascii="Arial"/>
          <w:sz w:val="21"/>
        </w:rPr>
      </w:pPr>
    </w:p>
    <w:p>
      <w:pPr>
        <w:sectPr>
          <w:pgSz w:w="16820" w:h="11900"/>
          <w:pgMar w:top="1011" w:right="2204" w:bottom="400" w:left="1599" w:header="0" w:footer="0" w:gutter="0"/>
          <w:cols w:space="720" w:num="1"/>
        </w:sectPr>
      </w:pPr>
    </w:p>
    <w:p/>
    <w:p>
      <w:pPr>
        <w:spacing w:line="16" w:lineRule="exact"/>
      </w:pPr>
    </w:p>
    <w:tbl>
      <w:tblPr>
        <w:tblStyle w:val="11"/>
        <w:tblW w:w="12649"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1173"/>
        <w:gridCol w:w="2036"/>
        <w:gridCol w:w="2119"/>
        <w:gridCol w:w="2233"/>
        <w:gridCol w:w="2262"/>
        <w:gridCol w:w="2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33" w:type="dxa"/>
            <w:vMerge w:val="restart"/>
            <w:tcBorders>
              <w:top w:val="single" w:color="000000" w:sz="2" w:space="0"/>
              <w:bottom w:val="nil"/>
            </w:tcBorders>
            <w:noWrap w:val="0"/>
            <w:vAlign w:val="top"/>
          </w:tcPr>
          <w:p>
            <w:pPr>
              <w:spacing w:before="205" w:line="219" w:lineRule="auto"/>
              <w:ind w:left="27"/>
              <w:rPr>
                <w:rFonts w:ascii="宋体" w:hAnsi="宋体" w:eastAsia="宋体" w:cs="宋体"/>
                <w:sz w:val="22"/>
                <w:szCs w:val="22"/>
              </w:rPr>
            </w:pPr>
            <w:r>
              <w:rPr>
                <w:rFonts w:ascii="宋体" w:hAnsi="宋体" w:eastAsia="宋体" w:cs="宋体"/>
                <w:spacing w:val="4"/>
                <w:sz w:val="22"/>
                <w:szCs w:val="22"/>
              </w:rPr>
              <w:t>编号</w:t>
            </w:r>
          </w:p>
        </w:tc>
        <w:tc>
          <w:tcPr>
            <w:tcW w:w="1173" w:type="dxa"/>
            <w:vMerge w:val="restart"/>
            <w:tcBorders>
              <w:top w:val="single" w:color="000000" w:sz="2" w:space="0"/>
              <w:bottom w:val="nil"/>
            </w:tcBorders>
            <w:noWrap w:val="0"/>
            <w:vAlign w:val="top"/>
          </w:tcPr>
          <w:p>
            <w:pPr>
              <w:spacing w:before="206" w:line="219" w:lineRule="auto"/>
              <w:ind w:left="123"/>
              <w:rPr>
                <w:rFonts w:ascii="宋体" w:hAnsi="宋体" w:eastAsia="宋体" w:cs="宋体"/>
                <w:sz w:val="22"/>
                <w:szCs w:val="22"/>
              </w:rPr>
            </w:pPr>
            <w:r>
              <w:rPr>
                <w:rFonts w:ascii="宋体" w:hAnsi="宋体" w:eastAsia="宋体" w:cs="宋体"/>
                <w:spacing w:val="4"/>
                <w:sz w:val="22"/>
                <w:szCs w:val="22"/>
              </w:rPr>
              <w:t>病种/事件</w:t>
            </w:r>
          </w:p>
        </w:tc>
        <w:tc>
          <w:tcPr>
            <w:tcW w:w="8650" w:type="dxa"/>
            <w:gridSpan w:val="4"/>
            <w:tcBorders>
              <w:top w:val="single" w:color="000000" w:sz="2" w:space="0"/>
              <w:bottom w:val="single" w:color="000000" w:sz="2" w:space="0"/>
            </w:tcBorders>
            <w:noWrap w:val="0"/>
            <w:vAlign w:val="top"/>
          </w:tcPr>
          <w:p>
            <w:pPr>
              <w:spacing w:before="39" w:line="228" w:lineRule="auto"/>
              <w:ind w:left="2940"/>
              <w:rPr>
                <w:rFonts w:ascii="宋体" w:hAnsi="宋体" w:eastAsia="宋体" w:cs="宋体"/>
                <w:sz w:val="22"/>
                <w:szCs w:val="22"/>
              </w:rPr>
            </w:pPr>
            <w:r>
              <w:rPr>
                <w:rFonts w:ascii="宋体" w:hAnsi="宋体" w:eastAsia="宋体" w:cs="宋体"/>
                <w:spacing w:val="5"/>
                <w:sz w:val="22"/>
                <w:szCs w:val="22"/>
              </w:rPr>
              <w:t>事      件     分      级</w:t>
            </w:r>
          </w:p>
        </w:tc>
        <w:tc>
          <w:tcPr>
            <w:tcW w:w="2193" w:type="dxa"/>
            <w:vMerge w:val="restart"/>
            <w:tcBorders>
              <w:top w:val="single" w:color="000000" w:sz="2" w:space="0"/>
              <w:bottom w:val="nil"/>
            </w:tcBorders>
            <w:noWrap w:val="0"/>
            <w:vAlign w:val="top"/>
          </w:tcPr>
          <w:p>
            <w:pPr>
              <w:spacing w:before="207" w:line="218" w:lineRule="auto"/>
              <w:ind w:left="648"/>
              <w:rPr>
                <w:rFonts w:ascii="宋体" w:hAnsi="宋体" w:eastAsia="宋体" w:cs="宋体"/>
                <w:sz w:val="22"/>
                <w:szCs w:val="22"/>
              </w:rPr>
            </w:pPr>
            <w:r>
              <w:rPr>
                <w:rFonts w:ascii="宋体" w:hAnsi="宋体" w:eastAsia="宋体" w:cs="宋体"/>
                <w:spacing w:val="-2"/>
                <w:sz w:val="22"/>
                <w:szCs w:val="22"/>
              </w:rPr>
              <w:t>报告</w:t>
            </w:r>
            <w:r>
              <w:rPr>
                <w:rFonts w:ascii="宋体" w:hAnsi="宋体" w:eastAsia="宋体" w:cs="宋体"/>
                <w:spacing w:val="-1"/>
                <w:sz w:val="22"/>
                <w:szCs w:val="22"/>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33" w:type="dxa"/>
            <w:vMerge w:val="continue"/>
            <w:tcBorders>
              <w:top w:val="nil"/>
              <w:bottom w:val="single" w:color="000000" w:sz="2" w:space="0"/>
            </w:tcBorders>
            <w:noWrap w:val="0"/>
            <w:vAlign w:val="top"/>
          </w:tcPr>
          <w:p>
            <w:pPr>
              <w:rPr>
                <w:rFonts w:ascii="Arial"/>
                <w:sz w:val="22"/>
                <w:szCs w:val="22"/>
              </w:rPr>
            </w:pPr>
          </w:p>
        </w:tc>
        <w:tc>
          <w:tcPr>
            <w:tcW w:w="1173" w:type="dxa"/>
            <w:vMerge w:val="continue"/>
            <w:tcBorders>
              <w:top w:val="nil"/>
              <w:bottom w:val="single" w:color="000000" w:sz="2" w:space="0"/>
            </w:tcBorders>
            <w:noWrap w:val="0"/>
            <w:vAlign w:val="top"/>
          </w:tcPr>
          <w:p>
            <w:pPr>
              <w:rPr>
                <w:rFonts w:ascii="Arial"/>
                <w:sz w:val="22"/>
                <w:szCs w:val="22"/>
              </w:rPr>
            </w:pPr>
          </w:p>
        </w:tc>
        <w:tc>
          <w:tcPr>
            <w:tcW w:w="2036" w:type="dxa"/>
            <w:tcBorders>
              <w:top w:val="single" w:color="000000" w:sz="2" w:space="0"/>
              <w:bottom w:val="single" w:color="000000" w:sz="2" w:space="0"/>
            </w:tcBorders>
            <w:noWrap w:val="0"/>
            <w:vAlign w:val="top"/>
          </w:tcPr>
          <w:p>
            <w:pPr>
              <w:spacing w:before="41" w:line="219" w:lineRule="auto"/>
              <w:ind w:left="644"/>
              <w:rPr>
                <w:rFonts w:ascii="宋体" w:hAnsi="宋体" w:eastAsia="宋体" w:cs="宋体"/>
                <w:sz w:val="22"/>
                <w:szCs w:val="22"/>
              </w:rPr>
            </w:pPr>
            <w:r>
              <w:rPr>
                <w:rFonts w:ascii="宋体" w:hAnsi="宋体" w:eastAsia="宋体" w:cs="宋体"/>
                <w:spacing w:val="4"/>
                <w:sz w:val="22"/>
                <w:szCs w:val="22"/>
              </w:rPr>
              <w:t>特别重大</w:t>
            </w:r>
          </w:p>
        </w:tc>
        <w:tc>
          <w:tcPr>
            <w:tcW w:w="2119" w:type="dxa"/>
            <w:tcBorders>
              <w:top w:val="single" w:color="000000" w:sz="2" w:space="0"/>
              <w:bottom w:val="single" w:color="000000" w:sz="2" w:space="0"/>
            </w:tcBorders>
            <w:noWrap w:val="0"/>
            <w:vAlign w:val="top"/>
          </w:tcPr>
          <w:p>
            <w:pPr>
              <w:spacing w:before="51" w:line="213" w:lineRule="auto"/>
              <w:ind w:left="866"/>
              <w:rPr>
                <w:rFonts w:ascii="宋体" w:hAnsi="宋体" w:eastAsia="宋体" w:cs="宋体"/>
                <w:sz w:val="22"/>
                <w:szCs w:val="22"/>
              </w:rPr>
            </w:pPr>
            <w:r>
              <w:rPr>
                <w:rFonts w:ascii="宋体" w:hAnsi="宋体" w:eastAsia="宋体" w:cs="宋体"/>
                <w:spacing w:val="4"/>
                <w:sz w:val="22"/>
                <w:szCs w:val="22"/>
              </w:rPr>
              <w:t>重大</w:t>
            </w:r>
          </w:p>
        </w:tc>
        <w:tc>
          <w:tcPr>
            <w:tcW w:w="2233" w:type="dxa"/>
            <w:tcBorders>
              <w:top w:val="single" w:color="000000" w:sz="2" w:space="0"/>
              <w:bottom w:val="single" w:color="000000" w:sz="2" w:space="0"/>
            </w:tcBorders>
            <w:noWrap w:val="0"/>
            <w:vAlign w:val="top"/>
          </w:tcPr>
          <w:p>
            <w:pPr>
              <w:spacing w:before="45" w:line="218" w:lineRule="auto"/>
              <w:ind w:left="855"/>
              <w:rPr>
                <w:rFonts w:ascii="宋体" w:hAnsi="宋体" w:eastAsia="宋体" w:cs="宋体"/>
                <w:sz w:val="22"/>
                <w:szCs w:val="22"/>
              </w:rPr>
            </w:pPr>
            <w:r>
              <w:rPr>
                <w:rFonts w:ascii="宋体" w:hAnsi="宋体" w:eastAsia="宋体" w:cs="宋体"/>
                <w:spacing w:val="-17"/>
                <w:sz w:val="22"/>
                <w:szCs w:val="22"/>
              </w:rPr>
              <w:t>较</w:t>
            </w:r>
            <w:r>
              <w:rPr>
                <w:rFonts w:ascii="宋体" w:hAnsi="宋体" w:eastAsia="宋体" w:cs="宋体"/>
                <w:spacing w:val="-16"/>
                <w:sz w:val="22"/>
                <w:szCs w:val="22"/>
              </w:rPr>
              <w:t xml:space="preserve"> 大</w:t>
            </w:r>
          </w:p>
        </w:tc>
        <w:tc>
          <w:tcPr>
            <w:tcW w:w="2262" w:type="dxa"/>
            <w:tcBorders>
              <w:top w:val="single" w:color="000000" w:sz="2" w:space="0"/>
              <w:bottom w:val="single" w:color="000000" w:sz="2" w:space="0"/>
            </w:tcBorders>
            <w:noWrap w:val="0"/>
            <w:vAlign w:val="top"/>
          </w:tcPr>
          <w:p>
            <w:pPr>
              <w:spacing w:before="65" w:line="201" w:lineRule="auto"/>
              <w:ind w:left="846"/>
              <w:rPr>
                <w:rFonts w:ascii="宋体" w:hAnsi="宋体" w:eastAsia="宋体" w:cs="宋体"/>
                <w:sz w:val="22"/>
                <w:szCs w:val="22"/>
              </w:rPr>
            </w:pPr>
            <w:r>
              <w:rPr>
                <w:rFonts w:ascii="宋体" w:hAnsi="宋体" w:eastAsia="宋体" w:cs="宋体"/>
                <w:spacing w:val="5"/>
                <w:sz w:val="22"/>
                <w:szCs w:val="22"/>
              </w:rPr>
              <w:t>一</w:t>
            </w:r>
            <w:r>
              <w:rPr>
                <w:rFonts w:ascii="宋体" w:hAnsi="宋体" w:eastAsia="宋体" w:cs="宋体"/>
                <w:spacing w:val="4"/>
                <w:sz w:val="22"/>
                <w:szCs w:val="22"/>
              </w:rPr>
              <w:t>般</w:t>
            </w:r>
          </w:p>
        </w:tc>
        <w:tc>
          <w:tcPr>
            <w:tcW w:w="2193" w:type="dxa"/>
            <w:vMerge w:val="continue"/>
            <w:tcBorders>
              <w:top w:val="nil"/>
              <w:bottom w:val="single" w:color="000000" w:sz="2" w:space="0"/>
            </w:tcBorders>
            <w:noWrap w:val="0"/>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3" w:hRule="atLeast"/>
        </w:trPr>
        <w:tc>
          <w:tcPr>
            <w:tcW w:w="633" w:type="dxa"/>
            <w:tcBorders>
              <w:top w:val="single" w:color="000000" w:sz="2" w:space="0"/>
              <w:bottom w:val="single" w:color="000000" w:sz="2" w:space="0"/>
            </w:tcBorders>
            <w:noWrap w:val="0"/>
            <w:vAlign w:val="top"/>
          </w:tcPr>
          <w:p>
            <w:pPr>
              <w:spacing w:line="262" w:lineRule="auto"/>
              <w:rPr>
                <w:rFonts w:ascii="Arial"/>
                <w:sz w:val="22"/>
                <w:szCs w:val="22"/>
              </w:rPr>
            </w:pPr>
          </w:p>
          <w:p>
            <w:pPr>
              <w:spacing w:line="262" w:lineRule="auto"/>
              <w:rPr>
                <w:rFonts w:ascii="Arial"/>
                <w:sz w:val="22"/>
                <w:szCs w:val="22"/>
              </w:rPr>
            </w:pPr>
          </w:p>
          <w:p>
            <w:pPr>
              <w:spacing w:line="262" w:lineRule="auto"/>
              <w:rPr>
                <w:rFonts w:ascii="Arial"/>
                <w:sz w:val="22"/>
                <w:szCs w:val="22"/>
              </w:rPr>
            </w:pPr>
          </w:p>
          <w:p>
            <w:pPr>
              <w:spacing w:line="262" w:lineRule="auto"/>
              <w:rPr>
                <w:rFonts w:ascii="Arial"/>
                <w:sz w:val="22"/>
                <w:szCs w:val="22"/>
              </w:rPr>
            </w:pPr>
          </w:p>
          <w:p>
            <w:pPr>
              <w:spacing w:line="262" w:lineRule="auto"/>
              <w:rPr>
                <w:rFonts w:ascii="Arial"/>
                <w:sz w:val="22"/>
                <w:szCs w:val="22"/>
              </w:rPr>
            </w:pPr>
          </w:p>
          <w:p>
            <w:pPr>
              <w:spacing w:before="72" w:line="185" w:lineRule="auto"/>
              <w:ind w:left="24" w:firstLine="214" w:firstLineChars="100"/>
              <w:rPr>
                <w:rFonts w:ascii="宋体" w:hAnsi="宋体" w:eastAsia="宋体" w:cs="宋体"/>
                <w:sz w:val="22"/>
                <w:szCs w:val="22"/>
              </w:rPr>
            </w:pPr>
            <w:r>
              <w:rPr>
                <w:rFonts w:ascii="宋体" w:hAnsi="宋体" w:eastAsia="宋体" w:cs="宋体"/>
                <w:spacing w:val="-3"/>
                <w:sz w:val="22"/>
                <w:szCs w:val="22"/>
              </w:rPr>
              <w:t>25</w:t>
            </w:r>
          </w:p>
        </w:tc>
        <w:tc>
          <w:tcPr>
            <w:tcW w:w="1173" w:type="dxa"/>
            <w:tcBorders>
              <w:top w:val="single" w:color="000000" w:sz="2" w:space="0"/>
              <w:bottom w:val="single" w:color="000000" w:sz="2" w:space="0"/>
            </w:tcBorders>
            <w:noWrap w:val="0"/>
            <w:vAlign w:val="top"/>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jc w:val="both"/>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疟疾</w:t>
            </w:r>
          </w:p>
        </w:tc>
        <w:tc>
          <w:tcPr>
            <w:tcW w:w="2036"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19"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33"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1个月内以县(市、区)行政区域为单位，发现50例及以上输入疟疾病例;一个月内出现有流行病学关联 5例及以上来源不明疟疾病例：出现输入继发病例5例及以上;出现输入继发病例</w:t>
            </w:r>
            <w:r>
              <w:rPr>
                <w:rFonts w:hint="eastAsia" w:ascii="宋体" w:hAnsi="宋体" w:eastAsia="宋体" w:cs="宋体"/>
                <w:spacing w:val="-1"/>
                <w:sz w:val="22"/>
                <w:szCs w:val="22"/>
                <w:lang w:val="en-US" w:eastAsia="zh-CN"/>
              </w:rPr>
              <w:t>引起</w:t>
            </w:r>
            <w:r>
              <w:rPr>
                <w:rFonts w:ascii="宋体" w:hAnsi="宋体" w:eastAsia="宋体" w:cs="宋体"/>
                <w:spacing w:val="-1"/>
                <w:sz w:val="22"/>
                <w:szCs w:val="22"/>
              </w:rPr>
              <w:t xml:space="preserve"> 本地传播。</w:t>
            </w:r>
          </w:p>
          <w:p>
            <w:pPr>
              <w:spacing w:before="68" w:line="207" w:lineRule="auto"/>
              <w:ind w:right="185" w:firstLine="109" w:firstLineChars="50"/>
              <w:jc w:val="both"/>
              <w:rPr>
                <w:rFonts w:ascii="宋体" w:hAnsi="宋体" w:eastAsia="宋体" w:cs="宋体"/>
                <w:spacing w:val="-1"/>
                <w:sz w:val="22"/>
                <w:szCs w:val="22"/>
              </w:rPr>
            </w:pPr>
          </w:p>
        </w:tc>
        <w:tc>
          <w:tcPr>
            <w:tcW w:w="2262"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1个月内以县(市、区)行政区域为单位，发现5例及以上输入疟疾病例;一个月内出现有流行病学关联2例及以上来源不明疟疾病例;出现输入继发病例。</w:t>
            </w:r>
          </w:p>
        </w:tc>
        <w:tc>
          <w:tcPr>
            <w:tcW w:w="2193" w:type="dxa"/>
            <w:tcBorders>
              <w:top w:val="single" w:color="000000" w:sz="2" w:space="0"/>
              <w:bottom w:val="single" w:color="000000" w:sz="2" w:space="0"/>
            </w:tcBorders>
            <w:noWrap w:val="0"/>
            <w:vAlign w:val="center"/>
          </w:tcPr>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1个月内以县(市、区)行政区域为单位，发现5例及以上输入疟疾病例;一个月内出现有流行病学关联2例及以上来源不明疟疾病例;出现输入继发病例。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633" w:type="dxa"/>
            <w:tcBorders>
              <w:top w:val="single" w:color="000000" w:sz="2" w:space="0"/>
              <w:bottom w:val="single" w:color="000000" w:sz="2" w:space="0"/>
            </w:tcBorders>
            <w:noWrap w:val="0"/>
            <w:vAlign w:val="top"/>
          </w:tcPr>
          <w:p>
            <w:pPr>
              <w:spacing w:line="318" w:lineRule="auto"/>
              <w:rPr>
                <w:rFonts w:ascii="Arial"/>
                <w:sz w:val="22"/>
                <w:szCs w:val="22"/>
              </w:rPr>
            </w:pPr>
          </w:p>
          <w:p>
            <w:pPr>
              <w:spacing w:line="318" w:lineRule="auto"/>
              <w:rPr>
                <w:rFonts w:ascii="Arial"/>
                <w:sz w:val="22"/>
                <w:szCs w:val="22"/>
              </w:rPr>
            </w:pPr>
          </w:p>
          <w:p>
            <w:pPr>
              <w:spacing w:line="318" w:lineRule="auto"/>
              <w:rPr>
                <w:rFonts w:ascii="Arial"/>
                <w:sz w:val="22"/>
                <w:szCs w:val="22"/>
              </w:rPr>
            </w:pPr>
          </w:p>
          <w:p>
            <w:pPr>
              <w:spacing w:before="72" w:line="185" w:lineRule="auto"/>
              <w:ind w:firstLine="214" w:firstLineChars="100"/>
              <w:rPr>
                <w:rFonts w:ascii="宋体" w:hAnsi="宋体" w:eastAsia="宋体" w:cs="宋体"/>
                <w:sz w:val="22"/>
                <w:szCs w:val="22"/>
              </w:rPr>
            </w:pPr>
            <w:r>
              <w:rPr>
                <w:rFonts w:ascii="宋体" w:hAnsi="宋体" w:eastAsia="宋体" w:cs="宋体"/>
                <w:spacing w:val="-3"/>
                <w:sz w:val="22"/>
                <w:szCs w:val="22"/>
              </w:rPr>
              <w:t>26</w:t>
            </w:r>
          </w:p>
        </w:tc>
        <w:tc>
          <w:tcPr>
            <w:tcW w:w="1173" w:type="dxa"/>
            <w:tcBorders>
              <w:top w:val="single" w:color="000000" w:sz="2" w:space="0"/>
              <w:bottom w:val="single" w:color="000000" w:sz="2" w:space="0"/>
            </w:tcBorders>
            <w:noWrap w:val="0"/>
            <w:vAlign w:val="top"/>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流感</w:t>
            </w:r>
          </w:p>
        </w:tc>
        <w:tc>
          <w:tcPr>
            <w:tcW w:w="2036"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19"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33"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发病数量明显增加，疫情波及2个及以上 县区，1个月内发病 水平达到5年同期水 平2倍以上。</w:t>
            </w:r>
          </w:p>
        </w:tc>
        <w:tc>
          <w:tcPr>
            <w:tcW w:w="2262"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以县区为单位，1个  月内发病水平达到5   年同期水平2倍以上。</w:t>
            </w:r>
          </w:p>
        </w:tc>
        <w:tc>
          <w:tcPr>
            <w:tcW w:w="2193"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7天内，同一学校、 幼儿园或其他集体单位，发现30例及以上流感样病例，或5例及以上因流感样症状住院病例，或发现1例及以上流感样病例死亡。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633" w:type="dxa"/>
            <w:tcBorders>
              <w:top w:val="single" w:color="000000" w:sz="2" w:space="0"/>
              <w:bottom w:val="single" w:color="000000" w:sz="2" w:space="0"/>
            </w:tcBorders>
            <w:noWrap w:val="0"/>
            <w:vAlign w:val="top"/>
          </w:tcPr>
          <w:p>
            <w:pPr>
              <w:spacing w:line="249" w:lineRule="auto"/>
              <w:rPr>
                <w:rFonts w:ascii="Arial"/>
                <w:sz w:val="22"/>
                <w:szCs w:val="22"/>
              </w:rPr>
            </w:pPr>
          </w:p>
          <w:p>
            <w:pPr>
              <w:spacing w:line="250" w:lineRule="auto"/>
              <w:rPr>
                <w:rFonts w:ascii="Arial"/>
                <w:sz w:val="22"/>
                <w:szCs w:val="22"/>
              </w:rPr>
            </w:pPr>
          </w:p>
          <w:p>
            <w:pPr>
              <w:spacing w:before="72" w:line="185" w:lineRule="auto"/>
              <w:ind w:left="24" w:firstLine="214" w:firstLineChars="100"/>
              <w:rPr>
                <w:rFonts w:ascii="宋体" w:hAnsi="宋体" w:eastAsia="宋体" w:cs="宋体"/>
                <w:sz w:val="22"/>
                <w:szCs w:val="22"/>
              </w:rPr>
            </w:pPr>
            <w:r>
              <w:rPr>
                <w:rFonts w:ascii="宋体" w:hAnsi="宋体" w:eastAsia="宋体" w:cs="宋体"/>
                <w:spacing w:val="-3"/>
                <w:sz w:val="22"/>
                <w:szCs w:val="22"/>
              </w:rPr>
              <w:t>27</w:t>
            </w:r>
          </w:p>
        </w:tc>
        <w:tc>
          <w:tcPr>
            <w:tcW w:w="1173" w:type="dxa"/>
            <w:tcBorders>
              <w:top w:val="single" w:color="000000" w:sz="2" w:space="0"/>
              <w:bottom w:val="single" w:color="000000" w:sz="2" w:space="0"/>
            </w:tcBorders>
            <w:noWrap w:val="0"/>
            <w:vAlign w:val="top"/>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流行性</w:t>
            </w: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腮腺炎</w:t>
            </w:r>
          </w:p>
        </w:tc>
        <w:tc>
          <w:tcPr>
            <w:tcW w:w="2036"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19"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33"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62"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同一起事件中，发现 20例及以上流行性腮 腺炎病例。</w:t>
            </w:r>
          </w:p>
        </w:tc>
        <w:tc>
          <w:tcPr>
            <w:tcW w:w="2193"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7天内，同一学校、 幼儿园等集体单位， 发现10例及以上流  行性腮腺炎病例。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633" w:type="dxa"/>
            <w:tcBorders>
              <w:top w:val="single" w:color="000000" w:sz="2" w:space="0"/>
              <w:bottom w:val="single" w:color="000000" w:sz="2" w:space="0"/>
            </w:tcBorders>
            <w:noWrap w:val="0"/>
            <w:vAlign w:val="top"/>
          </w:tcPr>
          <w:p>
            <w:pPr>
              <w:spacing w:line="309" w:lineRule="auto"/>
              <w:rPr>
                <w:rFonts w:ascii="Arial"/>
                <w:sz w:val="22"/>
                <w:szCs w:val="22"/>
              </w:rPr>
            </w:pPr>
          </w:p>
          <w:p>
            <w:pPr>
              <w:spacing w:line="310" w:lineRule="auto"/>
              <w:rPr>
                <w:rFonts w:ascii="Arial"/>
                <w:sz w:val="22"/>
                <w:szCs w:val="22"/>
              </w:rPr>
            </w:pPr>
          </w:p>
          <w:p>
            <w:pPr>
              <w:spacing w:before="72" w:line="185" w:lineRule="auto"/>
              <w:ind w:firstLine="214" w:firstLineChars="100"/>
              <w:rPr>
                <w:rFonts w:ascii="宋体" w:hAnsi="宋体" w:eastAsia="宋体" w:cs="宋体"/>
                <w:sz w:val="22"/>
                <w:szCs w:val="22"/>
              </w:rPr>
            </w:pPr>
            <w:r>
              <w:rPr>
                <w:rFonts w:ascii="宋体" w:hAnsi="宋体" w:eastAsia="宋体" w:cs="宋体"/>
                <w:spacing w:val="-3"/>
                <w:sz w:val="22"/>
                <w:szCs w:val="22"/>
              </w:rPr>
              <w:t>28</w:t>
            </w:r>
          </w:p>
        </w:tc>
        <w:tc>
          <w:tcPr>
            <w:tcW w:w="1173" w:type="dxa"/>
            <w:tcBorders>
              <w:top w:val="single" w:color="000000" w:sz="2" w:space="0"/>
              <w:bottom w:val="single" w:color="000000" w:sz="2" w:space="0"/>
            </w:tcBorders>
            <w:noWrap w:val="0"/>
            <w:vAlign w:val="top"/>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风疹</w:t>
            </w:r>
          </w:p>
        </w:tc>
        <w:tc>
          <w:tcPr>
            <w:tcW w:w="2036"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19"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33"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同一起事件中，发现 100例及以上风疹病 例 。</w:t>
            </w:r>
          </w:p>
        </w:tc>
        <w:tc>
          <w:tcPr>
            <w:tcW w:w="2262"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同一起事件中，发现 20~99例风疹病例。</w:t>
            </w:r>
          </w:p>
        </w:tc>
        <w:tc>
          <w:tcPr>
            <w:tcW w:w="2193" w:type="dxa"/>
            <w:tcBorders>
              <w:top w:val="single" w:color="000000" w:sz="2" w:space="0"/>
              <w:bottom w:val="single" w:color="000000" w:sz="2"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7天内，同一学校、 幼儿园、自然村寨、 社区等集体单位，发 现10例及以上风疹 病 例 。</w:t>
            </w:r>
          </w:p>
        </w:tc>
      </w:tr>
    </w:tbl>
    <w:p>
      <w:pPr>
        <w:rPr>
          <w:rFonts w:ascii="Arial"/>
          <w:sz w:val="21"/>
        </w:rPr>
      </w:pPr>
    </w:p>
    <w:p>
      <w:pPr>
        <w:sectPr>
          <w:pgSz w:w="16940" w:h="12080"/>
          <w:pgMar w:top="1026" w:right="2465" w:bottom="400" w:left="1369" w:header="0" w:footer="0" w:gutter="0"/>
          <w:cols w:space="720" w:num="1"/>
        </w:sectPr>
      </w:pPr>
    </w:p>
    <w:p>
      <w:r>
        <mc:AlternateContent>
          <mc:Choice Requires="wps">
            <w:drawing>
              <wp:anchor distT="0" distB="0" distL="114300" distR="114300" simplePos="0" relativeHeight="251661312" behindDoc="0" locked="0" layoutInCell="0" allowOverlap="1">
                <wp:simplePos x="0" y="0"/>
                <wp:positionH relativeFrom="page">
                  <wp:posOffset>957580</wp:posOffset>
                </wp:positionH>
                <wp:positionV relativeFrom="page">
                  <wp:posOffset>1092200</wp:posOffset>
                </wp:positionV>
                <wp:extent cx="110490" cy="8826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10490" cy="88265"/>
                        </a:xfrm>
                        <a:prstGeom prst="rect">
                          <a:avLst/>
                        </a:prstGeom>
                        <a:noFill/>
                        <a:ln>
                          <a:noFill/>
                        </a:ln>
                        <a:effectLst/>
                      </wps:spPr>
                      <wps:txbx>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wps:txbx>
                      <wps:bodyPr vert="eaVert" lIns="0" tIns="0" rIns="0" bIns="0" upright="1"/>
                    </wps:wsp>
                  </a:graphicData>
                </a:graphic>
              </wp:anchor>
            </w:drawing>
          </mc:Choice>
          <mc:Fallback>
            <w:pict>
              <v:shape id="_x0000_s1026" o:spid="_x0000_s1026" o:spt="202" type="#_x0000_t202" style="position:absolute;left:0pt;margin-left:75.4pt;margin-top:86pt;height:6.95pt;width:8.7pt;mso-position-horizontal-relative:page;mso-position-vertical-relative:page;z-index:251661312;mso-width-relative:page;mso-height-relative:page;" filled="f" stroked="f" coordsize="21600,21600" o:allowincell="f" o:gfxdata="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fPmmn1gAAAAsBAAAPAAAAAAAAAAEAIAAAACIAAABkcnMvZG93bnJl&#10;di54bWxQSwECFAAUAAAACACHTuJACQzCLMYBAACOAwAADgAAAAAAAAABACAAAAAlAQAAZHJzL2Uy&#10;b0RvYy54bWxQSwUGAAAAAAYABgBZAQAAXQUAAAAA&#10;">
                <v:fill on="f" focussize="0,0"/>
                <v:stroke on="f"/>
                <v:imagedata o:title=""/>
                <o:lock v:ext="edit" aspectratio="f"/>
                <v:textbox inset="0mm,0mm,0mm,0mm" style="layout-flow:vertical-ideographic;">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v:textbox>
              </v:shape>
            </w:pict>
          </mc:Fallback>
        </mc:AlternateContent>
      </w:r>
    </w:p>
    <w:p>
      <w:pPr>
        <w:spacing w:line="192" w:lineRule="exact"/>
      </w:pPr>
    </w:p>
    <w:tbl>
      <w:tblPr>
        <w:tblStyle w:val="11"/>
        <w:tblW w:w="12865" w:type="dxa"/>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317"/>
        <w:gridCol w:w="2120"/>
        <w:gridCol w:w="2198"/>
        <w:gridCol w:w="2208"/>
        <w:gridCol w:w="2168"/>
        <w:gridCol w:w="2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00" w:type="dxa"/>
            <w:vMerge w:val="restart"/>
            <w:tcBorders>
              <w:left w:val="single" w:color="000000" w:sz="4" w:space="0"/>
              <w:bottom w:val="nil"/>
              <w:right w:val="single" w:color="000000" w:sz="4" w:space="0"/>
            </w:tcBorders>
            <w:noWrap w:val="0"/>
            <w:vAlign w:val="top"/>
          </w:tcPr>
          <w:p>
            <w:pPr>
              <w:spacing w:before="206" w:line="219" w:lineRule="auto"/>
              <w:ind w:left="37"/>
              <w:jc w:val="center"/>
              <w:rPr>
                <w:rFonts w:ascii="宋体" w:hAnsi="宋体" w:eastAsia="宋体" w:cs="宋体"/>
                <w:sz w:val="22"/>
                <w:szCs w:val="22"/>
              </w:rPr>
            </w:pPr>
            <w:r>
              <w:rPr>
                <w:rFonts w:ascii="宋体" w:hAnsi="宋体" w:eastAsia="宋体" w:cs="宋体"/>
                <w:spacing w:val="-1"/>
                <w:sz w:val="22"/>
                <w:szCs w:val="22"/>
              </w:rPr>
              <w:t>编号</w:t>
            </w:r>
          </w:p>
        </w:tc>
        <w:tc>
          <w:tcPr>
            <w:tcW w:w="1317" w:type="dxa"/>
            <w:vMerge w:val="restart"/>
            <w:tcBorders>
              <w:left w:val="single" w:color="000000" w:sz="4" w:space="0"/>
              <w:bottom w:val="nil"/>
              <w:right w:val="single" w:color="000000" w:sz="4" w:space="0"/>
            </w:tcBorders>
            <w:noWrap w:val="0"/>
            <w:vAlign w:val="top"/>
          </w:tcPr>
          <w:p>
            <w:pPr>
              <w:spacing w:before="206" w:line="219" w:lineRule="auto"/>
              <w:ind w:left="113"/>
              <w:jc w:val="center"/>
              <w:rPr>
                <w:rFonts w:ascii="宋体" w:hAnsi="宋体" w:eastAsia="宋体" w:cs="宋体"/>
                <w:sz w:val="22"/>
                <w:szCs w:val="22"/>
              </w:rPr>
            </w:pPr>
            <w:r>
              <w:rPr>
                <w:rFonts w:ascii="宋体" w:hAnsi="宋体" w:eastAsia="宋体" w:cs="宋体"/>
                <w:spacing w:val="-1"/>
                <w:sz w:val="22"/>
                <w:szCs w:val="22"/>
              </w:rPr>
              <w:t>病种/事件</w:t>
            </w:r>
          </w:p>
        </w:tc>
        <w:tc>
          <w:tcPr>
            <w:tcW w:w="8694" w:type="dxa"/>
            <w:gridSpan w:val="4"/>
            <w:tcBorders>
              <w:left w:val="single" w:color="000000" w:sz="4" w:space="0"/>
              <w:right w:val="single" w:color="000000" w:sz="4" w:space="0"/>
            </w:tcBorders>
            <w:noWrap w:val="0"/>
            <w:vAlign w:val="top"/>
          </w:tcPr>
          <w:p>
            <w:pPr>
              <w:spacing w:before="79" w:line="185" w:lineRule="auto"/>
              <w:ind w:firstLine="512" w:firstLineChars="200"/>
              <w:jc w:val="center"/>
              <w:rPr>
                <w:rFonts w:ascii="宋体" w:hAnsi="宋体" w:eastAsia="宋体" w:cs="宋体"/>
                <w:sz w:val="22"/>
                <w:szCs w:val="22"/>
              </w:rPr>
            </w:pPr>
            <w:r>
              <w:rPr>
                <w:rFonts w:ascii="宋体" w:hAnsi="宋体" w:eastAsia="宋体" w:cs="宋体"/>
                <w:spacing w:val="18"/>
                <w:sz w:val="22"/>
                <w:szCs w:val="22"/>
              </w:rPr>
              <w:t>事</w:t>
            </w:r>
            <w:r>
              <w:rPr>
                <w:rFonts w:ascii="宋体" w:hAnsi="宋体" w:eastAsia="宋体" w:cs="宋体"/>
                <w:spacing w:val="10"/>
                <w:sz w:val="22"/>
                <w:szCs w:val="22"/>
              </w:rPr>
              <w:t xml:space="preserve"> </w:t>
            </w:r>
            <w:r>
              <w:rPr>
                <w:rFonts w:ascii="宋体" w:hAnsi="宋体" w:eastAsia="宋体" w:cs="宋体"/>
                <w:spacing w:val="9"/>
                <w:sz w:val="22"/>
                <w:szCs w:val="22"/>
              </w:rPr>
              <w:t xml:space="preserve">    件     分     级</w:t>
            </w:r>
          </w:p>
        </w:tc>
        <w:tc>
          <w:tcPr>
            <w:tcW w:w="2154" w:type="dxa"/>
            <w:vMerge w:val="restart"/>
            <w:tcBorders>
              <w:left w:val="single" w:color="000000" w:sz="4" w:space="0"/>
              <w:bottom w:val="nil"/>
              <w:right w:val="single" w:color="000000" w:sz="4" w:space="0"/>
            </w:tcBorders>
            <w:noWrap w:val="0"/>
            <w:vAlign w:val="top"/>
          </w:tcPr>
          <w:p>
            <w:pPr>
              <w:spacing w:before="203" w:line="218" w:lineRule="auto"/>
              <w:ind w:left="642"/>
              <w:rPr>
                <w:rFonts w:ascii="宋体" w:hAnsi="宋体" w:eastAsia="宋体" w:cs="宋体"/>
                <w:sz w:val="22"/>
                <w:szCs w:val="22"/>
              </w:rPr>
            </w:pPr>
            <w:r>
              <w:rPr>
                <w:rFonts w:ascii="宋体" w:hAnsi="宋体" w:eastAsia="宋体" w:cs="宋体"/>
                <w:spacing w:val="-1"/>
                <w:sz w:val="22"/>
                <w:szCs w:val="22"/>
              </w:rPr>
              <w:t>报告标准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00" w:type="dxa"/>
            <w:vMerge w:val="continue"/>
            <w:tcBorders>
              <w:top w:val="nil"/>
              <w:left w:val="single" w:color="000000" w:sz="4" w:space="0"/>
              <w:right w:val="single" w:color="000000" w:sz="4" w:space="0"/>
            </w:tcBorders>
            <w:noWrap w:val="0"/>
            <w:vAlign w:val="top"/>
          </w:tcPr>
          <w:p>
            <w:pPr>
              <w:rPr>
                <w:rFonts w:ascii="Arial"/>
                <w:sz w:val="22"/>
                <w:szCs w:val="22"/>
              </w:rPr>
            </w:pPr>
          </w:p>
        </w:tc>
        <w:tc>
          <w:tcPr>
            <w:tcW w:w="1317" w:type="dxa"/>
            <w:vMerge w:val="continue"/>
            <w:tcBorders>
              <w:top w:val="nil"/>
              <w:left w:val="single" w:color="000000" w:sz="4" w:space="0"/>
              <w:right w:val="single" w:color="000000" w:sz="4" w:space="0"/>
            </w:tcBorders>
            <w:noWrap w:val="0"/>
            <w:vAlign w:val="top"/>
          </w:tcPr>
          <w:p>
            <w:pPr>
              <w:rPr>
                <w:rFonts w:ascii="Arial"/>
                <w:sz w:val="22"/>
                <w:szCs w:val="22"/>
              </w:rPr>
            </w:pPr>
          </w:p>
        </w:tc>
        <w:tc>
          <w:tcPr>
            <w:tcW w:w="2120" w:type="dxa"/>
            <w:tcBorders>
              <w:left w:val="single" w:color="000000" w:sz="4" w:space="0"/>
              <w:right w:val="single" w:color="000000" w:sz="4" w:space="0"/>
            </w:tcBorders>
            <w:noWrap w:val="0"/>
            <w:vAlign w:val="top"/>
          </w:tcPr>
          <w:p>
            <w:pPr>
              <w:spacing w:before="51" w:line="219" w:lineRule="auto"/>
              <w:ind w:left="654"/>
              <w:rPr>
                <w:rFonts w:ascii="宋体" w:hAnsi="宋体" w:eastAsia="宋体" w:cs="宋体"/>
                <w:sz w:val="22"/>
                <w:szCs w:val="22"/>
              </w:rPr>
            </w:pPr>
            <w:r>
              <w:rPr>
                <w:rFonts w:ascii="宋体" w:hAnsi="宋体" w:eastAsia="宋体" w:cs="宋体"/>
                <w:spacing w:val="-1"/>
                <w:sz w:val="22"/>
                <w:szCs w:val="22"/>
              </w:rPr>
              <w:t>特别重大</w:t>
            </w:r>
          </w:p>
        </w:tc>
        <w:tc>
          <w:tcPr>
            <w:tcW w:w="2198" w:type="dxa"/>
            <w:tcBorders>
              <w:left w:val="single" w:color="000000" w:sz="4" w:space="0"/>
              <w:right w:val="single" w:color="000000" w:sz="4" w:space="0"/>
            </w:tcBorders>
            <w:noWrap w:val="0"/>
            <w:vAlign w:val="top"/>
          </w:tcPr>
          <w:p>
            <w:pPr>
              <w:spacing w:before="51" w:line="220" w:lineRule="auto"/>
              <w:ind w:left="876"/>
              <w:rPr>
                <w:rFonts w:ascii="宋体" w:hAnsi="宋体" w:eastAsia="宋体" w:cs="宋体"/>
                <w:sz w:val="22"/>
                <w:szCs w:val="22"/>
              </w:rPr>
            </w:pPr>
            <w:r>
              <w:rPr>
                <w:rFonts w:ascii="宋体" w:hAnsi="宋体" w:eastAsia="宋体" w:cs="宋体"/>
                <w:spacing w:val="-1"/>
                <w:sz w:val="22"/>
                <w:szCs w:val="22"/>
              </w:rPr>
              <w:t>重大</w:t>
            </w:r>
          </w:p>
        </w:tc>
        <w:tc>
          <w:tcPr>
            <w:tcW w:w="2208" w:type="dxa"/>
            <w:tcBorders>
              <w:left w:val="single" w:color="000000" w:sz="4" w:space="0"/>
              <w:right w:val="single" w:color="000000" w:sz="4" w:space="0"/>
            </w:tcBorders>
            <w:noWrap w:val="0"/>
            <w:vAlign w:val="top"/>
          </w:tcPr>
          <w:p>
            <w:pPr>
              <w:spacing w:before="54" w:line="218" w:lineRule="auto"/>
              <w:ind w:left="845"/>
              <w:rPr>
                <w:rFonts w:ascii="宋体" w:hAnsi="宋体" w:eastAsia="宋体" w:cs="宋体"/>
                <w:sz w:val="22"/>
                <w:szCs w:val="22"/>
              </w:rPr>
            </w:pPr>
            <w:r>
              <w:rPr>
                <w:rFonts w:ascii="宋体" w:hAnsi="宋体" w:eastAsia="宋体" w:cs="宋体"/>
                <w:spacing w:val="-3"/>
                <w:sz w:val="22"/>
                <w:szCs w:val="22"/>
              </w:rPr>
              <w:t>较</w:t>
            </w:r>
            <w:r>
              <w:rPr>
                <w:rFonts w:ascii="宋体" w:hAnsi="宋体" w:eastAsia="宋体" w:cs="宋体"/>
                <w:spacing w:val="-2"/>
                <w:sz w:val="22"/>
                <w:szCs w:val="22"/>
              </w:rPr>
              <w:t>大</w:t>
            </w:r>
          </w:p>
        </w:tc>
        <w:tc>
          <w:tcPr>
            <w:tcW w:w="2168" w:type="dxa"/>
            <w:tcBorders>
              <w:left w:val="single" w:color="000000" w:sz="4" w:space="0"/>
              <w:right w:val="single" w:color="000000" w:sz="4" w:space="0"/>
            </w:tcBorders>
            <w:noWrap w:val="0"/>
            <w:vAlign w:val="top"/>
          </w:tcPr>
          <w:p>
            <w:pPr>
              <w:spacing w:before="66" w:line="208" w:lineRule="auto"/>
              <w:ind w:left="836"/>
              <w:rPr>
                <w:rFonts w:ascii="宋体" w:hAnsi="宋体" w:eastAsia="宋体" w:cs="宋体"/>
                <w:sz w:val="22"/>
                <w:szCs w:val="22"/>
              </w:rPr>
            </w:pPr>
            <w:r>
              <w:rPr>
                <w:rFonts w:ascii="宋体" w:hAnsi="宋体" w:eastAsia="宋体" w:cs="宋体"/>
                <w:spacing w:val="5"/>
                <w:sz w:val="22"/>
                <w:szCs w:val="22"/>
              </w:rPr>
              <w:t>一</w:t>
            </w:r>
            <w:r>
              <w:rPr>
                <w:rFonts w:ascii="宋体" w:hAnsi="宋体" w:eastAsia="宋体" w:cs="宋体"/>
                <w:spacing w:val="4"/>
                <w:sz w:val="22"/>
                <w:szCs w:val="22"/>
              </w:rPr>
              <w:t>般</w:t>
            </w:r>
          </w:p>
        </w:tc>
        <w:tc>
          <w:tcPr>
            <w:tcW w:w="2154" w:type="dxa"/>
            <w:vMerge w:val="continue"/>
            <w:tcBorders>
              <w:top w:val="nil"/>
              <w:left w:val="single" w:color="000000" w:sz="4" w:space="0"/>
              <w:right w:val="single" w:color="000000" w:sz="4" w:space="0"/>
            </w:tcBorders>
            <w:noWrap w:val="0"/>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700" w:type="dxa"/>
            <w:tcBorders>
              <w:left w:val="single" w:color="000000" w:sz="4" w:space="0"/>
              <w:right w:val="single" w:color="000000" w:sz="4" w:space="0"/>
            </w:tcBorders>
            <w:noWrap w:val="0"/>
            <w:vAlign w:val="center"/>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29</w:t>
            </w:r>
          </w:p>
        </w:tc>
        <w:tc>
          <w:tcPr>
            <w:tcW w:w="1317" w:type="dxa"/>
            <w:tcBorders>
              <w:left w:val="single" w:color="000000" w:sz="4" w:space="0"/>
              <w:right w:val="single" w:color="000000" w:sz="4" w:space="0"/>
            </w:tcBorders>
            <w:noWrap w:val="0"/>
            <w:vAlign w:val="top"/>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急性出血性结膜炎</w:t>
            </w:r>
          </w:p>
        </w:tc>
        <w:tc>
          <w:tcPr>
            <w:tcW w:w="2120"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9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0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发病数量明显增加， 疫情波及2个及以上 县(市、区),1个月内发病水平达到5年同期水平2倍以上。</w:t>
            </w:r>
          </w:p>
        </w:tc>
        <w:tc>
          <w:tcPr>
            <w:tcW w:w="216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同一县区范围内，1 个月内发病水平达到 5年同期水平2倍以 上 。</w:t>
            </w:r>
          </w:p>
        </w:tc>
        <w:tc>
          <w:tcPr>
            <w:tcW w:w="2154"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7天内，同一学校、 幼儿园、自然村寨 社区等集体单位，发 现10例及以上急性  出血性结膜炎病例。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700" w:type="dxa"/>
            <w:tcBorders>
              <w:left w:val="single" w:color="000000" w:sz="4" w:space="0"/>
              <w:right w:val="single" w:color="000000" w:sz="4" w:space="0"/>
            </w:tcBorders>
            <w:noWrap w:val="0"/>
            <w:vAlign w:val="center"/>
          </w:tcPr>
          <w:p>
            <w:pPr>
              <w:spacing w:before="68" w:line="207" w:lineRule="auto"/>
              <w:ind w:right="185" w:firstLine="218" w:firstLineChars="100"/>
              <w:jc w:val="both"/>
              <w:rPr>
                <w:rFonts w:ascii="宋体" w:hAnsi="宋体" w:eastAsia="宋体" w:cs="宋体"/>
                <w:spacing w:val="-1"/>
                <w:sz w:val="22"/>
                <w:szCs w:val="22"/>
              </w:rPr>
            </w:pPr>
            <w:r>
              <w:rPr>
                <w:rFonts w:ascii="宋体" w:hAnsi="宋体" w:eastAsia="宋体" w:cs="宋体"/>
                <w:spacing w:val="-1"/>
                <w:sz w:val="22"/>
                <w:szCs w:val="22"/>
              </w:rPr>
              <w:t>30</w:t>
            </w:r>
          </w:p>
        </w:tc>
        <w:tc>
          <w:tcPr>
            <w:tcW w:w="1317" w:type="dxa"/>
            <w:tcBorders>
              <w:left w:val="single" w:color="000000" w:sz="4" w:space="0"/>
              <w:right w:val="single" w:color="000000" w:sz="4" w:space="0"/>
            </w:tcBorders>
            <w:noWrap w:val="0"/>
            <w:vAlign w:val="top"/>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其他</w:t>
            </w: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感染性</w:t>
            </w: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腹泻</w:t>
            </w:r>
          </w:p>
        </w:tc>
        <w:tc>
          <w:tcPr>
            <w:tcW w:w="2120"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9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0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6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一周内，以县(市、 区)为单位，发生5   起及以上其他感染性腹泻暴发疫情，或发生生活饮用水污染诺如病毒导致暴发。</w:t>
            </w:r>
          </w:p>
        </w:tc>
        <w:tc>
          <w:tcPr>
            <w:tcW w:w="2154"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3天内，同一学校、 幼</w:t>
            </w:r>
            <w:r>
              <w:rPr>
                <w:rFonts w:hint="eastAsia" w:ascii="宋体" w:hAnsi="宋体" w:eastAsia="宋体" w:cs="宋体"/>
                <w:spacing w:val="-1"/>
                <w:sz w:val="22"/>
                <w:szCs w:val="22"/>
                <w:lang w:val="en-US" w:eastAsia="zh-CN"/>
              </w:rPr>
              <w:t>儿</w:t>
            </w:r>
            <w:r>
              <w:rPr>
                <w:rFonts w:ascii="宋体" w:hAnsi="宋体" w:eastAsia="宋体" w:cs="宋体"/>
                <w:spacing w:val="-1"/>
                <w:sz w:val="22"/>
                <w:szCs w:val="22"/>
              </w:rPr>
              <w:t>园、自然村寒 社区、建筑工地等集 体单位，发现20例 及以上其他感染性腹泻病例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700" w:type="dxa"/>
            <w:tcBorders>
              <w:left w:val="single" w:color="000000" w:sz="4" w:space="0"/>
              <w:right w:val="single" w:color="000000" w:sz="4" w:space="0"/>
            </w:tcBorders>
            <w:noWrap w:val="0"/>
            <w:vAlign w:val="center"/>
          </w:tcPr>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31</w:t>
            </w:r>
          </w:p>
        </w:tc>
        <w:tc>
          <w:tcPr>
            <w:tcW w:w="1317" w:type="dxa"/>
            <w:tcBorders>
              <w:left w:val="single" w:color="000000" w:sz="4" w:space="0"/>
              <w:right w:val="single" w:color="000000" w:sz="4" w:space="0"/>
            </w:tcBorders>
            <w:noWrap w:val="0"/>
            <w:vAlign w:val="top"/>
          </w:tcPr>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手足口病</w:t>
            </w:r>
          </w:p>
        </w:tc>
        <w:tc>
          <w:tcPr>
            <w:tcW w:w="2120"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9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0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同一起事件中，发现 100例及以上手足口 病病例。</w:t>
            </w:r>
          </w:p>
        </w:tc>
        <w:tc>
          <w:tcPr>
            <w:tcW w:w="216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同一县区范围内，1 个月内发病水平达到 5年同期水平2倍以上 。</w:t>
            </w:r>
          </w:p>
        </w:tc>
        <w:tc>
          <w:tcPr>
            <w:tcW w:w="2154"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7天内，同一学校、 幼儿园等集体单位中发生10例及以上手足口病病例，或同一自然村发生5例及以 上手足口病例。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700" w:type="dxa"/>
            <w:tcBorders>
              <w:left w:val="single" w:color="000000" w:sz="4" w:space="0"/>
              <w:right w:val="single" w:color="000000" w:sz="4" w:space="0"/>
            </w:tcBorders>
            <w:noWrap w:val="0"/>
            <w:vAlign w:val="top"/>
          </w:tcPr>
          <w:p>
            <w:pPr>
              <w:spacing w:line="249" w:lineRule="auto"/>
              <w:rPr>
                <w:rFonts w:ascii="Arial"/>
                <w:sz w:val="22"/>
                <w:szCs w:val="22"/>
              </w:rPr>
            </w:pPr>
          </w:p>
          <w:p>
            <w:pPr>
              <w:spacing w:line="250" w:lineRule="auto"/>
              <w:rPr>
                <w:rFonts w:ascii="Arial"/>
                <w:sz w:val="22"/>
                <w:szCs w:val="22"/>
              </w:rPr>
            </w:pPr>
          </w:p>
          <w:p>
            <w:pPr>
              <w:spacing w:before="72" w:line="185" w:lineRule="auto"/>
              <w:ind w:left="35" w:firstLine="212" w:firstLineChars="100"/>
              <w:rPr>
                <w:rFonts w:ascii="宋体" w:hAnsi="宋体" w:eastAsia="宋体" w:cs="宋体"/>
                <w:sz w:val="22"/>
                <w:szCs w:val="22"/>
              </w:rPr>
            </w:pPr>
            <w:r>
              <w:rPr>
                <w:rFonts w:ascii="宋体" w:hAnsi="宋体" w:eastAsia="宋体" w:cs="宋体"/>
                <w:spacing w:val="-4"/>
                <w:sz w:val="22"/>
                <w:szCs w:val="22"/>
              </w:rPr>
              <w:t>3</w:t>
            </w:r>
            <w:r>
              <w:rPr>
                <w:rFonts w:ascii="宋体" w:hAnsi="宋体" w:eastAsia="宋体" w:cs="宋体"/>
                <w:spacing w:val="-3"/>
                <w:sz w:val="22"/>
                <w:szCs w:val="22"/>
              </w:rPr>
              <w:t>2</w:t>
            </w:r>
          </w:p>
        </w:tc>
        <w:tc>
          <w:tcPr>
            <w:tcW w:w="1317" w:type="dxa"/>
            <w:tcBorders>
              <w:left w:val="single" w:color="000000" w:sz="4" w:space="0"/>
              <w:right w:val="single" w:color="000000" w:sz="4" w:space="0"/>
            </w:tcBorders>
            <w:noWrap w:val="0"/>
            <w:vAlign w:val="top"/>
          </w:tcPr>
          <w:p>
            <w:pPr>
              <w:spacing w:line="443" w:lineRule="auto"/>
              <w:rPr>
                <w:rFonts w:ascii="Arial"/>
                <w:sz w:val="22"/>
                <w:szCs w:val="22"/>
              </w:rPr>
            </w:pPr>
          </w:p>
          <w:p>
            <w:pPr>
              <w:spacing w:before="72" w:line="219" w:lineRule="auto"/>
              <w:ind w:left="390"/>
              <w:rPr>
                <w:rFonts w:ascii="宋体" w:hAnsi="宋体" w:eastAsia="宋体" w:cs="宋体"/>
                <w:sz w:val="22"/>
                <w:szCs w:val="22"/>
              </w:rPr>
            </w:pPr>
            <w:r>
              <w:rPr>
                <w:rFonts w:ascii="宋体" w:hAnsi="宋体" w:eastAsia="宋体" w:cs="宋体"/>
                <w:spacing w:val="-3"/>
                <w:sz w:val="22"/>
                <w:szCs w:val="22"/>
              </w:rPr>
              <w:t>水痘</w:t>
            </w:r>
          </w:p>
        </w:tc>
        <w:tc>
          <w:tcPr>
            <w:tcW w:w="2120" w:type="dxa"/>
            <w:tcBorders>
              <w:left w:val="single" w:color="000000" w:sz="4" w:space="0"/>
              <w:right w:val="single" w:color="000000" w:sz="4" w:space="0"/>
            </w:tcBorders>
            <w:noWrap w:val="0"/>
            <w:vAlign w:val="top"/>
          </w:tcPr>
          <w:p>
            <w:pPr>
              <w:rPr>
                <w:rFonts w:ascii="Arial"/>
                <w:sz w:val="22"/>
                <w:szCs w:val="22"/>
              </w:rPr>
            </w:pPr>
          </w:p>
        </w:tc>
        <w:tc>
          <w:tcPr>
            <w:tcW w:w="2198" w:type="dxa"/>
            <w:tcBorders>
              <w:left w:val="single" w:color="000000" w:sz="4" w:space="0"/>
              <w:right w:val="single" w:color="000000" w:sz="4" w:space="0"/>
            </w:tcBorders>
            <w:noWrap w:val="0"/>
            <w:vAlign w:val="top"/>
          </w:tcPr>
          <w:p>
            <w:pPr>
              <w:rPr>
                <w:rFonts w:ascii="Arial"/>
                <w:sz w:val="22"/>
                <w:szCs w:val="22"/>
              </w:rPr>
            </w:pPr>
          </w:p>
        </w:tc>
        <w:tc>
          <w:tcPr>
            <w:tcW w:w="2208" w:type="dxa"/>
            <w:tcBorders>
              <w:left w:val="single" w:color="000000" w:sz="4" w:space="0"/>
              <w:right w:val="single" w:color="000000" w:sz="4" w:space="0"/>
            </w:tcBorders>
            <w:noWrap w:val="0"/>
            <w:vAlign w:val="top"/>
          </w:tcPr>
          <w:p>
            <w:pPr>
              <w:spacing w:before="267" w:line="222" w:lineRule="auto"/>
              <w:ind w:left="95" w:right="114"/>
              <w:jc w:val="both"/>
              <w:rPr>
                <w:rFonts w:ascii="宋体" w:hAnsi="宋体" w:eastAsia="宋体" w:cs="宋体"/>
                <w:sz w:val="22"/>
                <w:szCs w:val="22"/>
              </w:rPr>
            </w:pPr>
            <w:r>
              <w:rPr>
                <w:rFonts w:ascii="宋体" w:hAnsi="宋体" w:eastAsia="宋体" w:cs="宋体"/>
                <w:spacing w:val="1"/>
                <w:sz w:val="22"/>
                <w:szCs w:val="22"/>
              </w:rPr>
              <w:t>同一起事件中，发现 100</w:t>
            </w:r>
            <w:r>
              <w:rPr>
                <w:rFonts w:hint="eastAsia" w:ascii="宋体" w:hAnsi="宋体" w:eastAsia="宋体" w:cs="宋体"/>
                <w:spacing w:val="1"/>
                <w:sz w:val="22"/>
                <w:szCs w:val="22"/>
                <w:lang w:val="en-US" w:eastAsia="zh-CN"/>
              </w:rPr>
              <w:t xml:space="preserve"> </w:t>
            </w:r>
            <w:r>
              <w:rPr>
                <w:rFonts w:ascii="宋体" w:hAnsi="宋体" w:eastAsia="宋体" w:cs="宋体"/>
                <w:spacing w:val="1"/>
                <w:sz w:val="22"/>
                <w:szCs w:val="22"/>
              </w:rPr>
              <w:t>例及以上水痘病例。</w:t>
            </w:r>
          </w:p>
        </w:tc>
        <w:tc>
          <w:tcPr>
            <w:tcW w:w="2168" w:type="dxa"/>
            <w:tcBorders>
              <w:left w:val="single" w:color="000000" w:sz="4" w:space="0"/>
              <w:right w:val="single" w:color="000000" w:sz="4" w:space="0"/>
            </w:tcBorders>
            <w:noWrap w:val="0"/>
            <w:vAlign w:val="top"/>
          </w:tcPr>
          <w:p>
            <w:pPr>
              <w:spacing w:before="176" w:line="200" w:lineRule="auto"/>
              <w:ind w:left="77" w:right="85" w:firstLine="20"/>
              <w:jc w:val="both"/>
              <w:rPr>
                <w:rFonts w:ascii="宋体" w:hAnsi="宋体" w:eastAsia="宋体" w:cs="宋体"/>
                <w:sz w:val="22"/>
                <w:szCs w:val="22"/>
              </w:rPr>
            </w:pPr>
            <w:r>
              <w:rPr>
                <w:rFonts w:ascii="宋体" w:hAnsi="宋体" w:eastAsia="宋体" w:cs="宋体"/>
                <w:spacing w:val="-10"/>
                <w:sz w:val="22"/>
                <w:szCs w:val="22"/>
              </w:rPr>
              <w:t>同</w:t>
            </w:r>
            <w:r>
              <w:rPr>
                <w:rFonts w:ascii="宋体" w:hAnsi="宋体" w:eastAsia="宋体" w:cs="宋体"/>
                <w:spacing w:val="-6"/>
                <w:sz w:val="22"/>
                <w:szCs w:val="22"/>
              </w:rPr>
              <w:t>一县区范围内，1</w:t>
            </w:r>
            <w:r>
              <w:rPr>
                <w:rFonts w:ascii="宋体" w:hAnsi="宋体" w:eastAsia="宋体" w:cs="宋体"/>
                <w:sz w:val="22"/>
                <w:szCs w:val="22"/>
              </w:rPr>
              <w:t xml:space="preserve"> </w:t>
            </w:r>
            <w:r>
              <w:rPr>
                <w:rFonts w:ascii="宋体" w:hAnsi="宋体" w:eastAsia="宋体" w:cs="宋体"/>
                <w:spacing w:val="2"/>
                <w:sz w:val="22"/>
                <w:szCs w:val="22"/>
              </w:rPr>
              <w:t>个月内发病水</w:t>
            </w:r>
            <w:r>
              <w:rPr>
                <w:rFonts w:ascii="宋体" w:hAnsi="宋体" w:eastAsia="宋体" w:cs="宋体"/>
                <w:spacing w:val="1"/>
                <w:sz w:val="22"/>
                <w:szCs w:val="22"/>
              </w:rPr>
              <w:t>平达到</w:t>
            </w:r>
            <w:r>
              <w:rPr>
                <w:rFonts w:ascii="宋体" w:hAnsi="宋体" w:eastAsia="宋体" w:cs="宋体"/>
                <w:sz w:val="22"/>
                <w:szCs w:val="22"/>
              </w:rPr>
              <w:t xml:space="preserve"> </w:t>
            </w:r>
            <w:r>
              <w:rPr>
                <w:rFonts w:ascii="宋体" w:hAnsi="宋体" w:eastAsia="宋体" w:cs="宋体"/>
                <w:spacing w:val="1"/>
                <w:sz w:val="22"/>
                <w:szCs w:val="22"/>
              </w:rPr>
              <w:t>5年同期水平2倍</w:t>
            </w:r>
          </w:p>
          <w:p>
            <w:pPr>
              <w:spacing w:line="222" w:lineRule="auto"/>
              <w:ind w:left="77"/>
              <w:jc w:val="both"/>
              <w:rPr>
                <w:rFonts w:ascii="宋体" w:hAnsi="宋体" w:eastAsia="宋体" w:cs="宋体"/>
                <w:sz w:val="22"/>
                <w:szCs w:val="22"/>
              </w:rPr>
            </w:pPr>
            <w:r>
              <w:rPr>
                <w:rFonts w:ascii="宋体" w:hAnsi="宋体" w:eastAsia="宋体" w:cs="宋体"/>
                <w:spacing w:val="-19"/>
                <w:sz w:val="22"/>
                <w:szCs w:val="22"/>
              </w:rPr>
              <w:t>以</w:t>
            </w:r>
            <w:r>
              <w:rPr>
                <w:rFonts w:ascii="宋体" w:hAnsi="宋体" w:eastAsia="宋体" w:cs="宋体"/>
                <w:spacing w:val="-15"/>
                <w:sz w:val="22"/>
                <w:szCs w:val="22"/>
              </w:rPr>
              <w:t xml:space="preserve"> 上 。</w:t>
            </w:r>
          </w:p>
        </w:tc>
        <w:tc>
          <w:tcPr>
            <w:tcW w:w="2154" w:type="dxa"/>
            <w:tcBorders>
              <w:left w:val="single" w:color="000000" w:sz="4" w:space="0"/>
              <w:right w:val="single" w:color="000000" w:sz="4" w:space="0"/>
            </w:tcBorders>
            <w:noWrap w:val="0"/>
            <w:vAlign w:val="top"/>
          </w:tcPr>
          <w:p>
            <w:pPr>
              <w:spacing w:before="157" w:line="213" w:lineRule="auto"/>
              <w:ind w:left="98" w:right="34" w:hanging="9"/>
              <w:jc w:val="both"/>
              <w:rPr>
                <w:rFonts w:ascii="宋体" w:hAnsi="宋体" w:eastAsia="宋体" w:cs="宋体"/>
                <w:sz w:val="22"/>
                <w:szCs w:val="22"/>
              </w:rPr>
            </w:pPr>
            <w:r>
              <w:rPr>
                <w:rFonts w:ascii="宋体" w:hAnsi="宋体" w:eastAsia="宋体" w:cs="宋体"/>
                <w:spacing w:val="7"/>
                <w:sz w:val="22"/>
                <w:szCs w:val="22"/>
              </w:rPr>
              <w:t>7</w:t>
            </w:r>
            <w:r>
              <w:rPr>
                <w:rFonts w:ascii="宋体" w:hAnsi="宋体" w:eastAsia="宋体" w:cs="宋体"/>
                <w:spacing w:val="4"/>
                <w:sz w:val="22"/>
                <w:szCs w:val="22"/>
              </w:rPr>
              <w:t>天内，同一学校、</w:t>
            </w:r>
            <w:r>
              <w:rPr>
                <w:rFonts w:ascii="宋体" w:hAnsi="宋体" w:eastAsia="宋体" w:cs="宋体"/>
                <w:sz w:val="22"/>
                <w:szCs w:val="22"/>
              </w:rPr>
              <w:t xml:space="preserve"> </w:t>
            </w:r>
            <w:r>
              <w:rPr>
                <w:rFonts w:ascii="宋体" w:hAnsi="宋体" w:eastAsia="宋体" w:cs="宋体"/>
                <w:spacing w:val="6"/>
                <w:sz w:val="22"/>
                <w:szCs w:val="22"/>
              </w:rPr>
              <w:t>幼</w:t>
            </w:r>
            <w:r>
              <w:rPr>
                <w:rFonts w:ascii="宋体" w:hAnsi="宋体" w:eastAsia="宋体" w:cs="宋体"/>
                <w:spacing w:val="3"/>
                <w:sz w:val="22"/>
                <w:szCs w:val="22"/>
              </w:rPr>
              <w:t>儿园等集体单位，</w:t>
            </w:r>
            <w:r>
              <w:rPr>
                <w:rFonts w:ascii="宋体" w:hAnsi="宋体" w:eastAsia="宋体" w:cs="宋体"/>
                <w:sz w:val="22"/>
                <w:szCs w:val="22"/>
              </w:rPr>
              <w:t xml:space="preserve"> </w:t>
            </w:r>
            <w:r>
              <w:rPr>
                <w:rFonts w:ascii="宋体" w:hAnsi="宋体" w:eastAsia="宋体" w:cs="宋体"/>
                <w:spacing w:val="-5"/>
                <w:sz w:val="22"/>
                <w:szCs w:val="22"/>
              </w:rPr>
              <w:t>发现10例及以上水  痘病例</w:t>
            </w:r>
            <w:r>
              <w:rPr>
                <w:rFonts w:ascii="宋体" w:hAnsi="宋体" w:eastAsia="宋体" w:cs="宋体"/>
                <w:spacing w:val="27"/>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9" w:hRule="atLeast"/>
        </w:trPr>
        <w:tc>
          <w:tcPr>
            <w:tcW w:w="700" w:type="dxa"/>
            <w:tcBorders>
              <w:left w:val="single" w:color="000000" w:sz="4" w:space="0"/>
              <w:right w:val="single" w:color="000000" w:sz="4" w:space="0"/>
            </w:tcBorders>
            <w:noWrap w:val="0"/>
            <w:vAlign w:val="top"/>
          </w:tcPr>
          <w:p>
            <w:pPr>
              <w:spacing w:line="304" w:lineRule="auto"/>
              <w:rPr>
                <w:rFonts w:ascii="Arial"/>
                <w:sz w:val="22"/>
                <w:szCs w:val="22"/>
              </w:rPr>
            </w:pPr>
          </w:p>
          <w:p>
            <w:pPr>
              <w:spacing w:line="305" w:lineRule="auto"/>
              <w:rPr>
                <w:rFonts w:ascii="Arial"/>
                <w:sz w:val="22"/>
                <w:szCs w:val="22"/>
              </w:rPr>
            </w:pPr>
          </w:p>
          <w:p>
            <w:pPr>
              <w:spacing w:before="72" w:line="185" w:lineRule="auto"/>
              <w:ind w:left="35" w:firstLine="212" w:firstLineChars="100"/>
              <w:rPr>
                <w:rFonts w:ascii="宋体" w:hAnsi="宋体" w:eastAsia="宋体" w:cs="宋体"/>
                <w:sz w:val="22"/>
                <w:szCs w:val="22"/>
              </w:rPr>
            </w:pPr>
            <w:r>
              <w:rPr>
                <w:rFonts w:ascii="宋体" w:hAnsi="宋体" w:eastAsia="宋体" w:cs="宋体"/>
                <w:spacing w:val="-4"/>
                <w:sz w:val="22"/>
                <w:szCs w:val="22"/>
              </w:rPr>
              <w:t>3</w:t>
            </w:r>
            <w:r>
              <w:rPr>
                <w:rFonts w:ascii="宋体" w:hAnsi="宋体" w:eastAsia="宋体" w:cs="宋体"/>
                <w:spacing w:val="-3"/>
                <w:sz w:val="22"/>
                <w:szCs w:val="22"/>
              </w:rPr>
              <w:t>3</w:t>
            </w:r>
          </w:p>
        </w:tc>
        <w:tc>
          <w:tcPr>
            <w:tcW w:w="1317"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p>
            <w:pPr>
              <w:spacing w:before="68" w:line="207" w:lineRule="auto"/>
              <w:ind w:right="185" w:firstLine="109" w:firstLineChars="50"/>
              <w:jc w:val="center"/>
              <w:rPr>
                <w:rFonts w:ascii="宋体" w:hAnsi="宋体" w:eastAsia="宋体" w:cs="宋体"/>
                <w:spacing w:val="-1"/>
                <w:sz w:val="22"/>
                <w:szCs w:val="22"/>
              </w:rPr>
            </w:pPr>
            <w:r>
              <w:rPr>
                <w:rFonts w:ascii="宋体" w:hAnsi="宋体" w:eastAsia="宋体" w:cs="宋体"/>
                <w:spacing w:val="-1"/>
                <w:sz w:val="22"/>
                <w:szCs w:val="22"/>
              </w:rPr>
              <w:t>人感染猪 链球菌病</w:t>
            </w:r>
          </w:p>
        </w:tc>
        <w:tc>
          <w:tcPr>
            <w:tcW w:w="2120"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9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20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p>
        </w:tc>
        <w:tc>
          <w:tcPr>
            <w:tcW w:w="2168"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7天内</w:t>
            </w:r>
            <w:r>
              <w:rPr>
                <w:rFonts w:hint="eastAsia" w:ascii="宋体" w:hAnsi="宋体" w:eastAsia="宋体" w:cs="宋体"/>
                <w:spacing w:val="-1"/>
                <w:sz w:val="22"/>
                <w:szCs w:val="22"/>
                <w:lang w:eastAsia="zh-CN"/>
              </w:rPr>
              <w:t>，</w:t>
            </w:r>
            <w:r>
              <w:rPr>
                <w:rFonts w:ascii="宋体" w:hAnsi="宋体" w:eastAsia="宋体" w:cs="宋体"/>
                <w:spacing w:val="-1"/>
                <w:sz w:val="22"/>
                <w:szCs w:val="22"/>
              </w:rPr>
              <w:t>以县(市、 区)行政区域为单位，发现10例及以上人感染猪链球菌病病例。</w:t>
            </w:r>
          </w:p>
        </w:tc>
        <w:tc>
          <w:tcPr>
            <w:tcW w:w="2154" w:type="dxa"/>
            <w:tcBorders>
              <w:left w:val="single" w:color="000000" w:sz="4" w:space="0"/>
              <w:right w:val="single" w:color="000000" w:sz="4" w:space="0"/>
            </w:tcBorders>
            <w:noWrap w:val="0"/>
            <w:vAlign w:val="top"/>
          </w:tcPr>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7天内，以县(市、区)行政区域为单位，发现2例及以上人感染猪链球菌病病例 。</w:t>
            </w:r>
          </w:p>
        </w:tc>
      </w:tr>
    </w:tbl>
    <w:p>
      <w:pPr>
        <w:rPr>
          <w:rFonts w:ascii="Arial"/>
          <w:sz w:val="21"/>
        </w:rPr>
      </w:pPr>
    </w:p>
    <w:p>
      <w:pPr>
        <w:sectPr>
          <w:pgSz w:w="16820" w:h="11900"/>
          <w:pgMar w:top="1011" w:right="2204" w:bottom="400" w:left="1580" w:header="0" w:footer="0" w:gutter="0"/>
          <w:cols w:space="720" w:num="1"/>
        </w:sectPr>
      </w:pPr>
    </w:p>
    <w:p/>
    <w:p/>
    <w:p>
      <w:pPr>
        <w:spacing w:line="105" w:lineRule="auto"/>
        <w:rPr>
          <w:rFonts w:ascii="Arial"/>
          <w:sz w:val="2"/>
        </w:rPr>
      </w:pPr>
    </w:p>
    <w:tbl>
      <w:tblPr>
        <w:tblStyle w:val="11"/>
        <w:tblW w:w="12734" w:type="dxa"/>
        <w:tblInd w:w="3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236"/>
        <w:gridCol w:w="2149"/>
        <w:gridCol w:w="2019"/>
        <w:gridCol w:w="2219"/>
        <w:gridCol w:w="2208"/>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720" w:type="dxa"/>
            <w:vMerge w:val="restart"/>
            <w:tcBorders>
              <w:left w:val="single" w:color="000000" w:sz="4" w:space="0"/>
              <w:bottom w:val="nil"/>
              <w:right w:val="single" w:color="000000" w:sz="4" w:space="0"/>
            </w:tcBorders>
            <w:noWrap w:val="0"/>
            <w:vAlign w:val="top"/>
          </w:tcPr>
          <w:p>
            <w:pPr>
              <w:spacing w:before="205" w:line="219" w:lineRule="auto"/>
              <w:ind w:left="37"/>
              <w:jc w:val="center"/>
              <w:rPr>
                <w:rFonts w:ascii="宋体" w:hAnsi="宋体" w:eastAsia="宋体" w:cs="宋体"/>
                <w:sz w:val="22"/>
                <w:szCs w:val="22"/>
              </w:rPr>
            </w:pPr>
            <w:r>
              <w:rPr>
                <w:rFonts w:ascii="宋体" w:hAnsi="宋体" w:eastAsia="宋体" w:cs="宋体"/>
                <w:spacing w:val="4"/>
                <w:sz w:val="22"/>
                <w:szCs w:val="22"/>
              </w:rPr>
              <w:t>编号</w:t>
            </w:r>
          </w:p>
        </w:tc>
        <w:tc>
          <w:tcPr>
            <w:tcW w:w="1236" w:type="dxa"/>
            <w:vMerge w:val="restart"/>
            <w:tcBorders>
              <w:left w:val="single" w:color="000000" w:sz="4" w:space="0"/>
              <w:bottom w:val="nil"/>
              <w:right w:val="single" w:color="000000" w:sz="4" w:space="0"/>
            </w:tcBorders>
            <w:noWrap w:val="0"/>
            <w:vAlign w:val="top"/>
          </w:tcPr>
          <w:p>
            <w:pPr>
              <w:spacing w:before="206" w:line="219" w:lineRule="auto"/>
              <w:ind w:left="113"/>
              <w:rPr>
                <w:rFonts w:ascii="宋体" w:hAnsi="宋体" w:eastAsia="宋体" w:cs="宋体"/>
                <w:sz w:val="22"/>
                <w:szCs w:val="22"/>
              </w:rPr>
            </w:pPr>
            <w:r>
              <w:rPr>
                <w:rFonts w:ascii="宋体" w:hAnsi="宋体" w:eastAsia="宋体" w:cs="宋体"/>
                <w:spacing w:val="4"/>
                <w:sz w:val="22"/>
                <w:szCs w:val="22"/>
              </w:rPr>
              <w:t>病种/事件</w:t>
            </w:r>
          </w:p>
        </w:tc>
        <w:tc>
          <w:tcPr>
            <w:tcW w:w="8595" w:type="dxa"/>
            <w:gridSpan w:val="4"/>
            <w:tcBorders>
              <w:left w:val="single" w:color="000000" w:sz="4" w:space="0"/>
              <w:right w:val="single" w:color="000000" w:sz="4" w:space="0"/>
            </w:tcBorders>
            <w:noWrap w:val="0"/>
            <w:vAlign w:val="top"/>
          </w:tcPr>
          <w:p>
            <w:pPr>
              <w:spacing w:before="30" w:line="221" w:lineRule="auto"/>
              <w:ind w:left="568"/>
              <w:jc w:val="center"/>
              <w:rPr>
                <w:rFonts w:ascii="宋体" w:hAnsi="宋体" w:eastAsia="宋体" w:cs="宋体"/>
                <w:sz w:val="22"/>
                <w:szCs w:val="22"/>
              </w:rPr>
            </w:pPr>
            <w:r>
              <w:rPr>
                <w:rFonts w:ascii="宋体" w:hAnsi="宋体" w:eastAsia="宋体" w:cs="宋体"/>
                <w:spacing w:val="18"/>
                <w:sz w:val="22"/>
                <w:szCs w:val="22"/>
              </w:rPr>
              <w:t>事</w:t>
            </w:r>
            <w:r>
              <w:rPr>
                <w:rFonts w:ascii="宋体" w:hAnsi="宋体" w:eastAsia="宋体" w:cs="宋体"/>
                <w:spacing w:val="10"/>
                <w:sz w:val="22"/>
                <w:szCs w:val="22"/>
              </w:rPr>
              <w:t xml:space="preserve"> </w:t>
            </w:r>
            <w:r>
              <w:rPr>
                <w:rFonts w:ascii="宋体" w:hAnsi="宋体" w:eastAsia="宋体" w:cs="宋体"/>
                <w:spacing w:val="9"/>
                <w:sz w:val="22"/>
                <w:szCs w:val="22"/>
              </w:rPr>
              <w:t xml:space="preserve">    件     分     级</w:t>
            </w:r>
          </w:p>
        </w:tc>
        <w:tc>
          <w:tcPr>
            <w:tcW w:w="2183" w:type="dxa"/>
            <w:vMerge w:val="restart"/>
            <w:tcBorders>
              <w:left w:val="single" w:color="000000" w:sz="4" w:space="0"/>
              <w:bottom w:val="nil"/>
              <w:right w:val="single" w:color="000000" w:sz="4" w:space="0"/>
            </w:tcBorders>
            <w:noWrap w:val="0"/>
            <w:vAlign w:val="top"/>
          </w:tcPr>
          <w:p>
            <w:pPr>
              <w:spacing w:before="207" w:line="218" w:lineRule="auto"/>
              <w:ind w:left="618"/>
              <w:rPr>
                <w:rFonts w:ascii="宋体" w:hAnsi="宋体" w:eastAsia="宋体" w:cs="宋体"/>
                <w:sz w:val="22"/>
                <w:szCs w:val="22"/>
              </w:rPr>
            </w:pPr>
            <w:r>
              <w:rPr>
                <w:rFonts w:ascii="宋体" w:hAnsi="宋体" w:eastAsia="宋体" w:cs="宋体"/>
                <w:spacing w:val="-2"/>
                <w:sz w:val="22"/>
                <w:szCs w:val="22"/>
              </w:rPr>
              <w:t>报告</w:t>
            </w:r>
            <w:r>
              <w:rPr>
                <w:rFonts w:ascii="宋体" w:hAnsi="宋体" w:eastAsia="宋体" w:cs="宋体"/>
                <w:spacing w:val="-1"/>
                <w:sz w:val="22"/>
                <w:szCs w:val="22"/>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20" w:type="dxa"/>
            <w:vMerge w:val="continue"/>
            <w:tcBorders>
              <w:top w:val="nil"/>
              <w:left w:val="single" w:color="000000" w:sz="4" w:space="0"/>
              <w:right w:val="single" w:color="000000" w:sz="4" w:space="0"/>
            </w:tcBorders>
            <w:noWrap w:val="0"/>
            <w:vAlign w:val="top"/>
          </w:tcPr>
          <w:p>
            <w:pPr>
              <w:rPr>
                <w:rFonts w:ascii="Arial"/>
                <w:sz w:val="22"/>
                <w:szCs w:val="22"/>
              </w:rPr>
            </w:pPr>
          </w:p>
        </w:tc>
        <w:tc>
          <w:tcPr>
            <w:tcW w:w="1236" w:type="dxa"/>
            <w:vMerge w:val="continue"/>
            <w:tcBorders>
              <w:top w:val="nil"/>
              <w:left w:val="single" w:color="000000" w:sz="4" w:space="0"/>
              <w:right w:val="single" w:color="000000" w:sz="4" w:space="0"/>
            </w:tcBorders>
            <w:noWrap w:val="0"/>
            <w:vAlign w:val="top"/>
          </w:tcPr>
          <w:p>
            <w:pPr>
              <w:rPr>
                <w:rFonts w:ascii="Arial"/>
                <w:sz w:val="22"/>
                <w:szCs w:val="22"/>
              </w:rPr>
            </w:pPr>
          </w:p>
        </w:tc>
        <w:tc>
          <w:tcPr>
            <w:tcW w:w="2149" w:type="dxa"/>
            <w:tcBorders>
              <w:left w:val="single" w:color="000000" w:sz="4" w:space="0"/>
              <w:right w:val="single" w:color="000000" w:sz="4" w:space="0"/>
            </w:tcBorders>
            <w:noWrap w:val="0"/>
            <w:vAlign w:val="top"/>
          </w:tcPr>
          <w:p>
            <w:pPr>
              <w:spacing w:before="41" w:line="219" w:lineRule="auto"/>
              <w:ind w:left="624"/>
              <w:rPr>
                <w:rFonts w:ascii="宋体" w:hAnsi="宋体" w:eastAsia="宋体" w:cs="宋体"/>
                <w:sz w:val="22"/>
                <w:szCs w:val="22"/>
              </w:rPr>
            </w:pPr>
            <w:r>
              <w:rPr>
                <w:rFonts w:ascii="宋体" w:hAnsi="宋体" w:eastAsia="宋体" w:cs="宋体"/>
                <w:spacing w:val="4"/>
                <w:sz w:val="22"/>
                <w:szCs w:val="22"/>
              </w:rPr>
              <w:t>特别重大</w:t>
            </w:r>
          </w:p>
        </w:tc>
        <w:tc>
          <w:tcPr>
            <w:tcW w:w="2019" w:type="dxa"/>
            <w:tcBorders>
              <w:left w:val="single" w:color="000000" w:sz="4" w:space="0"/>
              <w:right w:val="single" w:color="000000" w:sz="4" w:space="0"/>
            </w:tcBorders>
            <w:noWrap w:val="0"/>
            <w:vAlign w:val="top"/>
          </w:tcPr>
          <w:p>
            <w:pPr>
              <w:spacing w:before="41" w:line="220" w:lineRule="auto"/>
              <w:ind w:left="876"/>
              <w:rPr>
                <w:rFonts w:ascii="宋体" w:hAnsi="宋体" w:eastAsia="宋体" w:cs="宋体"/>
                <w:sz w:val="22"/>
                <w:szCs w:val="22"/>
              </w:rPr>
            </w:pPr>
            <w:r>
              <w:rPr>
                <w:rFonts w:ascii="宋体" w:hAnsi="宋体" w:eastAsia="宋体" w:cs="宋体"/>
                <w:spacing w:val="4"/>
                <w:sz w:val="22"/>
                <w:szCs w:val="22"/>
              </w:rPr>
              <w:t>重大</w:t>
            </w:r>
          </w:p>
        </w:tc>
        <w:tc>
          <w:tcPr>
            <w:tcW w:w="2219" w:type="dxa"/>
            <w:tcBorders>
              <w:left w:val="single" w:color="000000" w:sz="4" w:space="0"/>
              <w:right w:val="single" w:color="000000" w:sz="4" w:space="0"/>
            </w:tcBorders>
            <w:noWrap w:val="0"/>
            <w:vAlign w:val="top"/>
          </w:tcPr>
          <w:p>
            <w:pPr>
              <w:spacing w:before="44" w:line="218" w:lineRule="auto"/>
              <w:ind w:left="885"/>
              <w:rPr>
                <w:rFonts w:ascii="宋体" w:hAnsi="宋体" w:eastAsia="宋体" w:cs="宋体"/>
                <w:sz w:val="22"/>
                <w:szCs w:val="22"/>
              </w:rPr>
            </w:pPr>
            <w:r>
              <w:rPr>
                <w:rFonts w:ascii="宋体" w:hAnsi="宋体" w:eastAsia="宋体" w:cs="宋体"/>
                <w:spacing w:val="4"/>
                <w:sz w:val="22"/>
                <w:szCs w:val="22"/>
              </w:rPr>
              <w:t>较大</w:t>
            </w:r>
          </w:p>
        </w:tc>
        <w:tc>
          <w:tcPr>
            <w:tcW w:w="2208" w:type="dxa"/>
            <w:tcBorders>
              <w:left w:val="single" w:color="000000" w:sz="4" w:space="0"/>
              <w:right w:val="single" w:color="000000" w:sz="4" w:space="0"/>
            </w:tcBorders>
            <w:noWrap w:val="0"/>
            <w:vAlign w:val="top"/>
          </w:tcPr>
          <w:p>
            <w:pPr>
              <w:spacing w:before="65" w:line="200" w:lineRule="auto"/>
              <w:ind w:left="856"/>
              <w:rPr>
                <w:rFonts w:ascii="宋体" w:hAnsi="宋体" w:eastAsia="宋体" w:cs="宋体"/>
                <w:sz w:val="22"/>
                <w:szCs w:val="22"/>
              </w:rPr>
            </w:pPr>
            <w:r>
              <w:rPr>
                <w:rFonts w:ascii="宋体" w:hAnsi="宋体" w:eastAsia="宋体" w:cs="宋体"/>
                <w:spacing w:val="5"/>
                <w:sz w:val="22"/>
                <w:szCs w:val="22"/>
              </w:rPr>
              <w:t>一</w:t>
            </w:r>
            <w:r>
              <w:rPr>
                <w:rFonts w:ascii="宋体" w:hAnsi="宋体" w:eastAsia="宋体" w:cs="宋体"/>
                <w:spacing w:val="4"/>
                <w:sz w:val="22"/>
                <w:szCs w:val="22"/>
              </w:rPr>
              <w:t>般</w:t>
            </w:r>
          </w:p>
        </w:tc>
        <w:tc>
          <w:tcPr>
            <w:tcW w:w="2183" w:type="dxa"/>
            <w:vMerge w:val="continue"/>
            <w:tcBorders>
              <w:top w:val="nil"/>
              <w:left w:val="single" w:color="000000" w:sz="4" w:space="0"/>
              <w:right w:val="single" w:color="000000" w:sz="4" w:space="0"/>
            </w:tcBorders>
            <w:noWrap w:val="0"/>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720" w:type="dxa"/>
            <w:tcBorders>
              <w:left w:val="single" w:color="000000" w:sz="4" w:space="0"/>
              <w:right w:val="single" w:color="000000" w:sz="4" w:space="0"/>
            </w:tcBorders>
            <w:noWrap w:val="0"/>
            <w:vAlign w:val="top"/>
          </w:tcPr>
          <w:p>
            <w:pPr>
              <w:spacing w:line="241" w:lineRule="auto"/>
              <w:rPr>
                <w:rFonts w:ascii="Arial"/>
                <w:sz w:val="22"/>
                <w:szCs w:val="22"/>
              </w:rPr>
            </w:pPr>
          </w:p>
          <w:p>
            <w:pPr>
              <w:spacing w:line="242" w:lineRule="auto"/>
              <w:rPr>
                <w:rFonts w:ascii="Arial"/>
                <w:sz w:val="22"/>
                <w:szCs w:val="22"/>
              </w:rPr>
            </w:pPr>
          </w:p>
          <w:p>
            <w:pPr>
              <w:spacing w:line="242" w:lineRule="auto"/>
              <w:rPr>
                <w:rFonts w:ascii="Arial"/>
                <w:sz w:val="22"/>
                <w:szCs w:val="22"/>
              </w:rPr>
            </w:pPr>
          </w:p>
          <w:p>
            <w:pPr>
              <w:spacing w:before="71" w:line="185" w:lineRule="auto"/>
              <w:ind w:left="35" w:firstLine="212" w:firstLineChars="100"/>
              <w:rPr>
                <w:rFonts w:ascii="宋体" w:hAnsi="宋体" w:eastAsia="宋体" w:cs="宋体"/>
                <w:sz w:val="22"/>
                <w:szCs w:val="22"/>
              </w:rPr>
            </w:pPr>
            <w:r>
              <w:rPr>
                <w:rFonts w:ascii="宋体" w:hAnsi="宋体" w:eastAsia="宋体" w:cs="宋体"/>
                <w:spacing w:val="-4"/>
                <w:sz w:val="22"/>
                <w:szCs w:val="22"/>
              </w:rPr>
              <w:t>3</w:t>
            </w:r>
            <w:r>
              <w:rPr>
                <w:rFonts w:ascii="宋体" w:hAnsi="宋体" w:eastAsia="宋体" w:cs="宋体"/>
                <w:spacing w:val="-3"/>
                <w:sz w:val="22"/>
                <w:szCs w:val="22"/>
              </w:rPr>
              <w:t>4</w:t>
            </w:r>
          </w:p>
        </w:tc>
        <w:tc>
          <w:tcPr>
            <w:tcW w:w="1236"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r>
              <w:rPr>
                <w:rFonts w:ascii="宋体" w:hAnsi="宋体" w:eastAsia="宋体" w:cs="宋体"/>
                <w:spacing w:val="-1"/>
                <w:sz w:val="22"/>
                <w:szCs w:val="22"/>
              </w:rPr>
              <w:t>军团菌病</w:t>
            </w:r>
          </w:p>
        </w:tc>
        <w:tc>
          <w:tcPr>
            <w:tcW w:w="2149"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tc>
        <w:tc>
          <w:tcPr>
            <w:tcW w:w="2019"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tc>
        <w:tc>
          <w:tcPr>
            <w:tcW w:w="2219"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tc>
        <w:tc>
          <w:tcPr>
            <w:tcW w:w="2208"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r>
              <w:rPr>
                <w:rFonts w:ascii="宋体" w:hAnsi="宋体" w:eastAsia="宋体" w:cs="宋体"/>
                <w:spacing w:val="-1"/>
                <w:sz w:val="22"/>
                <w:szCs w:val="22"/>
              </w:rPr>
              <w:t>同一起事件中，发现 20例及以上军团菌病病例 。</w:t>
            </w:r>
          </w:p>
        </w:tc>
        <w:tc>
          <w:tcPr>
            <w:tcW w:w="2183" w:type="dxa"/>
            <w:tcBorders>
              <w:left w:val="single" w:color="000000" w:sz="4" w:space="0"/>
              <w:right w:val="single" w:color="000000" w:sz="4" w:space="0"/>
            </w:tcBorders>
            <w:noWrap w:val="0"/>
            <w:vAlign w:val="center"/>
          </w:tcPr>
          <w:p>
            <w:pPr>
              <w:spacing w:before="68" w:line="207" w:lineRule="auto"/>
              <w:ind w:left="81" w:right="185" w:firstLine="9"/>
              <w:jc w:val="left"/>
              <w:rPr>
                <w:rFonts w:ascii="宋体" w:hAnsi="宋体" w:eastAsia="宋体" w:cs="宋体"/>
                <w:spacing w:val="-1"/>
                <w:sz w:val="22"/>
                <w:szCs w:val="22"/>
              </w:rPr>
            </w:pPr>
            <w:r>
              <w:rPr>
                <w:rFonts w:ascii="宋体" w:hAnsi="宋体" w:eastAsia="宋体" w:cs="宋体"/>
                <w:spacing w:val="-1"/>
                <w:sz w:val="22"/>
                <w:szCs w:val="22"/>
              </w:rPr>
              <w:t>7天内，同一学校、 宾馆、饭店等集体单 位或公共场所，发现 2例及以上军团菌病 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3" w:hRule="atLeast"/>
        </w:trPr>
        <w:tc>
          <w:tcPr>
            <w:tcW w:w="720" w:type="dxa"/>
            <w:tcBorders>
              <w:left w:val="single" w:color="000000" w:sz="4" w:space="0"/>
              <w:right w:val="single" w:color="000000" w:sz="4" w:space="0"/>
            </w:tcBorders>
            <w:noWrap w:val="0"/>
            <w:vAlign w:val="top"/>
          </w:tcPr>
          <w:p>
            <w:pPr>
              <w:spacing w:line="298" w:lineRule="auto"/>
              <w:rPr>
                <w:rFonts w:ascii="Arial"/>
                <w:sz w:val="22"/>
                <w:szCs w:val="22"/>
              </w:rPr>
            </w:pPr>
          </w:p>
          <w:p>
            <w:pPr>
              <w:spacing w:line="298" w:lineRule="auto"/>
              <w:rPr>
                <w:rFonts w:ascii="Arial"/>
                <w:sz w:val="22"/>
                <w:szCs w:val="22"/>
              </w:rPr>
            </w:pPr>
          </w:p>
          <w:p>
            <w:pPr>
              <w:spacing w:line="298" w:lineRule="auto"/>
              <w:rPr>
                <w:rFonts w:ascii="Arial"/>
                <w:sz w:val="22"/>
                <w:szCs w:val="22"/>
              </w:rPr>
            </w:pPr>
          </w:p>
          <w:p>
            <w:pPr>
              <w:spacing w:line="299" w:lineRule="auto"/>
              <w:rPr>
                <w:rFonts w:ascii="Arial"/>
                <w:sz w:val="22"/>
                <w:szCs w:val="22"/>
              </w:rPr>
            </w:pPr>
          </w:p>
          <w:p>
            <w:pPr>
              <w:spacing w:before="71" w:line="185" w:lineRule="auto"/>
              <w:ind w:left="35" w:firstLine="212" w:firstLineChars="100"/>
              <w:rPr>
                <w:rFonts w:ascii="宋体" w:hAnsi="宋体" w:eastAsia="宋体" w:cs="宋体"/>
                <w:sz w:val="22"/>
                <w:szCs w:val="22"/>
              </w:rPr>
            </w:pPr>
            <w:r>
              <w:rPr>
                <w:rFonts w:ascii="宋体" w:hAnsi="宋体" w:eastAsia="宋体" w:cs="宋体"/>
                <w:spacing w:val="-4"/>
                <w:sz w:val="22"/>
                <w:szCs w:val="22"/>
              </w:rPr>
              <w:t>3</w:t>
            </w:r>
            <w:r>
              <w:rPr>
                <w:rFonts w:ascii="宋体" w:hAnsi="宋体" w:eastAsia="宋体" w:cs="宋体"/>
                <w:spacing w:val="-3"/>
                <w:sz w:val="22"/>
                <w:szCs w:val="22"/>
              </w:rPr>
              <w:t>5</w:t>
            </w:r>
          </w:p>
        </w:tc>
        <w:tc>
          <w:tcPr>
            <w:tcW w:w="1236"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center"/>
              <w:rPr>
                <w:rFonts w:ascii="宋体" w:hAnsi="宋体" w:eastAsia="宋体" w:cs="宋体"/>
                <w:spacing w:val="-1"/>
                <w:sz w:val="22"/>
                <w:szCs w:val="22"/>
              </w:rPr>
            </w:pPr>
            <w:r>
              <w:rPr>
                <w:rFonts w:ascii="宋体" w:hAnsi="宋体" w:eastAsia="宋体" w:cs="宋体"/>
                <w:spacing w:val="-1"/>
                <w:sz w:val="22"/>
                <w:szCs w:val="22"/>
              </w:rPr>
              <w:t>发热伴血小板减少</w:t>
            </w:r>
          </w:p>
          <w:p>
            <w:pPr>
              <w:spacing w:before="68" w:line="207" w:lineRule="auto"/>
              <w:ind w:left="81" w:right="185" w:firstLine="9"/>
              <w:jc w:val="center"/>
              <w:rPr>
                <w:rFonts w:ascii="宋体" w:hAnsi="宋体" w:eastAsia="宋体" w:cs="宋体"/>
                <w:spacing w:val="-1"/>
                <w:sz w:val="22"/>
                <w:szCs w:val="22"/>
              </w:rPr>
            </w:pPr>
            <w:r>
              <w:rPr>
                <w:rFonts w:ascii="宋体" w:hAnsi="宋体" w:eastAsia="宋体" w:cs="宋体"/>
                <w:spacing w:val="-1"/>
                <w:sz w:val="22"/>
                <w:szCs w:val="22"/>
              </w:rPr>
              <w:t>综合征</w:t>
            </w:r>
          </w:p>
        </w:tc>
        <w:tc>
          <w:tcPr>
            <w:tcW w:w="2149"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tc>
        <w:tc>
          <w:tcPr>
            <w:tcW w:w="2019"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tc>
        <w:tc>
          <w:tcPr>
            <w:tcW w:w="2219"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tc>
        <w:tc>
          <w:tcPr>
            <w:tcW w:w="2208"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right="185" w:firstLine="109" w:firstLineChars="50"/>
              <w:jc w:val="both"/>
              <w:rPr>
                <w:rFonts w:ascii="宋体" w:hAnsi="宋体" w:eastAsia="宋体" w:cs="宋体"/>
                <w:spacing w:val="-1"/>
                <w:sz w:val="22"/>
                <w:szCs w:val="22"/>
              </w:rPr>
            </w:pPr>
            <w:r>
              <w:rPr>
                <w:rFonts w:ascii="宋体" w:hAnsi="宋体" w:eastAsia="宋体" w:cs="宋体"/>
                <w:spacing w:val="-1"/>
                <w:sz w:val="22"/>
                <w:szCs w:val="22"/>
              </w:rPr>
              <w:t>同一事件中，当地首 次发现发热伴血小板减少综合征，并出现2例及以上死亡病例。</w:t>
            </w:r>
          </w:p>
        </w:tc>
        <w:tc>
          <w:tcPr>
            <w:tcW w:w="2183" w:type="dxa"/>
            <w:tcBorders>
              <w:left w:val="single" w:color="000000" w:sz="4" w:space="0"/>
              <w:right w:val="single" w:color="000000" w:sz="4" w:space="0"/>
            </w:tcBorders>
            <w:noWrap w:val="0"/>
            <w:vAlign w:val="center"/>
          </w:tcPr>
          <w:p>
            <w:pPr>
              <w:spacing w:before="68" w:line="207" w:lineRule="auto"/>
              <w:ind w:left="81" w:right="185" w:firstLine="9"/>
              <w:jc w:val="left"/>
              <w:rPr>
                <w:rFonts w:ascii="宋体" w:hAnsi="宋体" w:eastAsia="宋体" w:cs="宋体"/>
                <w:spacing w:val="-1"/>
                <w:sz w:val="22"/>
                <w:szCs w:val="22"/>
              </w:rPr>
            </w:pPr>
            <w:r>
              <w:rPr>
                <w:rFonts w:ascii="宋体" w:hAnsi="宋体" w:eastAsia="宋体" w:cs="宋体"/>
                <w:spacing w:val="-1"/>
                <w:sz w:val="22"/>
                <w:szCs w:val="22"/>
              </w:rPr>
              <w:t>1周内</w:t>
            </w:r>
            <w:r>
              <w:rPr>
                <w:rFonts w:hint="eastAsia" w:ascii="宋体" w:hAnsi="宋体" w:eastAsia="宋体" w:cs="宋体"/>
                <w:spacing w:val="-1"/>
                <w:sz w:val="22"/>
                <w:szCs w:val="22"/>
                <w:lang w:eastAsia="zh-CN"/>
              </w:rPr>
              <w:t>，</w:t>
            </w:r>
            <w:r>
              <w:rPr>
                <w:rFonts w:ascii="宋体" w:hAnsi="宋体" w:eastAsia="宋体" w:cs="宋体"/>
                <w:spacing w:val="-1"/>
                <w:sz w:val="22"/>
                <w:szCs w:val="22"/>
              </w:rPr>
              <w:t>在同一村庄 或在同一山坡、树林、茶园、景区等地 劳动或旅游的人员中，出现2例及以上 病例，或在病例的密 切接触者中出现类似病例，或出现死亡  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8" w:hRule="atLeast"/>
        </w:trPr>
        <w:tc>
          <w:tcPr>
            <w:tcW w:w="720" w:type="dxa"/>
            <w:tcBorders>
              <w:left w:val="single" w:color="000000" w:sz="4" w:space="0"/>
              <w:right w:val="single" w:color="000000" w:sz="4" w:space="0"/>
            </w:tcBorders>
            <w:noWrap w:val="0"/>
            <w:vAlign w:val="top"/>
          </w:tcPr>
          <w:p>
            <w:pPr>
              <w:spacing w:line="257" w:lineRule="auto"/>
              <w:rPr>
                <w:rFonts w:ascii="Arial"/>
                <w:sz w:val="22"/>
                <w:szCs w:val="22"/>
              </w:rPr>
            </w:pPr>
          </w:p>
          <w:p>
            <w:pPr>
              <w:spacing w:line="257" w:lineRule="auto"/>
              <w:rPr>
                <w:rFonts w:ascii="Arial"/>
                <w:sz w:val="22"/>
                <w:szCs w:val="22"/>
              </w:rPr>
            </w:pPr>
          </w:p>
          <w:p>
            <w:pPr>
              <w:spacing w:line="257" w:lineRule="auto"/>
              <w:rPr>
                <w:rFonts w:ascii="Arial"/>
                <w:sz w:val="22"/>
                <w:szCs w:val="22"/>
              </w:rPr>
            </w:pPr>
          </w:p>
          <w:p>
            <w:pPr>
              <w:spacing w:line="257" w:lineRule="auto"/>
              <w:rPr>
                <w:rFonts w:ascii="Arial"/>
                <w:sz w:val="22"/>
                <w:szCs w:val="22"/>
              </w:rPr>
            </w:pPr>
          </w:p>
          <w:p>
            <w:pPr>
              <w:spacing w:line="257" w:lineRule="auto"/>
              <w:rPr>
                <w:rFonts w:ascii="Arial"/>
                <w:sz w:val="22"/>
                <w:szCs w:val="22"/>
              </w:rPr>
            </w:pPr>
          </w:p>
          <w:p>
            <w:pPr>
              <w:spacing w:line="258" w:lineRule="auto"/>
              <w:rPr>
                <w:rFonts w:ascii="Arial"/>
                <w:sz w:val="22"/>
                <w:szCs w:val="22"/>
              </w:rPr>
            </w:pPr>
          </w:p>
          <w:p>
            <w:pPr>
              <w:spacing w:before="71" w:line="185" w:lineRule="auto"/>
              <w:ind w:left="35" w:firstLine="212" w:firstLineChars="100"/>
              <w:rPr>
                <w:rFonts w:ascii="宋体" w:hAnsi="宋体" w:eastAsia="宋体" w:cs="宋体"/>
                <w:sz w:val="22"/>
                <w:szCs w:val="22"/>
              </w:rPr>
            </w:pPr>
            <w:r>
              <w:rPr>
                <w:rFonts w:ascii="宋体" w:hAnsi="宋体" w:eastAsia="宋体" w:cs="宋体"/>
                <w:spacing w:val="-4"/>
                <w:sz w:val="22"/>
                <w:szCs w:val="22"/>
              </w:rPr>
              <w:t>3</w:t>
            </w:r>
            <w:r>
              <w:rPr>
                <w:rFonts w:ascii="宋体" w:hAnsi="宋体" w:eastAsia="宋体" w:cs="宋体"/>
                <w:spacing w:val="-3"/>
                <w:sz w:val="22"/>
                <w:szCs w:val="22"/>
              </w:rPr>
              <w:t>6</w:t>
            </w:r>
          </w:p>
        </w:tc>
        <w:tc>
          <w:tcPr>
            <w:tcW w:w="1236" w:type="dxa"/>
            <w:tcBorders>
              <w:left w:val="single" w:color="000000" w:sz="4" w:space="0"/>
              <w:right w:val="single" w:color="000000" w:sz="4" w:space="0"/>
            </w:tcBorders>
            <w:noWrap w:val="0"/>
            <w:vAlign w:val="top"/>
          </w:tcPr>
          <w:p>
            <w:pPr>
              <w:spacing w:line="277" w:lineRule="auto"/>
              <w:rPr>
                <w:rFonts w:ascii="Arial"/>
                <w:sz w:val="22"/>
                <w:szCs w:val="22"/>
              </w:rPr>
            </w:pPr>
          </w:p>
          <w:p>
            <w:pPr>
              <w:spacing w:line="278" w:lineRule="auto"/>
              <w:rPr>
                <w:rFonts w:ascii="Arial"/>
                <w:sz w:val="22"/>
                <w:szCs w:val="22"/>
              </w:rPr>
            </w:pPr>
          </w:p>
          <w:p>
            <w:pPr>
              <w:spacing w:line="278" w:lineRule="auto"/>
              <w:rPr>
                <w:rFonts w:ascii="Arial"/>
                <w:sz w:val="22"/>
                <w:szCs w:val="22"/>
              </w:rPr>
            </w:pPr>
          </w:p>
          <w:p>
            <w:pPr>
              <w:spacing w:line="278" w:lineRule="auto"/>
              <w:rPr>
                <w:rFonts w:ascii="Arial"/>
                <w:sz w:val="22"/>
                <w:szCs w:val="22"/>
              </w:rPr>
            </w:pPr>
          </w:p>
          <w:p>
            <w:pPr>
              <w:spacing w:line="278" w:lineRule="auto"/>
              <w:rPr>
                <w:rFonts w:ascii="Arial"/>
                <w:sz w:val="22"/>
                <w:szCs w:val="22"/>
              </w:rPr>
            </w:pPr>
          </w:p>
          <w:p>
            <w:pPr>
              <w:spacing w:before="72" w:line="224" w:lineRule="auto"/>
              <w:ind w:left="170" w:right="163"/>
              <w:jc w:val="left"/>
              <w:rPr>
                <w:rFonts w:ascii="宋体" w:hAnsi="宋体" w:eastAsia="宋体" w:cs="宋体"/>
                <w:sz w:val="22"/>
                <w:szCs w:val="22"/>
              </w:rPr>
            </w:pPr>
            <w:r>
              <w:rPr>
                <w:rFonts w:ascii="宋体" w:hAnsi="宋体" w:eastAsia="宋体" w:cs="宋体"/>
                <w:spacing w:val="-1"/>
                <w:sz w:val="22"/>
                <w:szCs w:val="22"/>
              </w:rPr>
              <w:t>新发或再 发传染病</w:t>
            </w:r>
          </w:p>
        </w:tc>
        <w:tc>
          <w:tcPr>
            <w:tcW w:w="2149"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r>
              <w:rPr>
                <w:rFonts w:ascii="宋体" w:hAnsi="宋体" w:eastAsia="宋体" w:cs="宋体"/>
                <w:spacing w:val="-1"/>
                <w:sz w:val="22"/>
                <w:szCs w:val="22"/>
              </w:rPr>
              <w:t>在本省发生全球首次发现并经世界卫生组织确认的传染病，短期内不断出现新病例，或出现死亡病例;或在本省首次发生具有较强传染性和较高病死率的传染病，病例数不断增加或疫区范围不断扩大;或发现全国已经消灭的天花和脊灰野毒株等病例。</w:t>
            </w:r>
          </w:p>
        </w:tc>
        <w:tc>
          <w:tcPr>
            <w:tcW w:w="6446" w:type="dxa"/>
            <w:gridSpan w:val="3"/>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r>
              <w:rPr>
                <w:rFonts w:ascii="宋体" w:hAnsi="宋体" w:eastAsia="宋体" w:cs="宋体"/>
                <w:spacing w:val="-1"/>
                <w:sz w:val="22"/>
                <w:szCs w:val="22"/>
              </w:rPr>
              <w:t>本省首例，但在全国其他省份已经发生过的传染病事件，其级别由省卫生健康委根据该疾病全国流行情况，确定事件级别。</w:t>
            </w:r>
          </w:p>
        </w:tc>
        <w:tc>
          <w:tcPr>
            <w:tcW w:w="2183" w:type="dxa"/>
            <w:tcBorders>
              <w:left w:val="single" w:color="000000" w:sz="4" w:space="0"/>
              <w:right w:val="single" w:color="000000" w:sz="4" w:space="0"/>
            </w:tcBorders>
            <w:noWrap w:val="0"/>
            <w:vAlign w:val="top"/>
          </w:tcPr>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p>
          <w:p>
            <w:pPr>
              <w:spacing w:before="68" w:line="207" w:lineRule="auto"/>
              <w:ind w:left="81" w:right="185" w:firstLine="9"/>
              <w:jc w:val="both"/>
              <w:rPr>
                <w:rFonts w:ascii="宋体" w:hAnsi="宋体" w:eastAsia="宋体" w:cs="宋体"/>
                <w:spacing w:val="-1"/>
                <w:sz w:val="22"/>
                <w:szCs w:val="22"/>
              </w:rPr>
            </w:pPr>
            <w:r>
              <w:rPr>
                <w:rFonts w:ascii="宋体" w:hAnsi="宋体" w:eastAsia="宋体" w:cs="宋体"/>
                <w:spacing w:val="-1"/>
                <w:sz w:val="22"/>
                <w:szCs w:val="22"/>
              </w:rPr>
              <w:t>发现本地从未发生过的传染病;或发生本地近5年从未报告的或国家宣布已消灭的传染病。</w:t>
            </w:r>
          </w:p>
        </w:tc>
      </w:tr>
    </w:tbl>
    <w:p>
      <w:pPr>
        <w:rPr>
          <w:rFonts w:ascii="Arial"/>
          <w:sz w:val="21"/>
        </w:rPr>
      </w:pPr>
    </w:p>
    <w:p>
      <w:pPr>
        <w:sectPr>
          <w:pgSz w:w="16990" w:h="12140"/>
          <w:pgMar w:top="1031" w:right="2444" w:bottom="400" w:left="1430" w:header="0" w:footer="0" w:gutter="0"/>
          <w:cols w:space="720" w:num="1"/>
        </w:sectPr>
      </w:pPr>
    </w:p>
    <w:p>
      <w:r>
        <mc:AlternateContent>
          <mc:Choice Requires="wps">
            <w:drawing>
              <wp:anchor distT="0" distB="0" distL="114300" distR="114300" simplePos="0" relativeHeight="251663360" behindDoc="0" locked="0" layoutInCell="0" allowOverlap="1">
                <wp:simplePos x="0" y="0"/>
                <wp:positionH relativeFrom="page">
                  <wp:posOffset>932180</wp:posOffset>
                </wp:positionH>
                <wp:positionV relativeFrom="page">
                  <wp:posOffset>1827530</wp:posOffset>
                </wp:positionV>
                <wp:extent cx="110490" cy="8826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10490" cy="88265"/>
                        </a:xfrm>
                        <a:prstGeom prst="rect">
                          <a:avLst/>
                        </a:prstGeom>
                        <a:noFill/>
                        <a:ln>
                          <a:noFill/>
                        </a:ln>
                        <a:effectLst/>
                      </wps:spPr>
                      <wps:txbx>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wps:txbx>
                      <wps:bodyPr vert="eaVert" lIns="0" tIns="0" rIns="0" bIns="0" upright="1"/>
                    </wps:wsp>
                  </a:graphicData>
                </a:graphic>
              </wp:anchor>
            </w:drawing>
          </mc:Choice>
          <mc:Fallback>
            <w:pict>
              <v:shape id="_x0000_s1026" o:spid="_x0000_s1026" o:spt="202" type="#_x0000_t202" style="position:absolute;left:0pt;margin-left:73.4pt;margin-top:143.9pt;height:6.95pt;width:8.7pt;mso-position-horizontal-relative:page;mso-position-vertical-relative:page;z-index:251663360;mso-width-relative:page;mso-height-relative:page;" filled="f" stroked="f" coordsize="21600,21600" o:allowincell="f" o:gfxdata="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wLCBXYAAAACwEAAA8AAAAAAAAAAQAgAAAAIgAAAGRycy9kb3du&#10;cmV2LnhtbFBLAQIUABQAAAAIAIdO4kAEapDoxgEAAI4DAAAOAAAAAAAAAAEAIAAAACcBAABkcnMv&#10;ZTJvRG9jLnhtbFBLBQYAAAAABgAGAFkBAABfBQAAAAA=&#10;">
                <v:fill on="f" focussize="0,0"/>
                <v:stroke on="f"/>
                <v:imagedata o:title=""/>
                <o:lock v:ext="edit" aspectratio="f"/>
                <v:textbox inset="0mm,0mm,0mm,0mm" style="layout-flow:vertical-ideographic;">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v:textbox>
              </v:shape>
            </w:pict>
          </mc:Fallback>
        </mc:AlternateContent>
      </w:r>
    </w:p>
    <w:p>
      <w:pPr>
        <w:spacing w:line="192" w:lineRule="exact"/>
      </w:pPr>
    </w:p>
    <w:tbl>
      <w:tblPr>
        <w:tblStyle w:val="11"/>
        <w:tblW w:w="13157"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1320"/>
        <w:gridCol w:w="2222"/>
        <w:gridCol w:w="2292"/>
        <w:gridCol w:w="2120"/>
        <w:gridCol w:w="2178"/>
        <w:gridCol w:w="2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95" w:type="dxa"/>
            <w:vMerge w:val="restart"/>
            <w:tcBorders>
              <w:left w:val="single" w:color="000000" w:sz="4" w:space="0"/>
              <w:bottom w:val="nil"/>
              <w:right w:val="single" w:color="000000" w:sz="4" w:space="0"/>
            </w:tcBorders>
            <w:noWrap w:val="0"/>
            <w:vAlign w:val="top"/>
          </w:tcPr>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4"/>
                <w:sz w:val="22"/>
                <w:szCs w:val="22"/>
              </w:rPr>
              <mc:AlternateContent>
                <mc:Choice Requires="wps">
                  <w:drawing>
                    <wp:anchor distT="0" distB="0" distL="114300" distR="114300" simplePos="0" relativeHeight="251662336" behindDoc="0" locked="0" layoutInCell="0" allowOverlap="1">
                      <wp:simplePos x="0" y="0"/>
                      <wp:positionH relativeFrom="page">
                        <wp:posOffset>-336550</wp:posOffset>
                      </wp:positionH>
                      <wp:positionV relativeFrom="page">
                        <wp:posOffset>175260</wp:posOffset>
                      </wp:positionV>
                      <wp:extent cx="160020" cy="22161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60020" cy="221615"/>
                              </a:xfrm>
                              <a:prstGeom prst="rect">
                                <a:avLst/>
                              </a:prstGeom>
                              <a:noFill/>
                              <a:ln>
                                <a:noFill/>
                              </a:ln>
                              <a:effectLst/>
                            </wps:spPr>
                            <wps:txbx>
                              <w:txbxContent>
                                <w:p>
                                  <w:pPr>
                                    <w:spacing w:before="19" w:line="181" w:lineRule="auto"/>
                                    <w:ind w:left="20"/>
                                    <w:rPr>
                                      <w:rFonts w:ascii="宋体" w:hAnsi="宋体" w:eastAsia="宋体" w:cs="宋体"/>
                                      <w:sz w:val="21"/>
                                      <w:szCs w:val="21"/>
                                    </w:rPr>
                                  </w:pPr>
                                  <w:r>
                                    <w:rPr>
                                      <w:rFonts w:ascii="宋体" w:hAnsi="宋体" w:eastAsia="宋体" w:cs="宋体"/>
                                      <w:spacing w:val="-3"/>
                                      <w:sz w:val="21"/>
                                      <w:szCs w:val="21"/>
                                    </w:rPr>
                                    <w:t>-</w:t>
                                  </w:r>
                                  <w:r>
                                    <w:rPr>
                                      <w:rFonts w:ascii="宋体" w:hAnsi="宋体" w:eastAsia="宋体" w:cs="宋体"/>
                                      <w:spacing w:val="-2"/>
                                      <w:sz w:val="21"/>
                                      <w:szCs w:val="21"/>
                                    </w:rPr>
                                    <w:t>60</w:t>
                                  </w:r>
                                </w:p>
                              </w:txbxContent>
                            </wps:txbx>
                            <wps:bodyPr vert="eaVert" lIns="0" tIns="0" rIns="0" bIns="0" upright="1"/>
                          </wps:wsp>
                        </a:graphicData>
                      </a:graphic>
                    </wp:anchor>
                  </w:drawing>
                </mc:Choice>
                <mc:Fallback>
                  <w:pict>
                    <v:shape id="_x0000_s1026" o:spid="_x0000_s1026" o:spt="202" type="#_x0000_t202" style="position:absolute;left:0pt;margin-left:-26.5pt;margin-top:13.8pt;height:17.45pt;width:12.6pt;mso-position-horizontal-relative:page;mso-position-vertical-relative:page;z-index:251662336;mso-width-relative:page;mso-height-relative:page;" filled="f" stroked="f" coordsize="21600,21600" o:allowincell="f" o:gfxdata="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oDGU9cAAAAJAQAADwAAAAAAAAABACAAAAAiAAAAZHJzL2Rvd25y&#10;ZXYueG1sUEsBAhQAFAAAAAgAh07iQDYHNQfGAQAAjwMAAA4AAAAAAAAAAQAgAAAAJgEAAGRycy9l&#10;Mm9Eb2MueG1sUEsFBgAAAAAGAAYAWQEAAF4FAAAAAA==&#10;">
                      <v:fill on="f" focussize="0,0"/>
                      <v:stroke on="f"/>
                      <v:imagedata o:title=""/>
                      <o:lock v:ext="edit" aspectratio="f"/>
                      <v:textbox inset="0mm,0mm,0mm,0mm" style="layout-flow:vertical-ideographic;">
                        <w:txbxContent>
                          <w:p>
                            <w:pPr>
                              <w:spacing w:before="19" w:line="181" w:lineRule="auto"/>
                              <w:ind w:left="20"/>
                              <w:rPr>
                                <w:rFonts w:ascii="宋体" w:hAnsi="宋体" w:eastAsia="宋体" w:cs="宋体"/>
                                <w:sz w:val="21"/>
                                <w:szCs w:val="21"/>
                              </w:rPr>
                            </w:pPr>
                            <w:r>
                              <w:rPr>
                                <w:rFonts w:ascii="宋体" w:hAnsi="宋体" w:eastAsia="宋体" w:cs="宋体"/>
                                <w:spacing w:val="-3"/>
                                <w:sz w:val="21"/>
                                <w:szCs w:val="21"/>
                              </w:rPr>
                              <w:t>-</w:t>
                            </w:r>
                            <w:r>
                              <w:rPr>
                                <w:rFonts w:ascii="宋体" w:hAnsi="宋体" w:eastAsia="宋体" w:cs="宋体"/>
                                <w:spacing w:val="-2"/>
                                <w:sz w:val="21"/>
                                <w:szCs w:val="21"/>
                              </w:rPr>
                              <w:t>60</w:t>
                            </w:r>
                          </w:p>
                        </w:txbxContent>
                      </v:textbox>
                    </v:shape>
                  </w:pict>
                </mc:Fallback>
              </mc:AlternateContent>
            </w:r>
            <w:r>
              <w:rPr>
                <w:rFonts w:ascii="宋体" w:hAnsi="宋体" w:eastAsia="宋体" w:cs="宋体"/>
                <w:spacing w:val="4"/>
                <w:sz w:val="22"/>
                <w:szCs w:val="22"/>
              </w:rPr>
              <w:t>编号</w:t>
            </w:r>
          </w:p>
        </w:tc>
        <w:tc>
          <w:tcPr>
            <w:tcW w:w="1320" w:type="dxa"/>
            <w:vMerge w:val="restart"/>
            <w:tcBorders>
              <w:left w:val="single" w:color="000000" w:sz="4" w:space="0"/>
              <w:bottom w:val="nil"/>
              <w:right w:val="single" w:color="000000" w:sz="4" w:space="0"/>
            </w:tcBorders>
            <w:noWrap w:val="0"/>
            <w:vAlign w:val="top"/>
          </w:tcPr>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病种/事件</w:t>
            </w:r>
          </w:p>
        </w:tc>
        <w:tc>
          <w:tcPr>
            <w:tcW w:w="8812" w:type="dxa"/>
            <w:gridSpan w:val="4"/>
            <w:tcBorders>
              <w:left w:val="single" w:color="000000" w:sz="4" w:space="0"/>
              <w:right w:val="single" w:color="000000" w:sz="4" w:space="0"/>
            </w:tcBorders>
            <w:noWrap w:val="0"/>
            <w:vAlign w:val="top"/>
          </w:tcPr>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事     件     分     级</w:t>
            </w:r>
          </w:p>
        </w:tc>
        <w:tc>
          <w:tcPr>
            <w:tcW w:w="2230" w:type="dxa"/>
            <w:vMerge w:val="restart"/>
            <w:tcBorders>
              <w:left w:val="single" w:color="000000" w:sz="4" w:space="0"/>
              <w:bottom w:val="nil"/>
              <w:right w:val="single" w:color="000000" w:sz="4" w:space="0"/>
            </w:tcBorders>
            <w:noWrap w:val="0"/>
            <w:vAlign w:val="top"/>
          </w:tcPr>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报告标准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795" w:type="dxa"/>
            <w:vMerge w:val="continue"/>
            <w:tcBorders>
              <w:top w:val="nil"/>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tc>
        <w:tc>
          <w:tcPr>
            <w:tcW w:w="1320" w:type="dxa"/>
            <w:vMerge w:val="continue"/>
            <w:tcBorders>
              <w:top w:val="nil"/>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tc>
        <w:tc>
          <w:tcPr>
            <w:tcW w:w="2222" w:type="dxa"/>
            <w:tcBorders>
              <w:left w:val="single" w:color="000000" w:sz="4" w:space="0"/>
              <w:right w:val="single" w:color="000000" w:sz="4" w:space="0"/>
            </w:tcBorders>
            <w:noWrap w:val="0"/>
            <w:vAlign w:val="top"/>
          </w:tcPr>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特别重大</w:t>
            </w:r>
          </w:p>
        </w:tc>
        <w:tc>
          <w:tcPr>
            <w:tcW w:w="2292" w:type="dxa"/>
            <w:tcBorders>
              <w:left w:val="single" w:color="000000" w:sz="4" w:space="0"/>
              <w:right w:val="single" w:color="000000" w:sz="4" w:space="0"/>
            </w:tcBorders>
            <w:noWrap w:val="0"/>
            <w:vAlign w:val="top"/>
          </w:tcPr>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重大</w:t>
            </w:r>
          </w:p>
        </w:tc>
        <w:tc>
          <w:tcPr>
            <w:tcW w:w="2120" w:type="dxa"/>
            <w:tcBorders>
              <w:left w:val="single" w:color="000000" w:sz="4" w:space="0"/>
              <w:right w:val="single" w:color="000000" w:sz="4" w:space="0"/>
            </w:tcBorders>
            <w:noWrap w:val="0"/>
            <w:vAlign w:val="top"/>
          </w:tcPr>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较大</w:t>
            </w:r>
          </w:p>
        </w:tc>
        <w:tc>
          <w:tcPr>
            <w:tcW w:w="2178" w:type="dxa"/>
            <w:tcBorders>
              <w:left w:val="single" w:color="000000" w:sz="4" w:space="0"/>
              <w:right w:val="single" w:color="000000" w:sz="4" w:space="0"/>
            </w:tcBorders>
            <w:noWrap w:val="0"/>
            <w:vAlign w:val="top"/>
          </w:tcPr>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一般</w:t>
            </w:r>
          </w:p>
        </w:tc>
        <w:tc>
          <w:tcPr>
            <w:tcW w:w="2230" w:type="dxa"/>
            <w:vMerge w:val="continue"/>
            <w:tcBorders>
              <w:top w:val="nil"/>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3" w:hRule="atLeast"/>
        </w:trPr>
        <w:tc>
          <w:tcPr>
            <w:tcW w:w="795" w:type="dxa"/>
            <w:tcBorders>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37</w:t>
            </w:r>
          </w:p>
        </w:tc>
        <w:tc>
          <w:tcPr>
            <w:tcW w:w="1320" w:type="dxa"/>
            <w:tcBorders>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jc w:val="center"/>
              <w:rPr>
                <w:rFonts w:ascii="宋体" w:hAnsi="宋体" w:eastAsia="宋体" w:cs="宋体"/>
                <w:spacing w:val="-1"/>
                <w:sz w:val="22"/>
                <w:szCs w:val="22"/>
              </w:rPr>
            </w:pPr>
            <w:r>
              <w:rPr>
                <w:rFonts w:ascii="宋体" w:hAnsi="宋体" w:eastAsia="宋体" w:cs="宋体"/>
                <w:spacing w:val="-1"/>
                <w:sz w:val="22"/>
                <w:szCs w:val="22"/>
              </w:rPr>
              <w:t>输入性</w:t>
            </w:r>
          </w:p>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1"/>
                <w:sz w:val="22"/>
                <w:szCs w:val="22"/>
              </w:rPr>
              <w:t>传染病</w:t>
            </w:r>
          </w:p>
        </w:tc>
        <w:tc>
          <w:tcPr>
            <w:tcW w:w="2222" w:type="dxa"/>
            <w:tcBorders>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jc w:val="both"/>
              <w:rPr>
                <w:rFonts w:ascii="宋体" w:hAnsi="宋体" w:eastAsia="宋体" w:cs="宋体"/>
                <w:spacing w:val="3"/>
                <w:sz w:val="22"/>
                <w:szCs w:val="22"/>
              </w:rPr>
            </w:pPr>
            <w:r>
              <w:rPr>
                <w:rFonts w:ascii="宋体" w:hAnsi="宋体" w:eastAsia="宋体" w:cs="宋体"/>
                <w:spacing w:val="-1"/>
                <w:sz w:val="22"/>
                <w:szCs w:val="22"/>
              </w:rPr>
              <w:t>周边以及与我国通航的国家和地区发</w:t>
            </w:r>
            <w:r>
              <w:rPr>
                <w:rFonts w:hint="eastAsia" w:ascii="宋体" w:hAnsi="宋体" w:eastAsia="宋体" w:cs="宋体"/>
                <w:spacing w:val="-1"/>
                <w:sz w:val="22"/>
                <w:szCs w:val="22"/>
                <w:lang w:val="en-US" w:eastAsia="zh-CN"/>
              </w:rPr>
              <w:t>生</w:t>
            </w:r>
            <w:r>
              <w:rPr>
                <w:rFonts w:ascii="宋体" w:hAnsi="宋体" w:eastAsia="宋体" w:cs="宋体"/>
                <w:spacing w:val="-1"/>
                <w:sz w:val="22"/>
                <w:szCs w:val="22"/>
              </w:rPr>
              <w:t>特大传染病疫情</w:t>
            </w:r>
            <w:r>
              <w:rPr>
                <w:rFonts w:hint="eastAsia" w:ascii="宋体" w:hAnsi="宋体" w:eastAsia="宋体" w:cs="宋体"/>
                <w:spacing w:val="-1"/>
                <w:sz w:val="22"/>
                <w:szCs w:val="22"/>
                <w:lang w:eastAsia="zh-CN"/>
              </w:rPr>
              <w:t>，</w:t>
            </w:r>
            <w:r>
              <w:rPr>
                <w:rFonts w:ascii="宋体" w:hAnsi="宋体" w:eastAsia="宋体" w:cs="宋体"/>
                <w:spacing w:val="-1"/>
                <w:sz w:val="22"/>
                <w:szCs w:val="22"/>
              </w:rPr>
              <w:t>并出现输入性病例，经国务院卫生行政部门组织专家评估认为严重危及我国公共卫生安全的事件。</w:t>
            </w:r>
          </w:p>
        </w:tc>
        <w:tc>
          <w:tcPr>
            <w:tcW w:w="6590" w:type="dxa"/>
            <w:gridSpan w:val="3"/>
            <w:tcBorders>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jc w:val="both"/>
              <w:rPr>
                <w:rFonts w:ascii="宋体" w:hAnsi="宋体" w:eastAsia="宋体" w:cs="宋体"/>
                <w:spacing w:val="3"/>
                <w:sz w:val="22"/>
                <w:szCs w:val="22"/>
              </w:rPr>
            </w:pPr>
            <w:r>
              <w:rPr>
                <w:rFonts w:ascii="宋体" w:hAnsi="宋体" w:eastAsia="宋体" w:cs="宋体"/>
                <w:spacing w:val="-1"/>
                <w:sz w:val="22"/>
                <w:szCs w:val="22"/>
              </w:rPr>
              <w:t>我国尚未发现的而其他国家或地区已经发现的传染病(埃博拉、猴痘、人变异性克雅氏病等)发生或传入，尚未造成扩散。</w:t>
            </w:r>
          </w:p>
        </w:tc>
        <w:tc>
          <w:tcPr>
            <w:tcW w:w="2230" w:type="dxa"/>
            <w:tcBorders>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jc w:val="both"/>
              <w:rPr>
                <w:rFonts w:ascii="宋体" w:hAnsi="宋体" w:eastAsia="宋体" w:cs="宋体"/>
                <w:spacing w:val="3"/>
                <w:sz w:val="22"/>
                <w:szCs w:val="22"/>
              </w:rPr>
            </w:pPr>
            <w:r>
              <w:rPr>
                <w:rFonts w:ascii="宋体" w:hAnsi="宋体" w:eastAsia="宋体" w:cs="宋体"/>
                <w:spacing w:val="-1"/>
                <w:sz w:val="22"/>
                <w:szCs w:val="22"/>
              </w:rPr>
              <w:t>我国尚未发现的而其他国家或地区已经发现的传染病(埃博拉、猴痘、人变异性克雅氏病等)病例或疑似病例。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795" w:type="dxa"/>
            <w:tcBorders>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38</w:t>
            </w:r>
          </w:p>
        </w:tc>
        <w:tc>
          <w:tcPr>
            <w:tcW w:w="1320"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其  他</w:t>
            </w: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传染病</w:t>
            </w:r>
          </w:p>
        </w:tc>
        <w:tc>
          <w:tcPr>
            <w:tcW w:w="8812" w:type="dxa"/>
            <w:gridSpan w:val="4"/>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由县(市、区)卫生健康行政部门综合研判事件性质、波及范围、发生时间、涉及人群及社会影响程度，予以定级。</w:t>
            </w:r>
          </w:p>
        </w:tc>
        <w:tc>
          <w:tcPr>
            <w:tcW w:w="2230"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7天内，同一学校、宾馆、饭店等集体单位或公共场所，发现2例及以上病例。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95" w:type="dxa"/>
            <w:tcBorders>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39</w:t>
            </w:r>
          </w:p>
        </w:tc>
        <w:tc>
          <w:tcPr>
            <w:tcW w:w="1320" w:type="dxa"/>
            <w:tcBorders>
              <w:left w:val="single" w:color="000000" w:sz="4" w:space="0"/>
              <w:right w:val="single" w:color="000000" w:sz="4" w:space="0"/>
            </w:tcBorders>
            <w:noWrap w:val="0"/>
            <w:vAlign w:val="top"/>
          </w:tcPr>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rPr>
                <w:rFonts w:ascii="宋体" w:hAnsi="宋体" w:eastAsia="宋体" w:cs="宋体"/>
                <w:spacing w:val="3"/>
                <w:sz w:val="22"/>
                <w:szCs w:val="22"/>
              </w:rPr>
            </w:pPr>
          </w:p>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群体性</w:t>
            </w:r>
          </w:p>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不明原因</w:t>
            </w:r>
          </w:p>
          <w:p>
            <w:pPr>
              <w:spacing w:before="68" w:line="207" w:lineRule="auto"/>
              <w:ind w:left="81" w:right="185" w:firstLine="9"/>
              <w:jc w:val="center"/>
              <w:rPr>
                <w:rFonts w:ascii="宋体" w:hAnsi="宋体" w:eastAsia="宋体" w:cs="宋体"/>
                <w:spacing w:val="3"/>
                <w:sz w:val="22"/>
                <w:szCs w:val="22"/>
              </w:rPr>
            </w:pPr>
            <w:r>
              <w:rPr>
                <w:rFonts w:ascii="宋体" w:hAnsi="宋体" w:eastAsia="宋体" w:cs="宋体"/>
                <w:spacing w:val="3"/>
                <w:sz w:val="22"/>
                <w:szCs w:val="22"/>
              </w:rPr>
              <w:t>疾病</w:t>
            </w:r>
          </w:p>
        </w:tc>
        <w:tc>
          <w:tcPr>
            <w:tcW w:w="2222"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两周内，在两个及以上省(自治区、直辖市)发生临床表现相同的群体性不明原因疾病，并出现死亡病例，病例数不断增加或疫区范围不断扩大，经国家卫生健康行政部门组织调查，仍然原因不明。</w:t>
            </w:r>
          </w:p>
        </w:tc>
        <w:tc>
          <w:tcPr>
            <w:tcW w:w="2292"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在一个县(市、区) 行政区域内，发现群体性不明原因疾病，出现死亡病例，并扩散到其它县(市、区),经省级及以上卫生健康行政部门组织调查，仍然原因不明。</w:t>
            </w:r>
          </w:p>
          <w:p>
            <w:pPr>
              <w:spacing w:before="71" w:line="208" w:lineRule="auto"/>
              <w:ind w:left="70" w:right="68" w:firstLine="10"/>
              <w:jc w:val="both"/>
              <w:rPr>
                <w:rFonts w:ascii="宋体" w:hAnsi="宋体" w:eastAsia="宋体" w:cs="宋体"/>
                <w:spacing w:val="-1"/>
                <w:sz w:val="22"/>
                <w:szCs w:val="22"/>
              </w:rPr>
            </w:pPr>
          </w:p>
        </w:tc>
        <w:tc>
          <w:tcPr>
            <w:tcW w:w="2120"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在一个县(市、区)  行政区域内，发现群体性不明原因疾病</w:t>
            </w:r>
            <w:r>
              <w:rPr>
                <w:rFonts w:hint="eastAsia" w:ascii="宋体" w:hAnsi="宋体" w:eastAsia="宋体" w:cs="宋体"/>
                <w:spacing w:val="-1"/>
                <w:sz w:val="22"/>
                <w:szCs w:val="22"/>
                <w:lang w:eastAsia="zh-CN"/>
              </w:rPr>
              <w:t>，</w:t>
            </w:r>
            <w:r>
              <w:rPr>
                <w:rFonts w:ascii="宋体" w:hAnsi="宋体" w:eastAsia="宋体" w:cs="宋体"/>
                <w:spacing w:val="-1"/>
                <w:sz w:val="22"/>
                <w:szCs w:val="22"/>
              </w:rPr>
              <w:t>并出现死亡病例，经省级及以上卫生健康行政部门组织调查，仍然原因不明。</w:t>
            </w:r>
          </w:p>
        </w:tc>
        <w:tc>
          <w:tcPr>
            <w:tcW w:w="217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在一个县(市、区) 行政区域内，发现群体性不明原因疾病，未出现死亡病例，经省级及以上卫生健康行政部门组织调查，仍然原因不明。</w:t>
            </w:r>
          </w:p>
        </w:tc>
        <w:tc>
          <w:tcPr>
            <w:tcW w:w="2230"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14天内，一个医疗机 构或同一自然村寨、社区、建筑工地、学校等集体单位，发现有相同临床症状的不明原因疾病3例及以上 。</w:t>
            </w:r>
          </w:p>
        </w:tc>
      </w:tr>
    </w:tbl>
    <w:p>
      <w:pPr>
        <w:spacing w:before="68" w:line="207" w:lineRule="auto"/>
        <w:ind w:left="81" w:right="185" w:firstLine="9"/>
        <w:rPr>
          <w:rFonts w:ascii="宋体" w:hAnsi="宋体" w:eastAsia="宋体" w:cs="宋体"/>
          <w:spacing w:val="3"/>
          <w:sz w:val="21"/>
          <w:szCs w:val="21"/>
        </w:rPr>
      </w:pPr>
    </w:p>
    <w:p>
      <w:pPr>
        <w:sectPr>
          <w:pgSz w:w="16820" w:h="11900"/>
          <w:pgMar w:top="1011" w:right="2175" w:bottom="400" w:left="1540" w:header="0" w:footer="0" w:gutter="0"/>
          <w:cols w:space="720" w:num="1"/>
        </w:sectPr>
      </w:pPr>
    </w:p>
    <w:p/>
    <w:p>
      <w:pPr>
        <w:spacing w:line="132" w:lineRule="exact"/>
      </w:pPr>
    </w:p>
    <w:tbl>
      <w:tblPr>
        <w:tblStyle w:val="11"/>
        <w:tblW w:w="13196"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350"/>
        <w:gridCol w:w="2040"/>
        <w:gridCol w:w="2385"/>
        <w:gridCol w:w="1980"/>
        <w:gridCol w:w="2280"/>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65" w:type="dxa"/>
            <w:vMerge w:val="restart"/>
            <w:tcBorders>
              <w:top w:val="single" w:color="000000" w:sz="2" w:space="0"/>
              <w:bottom w:val="nil"/>
            </w:tcBorders>
            <w:noWrap w:val="0"/>
            <w:vAlign w:val="top"/>
          </w:tcPr>
          <w:p>
            <w:pPr>
              <w:spacing w:before="205" w:line="219" w:lineRule="auto"/>
              <w:ind w:left="37"/>
              <w:jc w:val="center"/>
              <w:rPr>
                <w:rFonts w:ascii="宋体" w:hAnsi="宋体" w:eastAsia="宋体" w:cs="宋体"/>
                <w:sz w:val="22"/>
                <w:szCs w:val="22"/>
              </w:rPr>
            </w:pPr>
            <w:r>
              <w:rPr>
                <w:rFonts w:ascii="宋体" w:hAnsi="宋体" w:eastAsia="宋体" w:cs="宋体"/>
                <w:spacing w:val="2"/>
                <w:sz w:val="22"/>
                <w:szCs w:val="22"/>
              </w:rPr>
              <w:t>编号</w:t>
            </w:r>
          </w:p>
        </w:tc>
        <w:tc>
          <w:tcPr>
            <w:tcW w:w="1350" w:type="dxa"/>
            <w:vMerge w:val="restart"/>
            <w:tcBorders>
              <w:top w:val="single" w:color="000000" w:sz="2" w:space="0"/>
              <w:bottom w:val="nil"/>
            </w:tcBorders>
            <w:noWrap w:val="0"/>
            <w:vAlign w:val="top"/>
          </w:tcPr>
          <w:p>
            <w:pPr>
              <w:spacing w:before="206" w:line="219" w:lineRule="auto"/>
              <w:ind w:left="113"/>
              <w:rPr>
                <w:rFonts w:ascii="宋体" w:hAnsi="宋体" w:eastAsia="宋体" w:cs="宋体"/>
                <w:sz w:val="22"/>
                <w:szCs w:val="22"/>
              </w:rPr>
            </w:pPr>
            <w:r>
              <w:rPr>
                <w:rFonts w:ascii="宋体" w:hAnsi="宋体" w:eastAsia="宋体" w:cs="宋体"/>
                <w:spacing w:val="2"/>
                <w:sz w:val="22"/>
                <w:szCs w:val="22"/>
              </w:rPr>
              <w:t>病种/事件</w:t>
            </w:r>
          </w:p>
        </w:tc>
        <w:tc>
          <w:tcPr>
            <w:tcW w:w="8685" w:type="dxa"/>
            <w:gridSpan w:val="4"/>
            <w:tcBorders>
              <w:top w:val="single" w:color="000000" w:sz="2" w:space="0"/>
              <w:bottom w:val="single" w:color="000000" w:sz="2" w:space="0"/>
            </w:tcBorders>
            <w:noWrap w:val="0"/>
            <w:vAlign w:val="top"/>
          </w:tcPr>
          <w:p>
            <w:pPr>
              <w:spacing w:before="28" w:line="220" w:lineRule="auto"/>
              <w:ind w:left="2981"/>
              <w:rPr>
                <w:rFonts w:ascii="宋体" w:hAnsi="宋体" w:eastAsia="宋体" w:cs="宋体"/>
                <w:sz w:val="22"/>
                <w:szCs w:val="22"/>
              </w:rPr>
            </w:pPr>
            <w:r>
              <w:rPr>
                <w:rFonts w:ascii="宋体" w:hAnsi="宋体" w:eastAsia="宋体" w:cs="宋体"/>
                <w:spacing w:val="14"/>
                <w:sz w:val="22"/>
                <w:szCs w:val="22"/>
              </w:rPr>
              <w:t>事</w:t>
            </w:r>
            <w:r>
              <w:rPr>
                <w:rFonts w:ascii="宋体" w:hAnsi="宋体" w:eastAsia="宋体" w:cs="宋体"/>
                <w:spacing w:val="9"/>
                <w:sz w:val="22"/>
                <w:szCs w:val="22"/>
              </w:rPr>
              <w:t xml:space="preserve">      件    分      级</w:t>
            </w:r>
          </w:p>
        </w:tc>
        <w:tc>
          <w:tcPr>
            <w:tcW w:w="2396" w:type="dxa"/>
            <w:vMerge w:val="restart"/>
            <w:tcBorders>
              <w:top w:val="single" w:color="000000" w:sz="2" w:space="0"/>
              <w:bottom w:val="nil"/>
            </w:tcBorders>
            <w:noWrap w:val="0"/>
            <w:vAlign w:val="top"/>
          </w:tcPr>
          <w:p>
            <w:pPr>
              <w:spacing w:before="207" w:line="218" w:lineRule="auto"/>
              <w:ind w:left="658"/>
              <w:rPr>
                <w:rFonts w:ascii="宋体" w:hAnsi="宋体" w:eastAsia="宋体" w:cs="宋体"/>
                <w:sz w:val="22"/>
                <w:szCs w:val="22"/>
              </w:rPr>
            </w:pPr>
            <w:r>
              <w:rPr>
                <w:rFonts w:ascii="宋体" w:hAnsi="宋体" w:eastAsia="宋体" w:cs="宋体"/>
                <w:spacing w:val="-2"/>
                <w:sz w:val="22"/>
                <w:szCs w:val="22"/>
              </w:rPr>
              <w:t>报告</w:t>
            </w:r>
            <w:r>
              <w:rPr>
                <w:rFonts w:ascii="宋体" w:hAnsi="宋体" w:eastAsia="宋体" w:cs="宋体"/>
                <w:spacing w:val="-1"/>
                <w:sz w:val="22"/>
                <w:szCs w:val="22"/>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65" w:type="dxa"/>
            <w:vMerge w:val="continue"/>
            <w:tcBorders>
              <w:top w:val="nil"/>
              <w:bottom w:val="single" w:color="000000" w:sz="2" w:space="0"/>
            </w:tcBorders>
            <w:noWrap w:val="0"/>
            <w:vAlign w:val="top"/>
          </w:tcPr>
          <w:p>
            <w:pPr>
              <w:rPr>
                <w:rFonts w:ascii="Arial"/>
                <w:sz w:val="22"/>
                <w:szCs w:val="22"/>
              </w:rPr>
            </w:pPr>
          </w:p>
        </w:tc>
        <w:tc>
          <w:tcPr>
            <w:tcW w:w="1350" w:type="dxa"/>
            <w:vMerge w:val="continue"/>
            <w:tcBorders>
              <w:top w:val="nil"/>
              <w:bottom w:val="single" w:color="000000" w:sz="2" w:space="0"/>
            </w:tcBorders>
            <w:noWrap w:val="0"/>
            <w:vAlign w:val="top"/>
          </w:tcPr>
          <w:p>
            <w:pPr>
              <w:rPr>
                <w:rFonts w:ascii="Arial"/>
                <w:sz w:val="22"/>
                <w:szCs w:val="22"/>
              </w:rPr>
            </w:pPr>
          </w:p>
        </w:tc>
        <w:tc>
          <w:tcPr>
            <w:tcW w:w="2040" w:type="dxa"/>
            <w:tcBorders>
              <w:top w:val="single" w:color="000000" w:sz="2" w:space="0"/>
              <w:bottom w:val="single" w:color="000000" w:sz="2" w:space="0"/>
            </w:tcBorders>
            <w:noWrap w:val="0"/>
            <w:vAlign w:val="top"/>
          </w:tcPr>
          <w:p>
            <w:pPr>
              <w:spacing w:before="42" w:line="219" w:lineRule="auto"/>
              <w:ind w:left="644"/>
              <w:rPr>
                <w:rFonts w:ascii="宋体" w:hAnsi="宋体" w:eastAsia="宋体" w:cs="宋体"/>
                <w:sz w:val="22"/>
                <w:szCs w:val="22"/>
              </w:rPr>
            </w:pPr>
            <w:r>
              <w:rPr>
                <w:rFonts w:ascii="宋体" w:hAnsi="宋体" w:eastAsia="宋体" w:cs="宋体"/>
                <w:spacing w:val="2"/>
                <w:sz w:val="22"/>
                <w:szCs w:val="22"/>
              </w:rPr>
              <w:t>特别重大</w:t>
            </w:r>
          </w:p>
        </w:tc>
        <w:tc>
          <w:tcPr>
            <w:tcW w:w="2385" w:type="dxa"/>
            <w:tcBorders>
              <w:top w:val="single" w:color="000000" w:sz="2" w:space="0"/>
              <w:bottom w:val="single" w:color="000000" w:sz="2" w:space="0"/>
            </w:tcBorders>
            <w:noWrap w:val="0"/>
            <w:vAlign w:val="top"/>
          </w:tcPr>
          <w:p>
            <w:pPr>
              <w:spacing w:before="45" w:line="218" w:lineRule="auto"/>
              <w:ind w:left="843"/>
              <w:rPr>
                <w:rFonts w:ascii="宋体" w:hAnsi="宋体" w:eastAsia="宋体" w:cs="宋体"/>
                <w:sz w:val="22"/>
                <w:szCs w:val="22"/>
              </w:rPr>
            </w:pPr>
            <w:r>
              <w:rPr>
                <w:rFonts w:ascii="宋体" w:hAnsi="宋体" w:eastAsia="宋体" w:cs="宋体"/>
                <w:spacing w:val="-17"/>
                <w:sz w:val="22"/>
                <w:szCs w:val="22"/>
              </w:rPr>
              <w:t>重</w:t>
            </w:r>
            <w:r>
              <w:rPr>
                <w:rFonts w:ascii="宋体" w:hAnsi="宋体" w:eastAsia="宋体" w:cs="宋体"/>
                <w:spacing w:val="-16"/>
                <w:sz w:val="22"/>
                <w:szCs w:val="22"/>
              </w:rPr>
              <w:t xml:space="preserve"> 大</w:t>
            </w:r>
          </w:p>
        </w:tc>
        <w:tc>
          <w:tcPr>
            <w:tcW w:w="1980" w:type="dxa"/>
            <w:tcBorders>
              <w:top w:val="single" w:color="000000" w:sz="2" w:space="0"/>
              <w:bottom w:val="single" w:color="000000" w:sz="2" w:space="0"/>
            </w:tcBorders>
            <w:noWrap w:val="0"/>
            <w:vAlign w:val="top"/>
          </w:tcPr>
          <w:p>
            <w:pPr>
              <w:spacing w:before="45" w:line="218" w:lineRule="auto"/>
              <w:ind w:left="844"/>
              <w:rPr>
                <w:rFonts w:ascii="宋体" w:hAnsi="宋体" w:eastAsia="宋体" w:cs="宋体"/>
                <w:sz w:val="22"/>
                <w:szCs w:val="22"/>
              </w:rPr>
            </w:pPr>
            <w:r>
              <w:rPr>
                <w:rFonts w:ascii="宋体" w:hAnsi="宋体" w:eastAsia="宋体" w:cs="宋体"/>
                <w:spacing w:val="-17"/>
                <w:sz w:val="22"/>
                <w:szCs w:val="22"/>
              </w:rPr>
              <w:t>较</w:t>
            </w:r>
            <w:r>
              <w:rPr>
                <w:rFonts w:ascii="宋体" w:hAnsi="宋体" w:eastAsia="宋体" w:cs="宋体"/>
                <w:spacing w:val="-16"/>
                <w:sz w:val="22"/>
                <w:szCs w:val="22"/>
              </w:rPr>
              <w:t xml:space="preserve"> 大</w:t>
            </w:r>
          </w:p>
        </w:tc>
        <w:tc>
          <w:tcPr>
            <w:tcW w:w="2280" w:type="dxa"/>
            <w:tcBorders>
              <w:top w:val="single" w:color="000000" w:sz="2" w:space="0"/>
              <w:bottom w:val="single" w:color="000000" w:sz="2" w:space="0"/>
            </w:tcBorders>
            <w:noWrap w:val="0"/>
            <w:vAlign w:val="top"/>
          </w:tcPr>
          <w:p>
            <w:pPr>
              <w:spacing w:before="66" w:line="200" w:lineRule="auto"/>
              <w:ind w:left="866"/>
              <w:rPr>
                <w:rFonts w:ascii="宋体" w:hAnsi="宋体" w:eastAsia="宋体" w:cs="宋体"/>
                <w:sz w:val="22"/>
                <w:szCs w:val="22"/>
              </w:rPr>
            </w:pPr>
            <w:r>
              <w:rPr>
                <w:rFonts w:ascii="宋体" w:hAnsi="宋体" w:eastAsia="宋体" w:cs="宋体"/>
                <w:spacing w:val="5"/>
                <w:sz w:val="22"/>
                <w:szCs w:val="22"/>
              </w:rPr>
              <w:t>一</w:t>
            </w:r>
            <w:r>
              <w:rPr>
                <w:rFonts w:ascii="宋体" w:hAnsi="宋体" w:eastAsia="宋体" w:cs="宋体"/>
                <w:spacing w:val="4"/>
                <w:sz w:val="22"/>
                <w:szCs w:val="22"/>
              </w:rPr>
              <w:t>般</w:t>
            </w:r>
          </w:p>
        </w:tc>
        <w:tc>
          <w:tcPr>
            <w:tcW w:w="2396" w:type="dxa"/>
            <w:vMerge w:val="continue"/>
            <w:tcBorders>
              <w:top w:val="nil"/>
              <w:bottom w:val="single" w:color="000000" w:sz="2" w:space="0"/>
            </w:tcBorders>
            <w:noWrap w:val="0"/>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trPr>
        <w:tc>
          <w:tcPr>
            <w:tcW w:w="765" w:type="dxa"/>
            <w:tcBorders>
              <w:top w:val="single" w:color="000000" w:sz="2" w:space="0"/>
              <w:bottom w:val="single" w:color="000000" w:sz="2" w:space="0"/>
            </w:tcBorders>
            <w:noWrap w:val="0"/>
            <w:vAlign w:val="top"/>
          </w:tcPr>
          <w:p>
            <w:pPr>
              <w:spacing w:line="246" w:lineRule="auto"/>
              <w:rPr>
                <w:rFonts w:ascii="Arial"/>
                <w:sz w:val="22"/>
                <w:szCs w:val="22"/>
              </w:rPr>
            </w:pPr>
          </w:p>
          <w:p>
            <w:pPr>
              <w:spacing w:line="246" w:lineRule="auto"/>
              <w:rPr>
                <w:rFonts w:ascii="Arial"/>
                <w:sz w:val="22"/>
                <w:szCs w:val="22"/>
              </w:rPr>
            </w:pPr>
          </w:p>
          <w:p>
            <w:pPr>
              <w:spacing w:line="247" w:lineRule="auto"/>
              <w:rPr>
                <w:rFonts w:ascii="Arial"/>
                <w:sz w:val="22"/>
                <w:szCs w:val="22"/>
              </w:rPr>
            </w:pPr>
          </w:p>
          <w:p>
            <w:pPr>
              <w:spacing w:line="247" w:lineRule="auto"/>
              <w:rPr>
                <w:rFonts w:ascii="Arial"/>
                <w:sz w:val="22"/>
                <w:szCs w:val="22"/>
              </w:rPr>
            </w:pPr>
          </w:p>
          <w:p>
            <w:pPr>
              <w:spacing w:line="247" w:lineRule="auto"/>
              <w:rPr>
                <w:rFonts w:ascii="Arial"/>
                <w:sz w:val="22"/>
                <w:szCs w:val="22"/>
              </w:rPr>
            </w:pPr>
          </w:p>
          <w:p>
            <w:pPr>
              <w:spacing w:line="247" w:lineRule="auto"/>
              <w:rPr>
                <w:rFonts w:ascii="Arial"/>
                <w:sz w:val="22"/>
                <w:szCs w:val="22"/>
              </w:rPr>
            </w:pPr>
          </w:p>
          <w:p>
            <w:pPr>
              <w:spacing w:before="72" w:line="185" w:lineRule="auto"/>
              <w:ind w:left="35" w:firstLine="216" w:firstLineChars="100"/>
              <w:rPr>
                <w:rFonts w:ascii="宋体" w:hAnsi="宋体" w:eastAsia="宋体" w:cs="宋体"/>
                <w:sz w:val="22"/>
                <w:szCs w:val="22"/>
              </w:rPr>
            </w:pPr>
            <w:r>
              <w:rPr>
                <w:rFonts w:ascii="宋体" w:hAnsi="宋体" w:eastAsia="宋体" w:cs="宋体"/>
                <w:spacing w:val="-2"/>
                <w:sz w:val="22"/>
                <w:szCs w:val="22"/>
              </w:rPr>
              <w:t>40</w:t>
            </w:r>
          </w:p>
        </w:tc>
        <w:tc>
          <w:tcPr>
            <w:tcW w:w="135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群体性预防接种、服药</w:t>
            </w: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事件</w:t>
            </w:r>
          </w:p>
        </w:tc>
        <w:tc>
          <w:tcPr>
            <w:tcW w:w="204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tc>
        <w:tc>
          <w:tcPr>
            <w:tcW w:w="2385"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个预防接种单位一次预防接种活动中，或一个预防服药点一次预防服药活动中，发现与群体性预防接种、服药事件相关的死亡病例，并经省级卫生健康行政部门组织专家鉴定明确死亡原因为预防接种或群体预防性服药所致。</w:t>
            </w:r>
          </w:p>
        </w:tc>
        <w:tc>
          <w:tcPr>
            <w:tcW w:w="198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一个预防接种单位一 次预防接种活动中，或一个预防服药点一次预防服药活动中，预防接种或群体预防性服药发现群体心因 性反应或不良反应，并经省级卫生健康行政部门组织专家鉴定确认的事件。</w:t>
            </w:r>
          </w:p>
        </w:tc>
        <w:tc>
          <w:tcPr>
            <w:tcW w:w="228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达到报告标准的事件。</w:t>
            </w:r>
          </w:p>
        </w:tc>
        <w:tc>
          <w:tcPr>
            <w:tcW w:w="2396"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群体性预防接种反  应：一个预防接种单位一次预防接种活动中出现群体性疑似异常反应;或发生死亡 。</w:t>
            </w: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群体预防性服药反  应：一个预防服药点一次预防服药活动中发现10例及以上不良反应(或心因性反应),或出现1例及以上死亡病例。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765" w:type="dxa"/>
            <w:tcBorders>
              <w:top w:val="single" w:color="000000" w:sz="2" w:space="0"/>
              <w:bottom w:val="single" w:color="000000" w:sz="2" w:space="0"/>
            </w:tcBorders>
            <w:noWrap w:val="0"/>
            <w:vAlign w:val="top"/>
          </w:tcPr>
          <w:p>
            <w:pPr>
              <w:spacing w:line="262" w:lineRule="auto"/>
              <w:rPr>
                <w:rFonts w:ascii="Arial"/>
                <w:sz w:val="22"/>
                <w:szCs w:val="22"/>
              </w:rPr>
            </w:pPr>
          </w:p>
          <w:p>
            <w:pPr>
              <w:spacing w:line="262" w:lineRule="auto"/>
              <w:rPr>
                <w:rFonts w:ascii="Arial"/>
                <w:sz w:val="22"/>
                <w:szCs w:val="22"/>
              </w:rPr>
            </w:pPr>
          </w:p>
          <w:p>
            <w:pPr>
              <w:spacing w:line="262" w:lineRule="auto"/>
              <w:rPr>
                <w:rFonts w:ascii="Arial"/>
                <w:sz w:val="22"/>
                <w:szCs w:val="22"/>
              </w:rPr>
            </w:pPr>
          </w:p>
          <w:p>
            <w:pPr>
              <w:spacing w:before="71" w:line="187" w:lineRule="auto"/>
              <w:ind w:left="35" w:firstLine="216" w:firstLineChars="100"/>
              <w:rPr>
                <w:rFonts w:ascii="宋体" w:hAnsi="宋体" w:eastAsia="宋体" w:cs="宋体"/>
                <w:sz w:val="22"/>
                <w:szCs w:val="22"/>
              </w:rPr>
            </w:pPr>
            <w:r>
              <w:rPr>
                <w:rFonts w:ascii="宋体" w:hAnsi="宋体" w:eastAsia="宋体" w:cs="宋体"/>
                <w:spacing w:val="-2"/>
                <w:sz w:val="22"/>
                <w:szCs w:val="22"/>
              </w:rPr>
              <w:t>41</w:t>
            </w:r>
          </w:p>
        </w:tc>
        <w:tc>
          <w:tcPr>
            <w:tcW w:w="135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医源性感染事件(除经血液途径传播的乙肝、丙肝、HIV)</w:t>
            </w:r>
          </w:p>
        </w:tc>
        <w:tc>
          <w:tcPr>
            <w:tcW w:w="204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tc>
        <w:tc>
          <w:tcPr>
            <w:tcW w:w="2385"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发现10例及以上医院 感染暴发;或由于医院感染暴发直接造成3例及以上死亡病例; 或发生特殊病原体或新发病原体的医院感染 。</w:t>
            </w:r>
          </w:p>
        </w:tc>
        <w:tc>
          <w:tcPr>
            <w:tcW w:w="198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发生5例及以上医院感染暴发;或由于医院感染暴发直接导致患者死亡;或由于医院感染暴发导致3人及以上人身损害后果。</w:t>
            </w:r>
          </w:p>
        </w:tc>
        <w:tc>
          <w:tcPr>
            <w:tcW w:w="228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发生5例及以上疑似 医院感染暴发;或发 生3例及以上医院感 染 暴 发 。</w:t>
            </w:r>
          </w:p>
        </w:tc>
        <w:tc>
          <w:tcPr>
            <w:tcW w:w="2396" w:type="dxa"/>
            <w:tcBorders>
              <w:top w:val="single" w:color="000000" w:sz="2" w:space="0"/>
              <w:bottom w:val="single" w:color="000000" w:sz="2" w:space="0"/>
            </w:tcBorders>
            <w:noWrap w:val="0"/>
            <w:vAlign w:val="top"/>
          </w:tcPr>
          <w:p>
            <w:pPr>
              <w:spacing w:line="311" w:lineRule="auto"/>
              <w:rPr>
                <w:rFonts w:ascii="Arial"/>
                <w:sz w:val="22"/>
                <w:szCs w:val="22"/>
              </w:rPr>
            </w:pPr>
          </w:p>
          <w:p>
            <w:pPr>
              <w:spacing w:line="312" w:lineRule="auto"/>
              <w:rPr>
                <w:rFonts w:ascii="Arial"/>
                <w:sz w:val="22"/>
                <w:szCs w:val="22"/>
              </w:rPr>
            </w:pPr>
          </w:p>
          <w:p>
            <w:pPr>
              <w:spacing w:before="71" w:line="218" w:lineRule="auto"/>
              <w:ind w:left="78" w:right="211"/>
              <w:jc w:val="both"/>
              <w:rPr>
                <w:rFonts w:ascii="宋体" w:hAnsi="宋体" w:eastAsia="宋体" w:cs="宋体"/>
                <w:sz w:val="22"/>
                <w:szCs w:val="22"/>
              </w:rPr>
            </w:pPr>
            <w:r>
              <w:rPr>
                <w:rFonts w:ascii="宋体" w:hAnsi="宋体" w:eastAsia="宋体" w:cs="宋体"/>
                <w:spacing w:val="-1"/>
                <w:sz w:val="22"/>
                <w:szCs w:val="22"/>
              </w:rPr>
              <w:t>发现3例及以上医院感染病例。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765" w:type="dxa"/>
            <w:tcBorders>
              <w:top w:val="single" w:color="000000" w:sz="2" w:space="0"/>
              <w:bottom w:val="single" w:color="000000" w:sz="2" w:space="0"/>
            </w:tcBorders>
            <w:noWrap w:val="0"/>
            <w:vAlign w:val="top"/>
          </w:tcPr>
          <w:p>
            <w:pPr>
              <w:spacing w:line="274" w:lineRule="auto"/>
              <w:rPr>
                <w:rFonts w:ascii="Arial"/>
                <w:sz w:val="22"/>
                <w:szCs w:val="22"/>
              </w:rPr>
            </w:pPr>
          </w:p>
          <w:p>
            <w:pPr>
              <w:spacing w:line="275" w:lineRule="auto"/>
              <w:rPr>
                <w:rFonts w:ascii="Arial"/>
                <w:sz w:val="22"/>
                <w:szCs w:val="22"/>
              </w:rPr>
            </w:pPr>
          </w:p>
          <w:p>
            <w:pPr>
              <w:spacing w:line="275" w:lineRule="auto"/>
              <w:rPr>
                <w:rFonts w:ascii="Arial"/>
                <w:sz w:val="22"/>
                <w:szCs w:val="22"/>
              </w:rPr>
            </w:pPr>
          </w:p>
          <w:p>
            <w:pPr>
              <w:spacing w:line="275" w:lineRule="auto"/>
              <w:rPr>
                <w:rFonts w:ascii="Arial"/>
                <w:sz w:val="22"/>
                <w:szCs w:val="22"/>
              </w:rPr>
            </w:pPr>
          </w:p>
          <w:p>
            <w:pPr>
              <w:spacing w:line="275" w:lineRule="auto"/>
              <w:rPr>
                <w:rFonts w:ascii="Arial"/>
                <w:sz w:val="22"/>
                <w:szCs w:val="22"/>
              </w:rPr>
            </w:pPr>
          </w:p>
          <w:p>
            <w:pPr>
              <w:spacing w:before="72" w:line="186" w:lineRule="auto"/>
              <w:ind w:left="35" w:firstLine="216" w:firstLineChars="100"/>
              <w:rPr>
                <w:rFonts w:ascii="宋体" w:hAnsi="宋体" w:eastAsia="宋体" w:cs="宋体"/>
                <w:sz w:val="22"/>
                <w:szCs w:val="22"/>
              </w:rPr>
            </w:pPr>
            <w:r>
              <w:rPr>
                <w:rFonts w:ascii="宋体" w:hAnsi="宋体" w:eastAsia="宋体" w:cs="宋体"/>
                <w:spacing w:val="-2"/>
                <w:sz w:val="22"/>
                <w:szCs w:val="22"/>
              </w:rPr>
              <w:t>42</w:t>
            </w:r>
          </w:p>
        </w:tc>
        <w:tc>
          <w:tcPr>
            <w:tcW w:w="135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right="68"/>
              <w:jc w:val="center"/>
              <w:rPr>
                <w:rFonts w:ascii="宋体" w:hAnsi="宋体" w:eastAsia="宋体" w:cs="宋体"/>
                <w:spacing w:val="-1"/>
                <w:sz w:val="22"/>
                <w:szCs w:val="22"/>
              </w:rPr>
            </w:pPr>
            <w:r>
              <w:rPr>
                <w:rFonts w:ascii="宋体" w:hAnsi="宋体" w:eastAsia="宋体" w:cs="宋体"/>
                <w:spacing w:val="-1"/>
                <w:sz w:val="22"/>
                <w:szCs w:val="22"/>
              </w:rPr>
              <w:t>食物中毒</w:t>
            </w:r>
          </w:p>
          <w:p>
            <w:pPr>
              <w:spacing w:before="71" w:line="208" w:lineRule="auto"/>
              <w:ind w:right="68"/>
              <w:jc w:val="center"/>
              <w:rPr>
                <w:rFonts w:ascii="宋体" w:hAnsi="宋体" w:eastAsia="宋体" w:cs="宋体"/>
                <w:spacing w:val="-1"/>
                <w:sz w:val="22"/>
                <w:szCs w:val="22"/>
              </w:rPr>
            </w:pPr>
            <w:r>
              <w:rPr>
                <w:rFonts w:ascii="宋体" w:hAnsi="宋体" w:eastAsia="宋体" w:cs="宋体"/>
                <w:spacing w:val="-1"/>
                <w:sz w:val="22"/>
                <w:szCs w:val="22"/>
              </w:rPr>
              <w:t>事件</w:t>
            </w:r>
          </w:p>
        </w:tc>
        <w:tc>
          <w:tcPr>
            <w:tcW w:w="204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由国务院卫生健康行政部门认定。</w:t>
            </w:r>
          </w:p>
        </w:tc>
        <w:tc>
          <w:tcPr>
            <w:tcW w:w="2385"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一次食物中毒100例及以上，且出现死亡病例;或出现10例及以上死亡病例。</w:t>
            </w:r>
          </w:p>
        </w:tc>
        <w:tc>
          <w:tcPr>
            <w:tcW w:w="198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一次食物中毒100例及以上，或出现1~9例死亡病例。</w:t>
            </w:r>
          </w:p>
        </w:tc>
        <w:tc>
          <w:tcPr>
            <w:tcW w:w="228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一次食物中毒30~99 例，未出现死亡病例。</w:t>
            </w:r>
          </w:p>
        </w:tc>
        <w:tc>
          <w:tcPr>
            <w:tcW w:w="2396"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次食物中毒30例及以上，或出现1例及以上死亡病例;学校、幼儿园、建筑工地等集体单位，一次食物中毒5例及以上，或出现1例及以上死亡病例;地区性或全国性重要活动期间，一次食物中毒5例及以上，或出现1例及以上死亡病例。</w:t>
            </w:r>
          </w:p>
        </w:tc>
      </w:tr>
    </w:tbl>
    <w:p>
      <w:pPr>
        <w:sectPr>
          <w:pgSz w:w="16820" w:h="11900"/>
          <w:pgMar w:top="1011" w:right="2355" w:bottom="400" w:left="1380" w:header="0" w:footer="0" w:gutter="0"/>
          <w:cols w:space="720" w:num="1"/>
        </w:sectPr>
      </w:pPr>
    </w:p>
    <w:p>
      <w:r>
        <mc:AlternateContent>
          <mc:Choice Requires="wps">
            <w:drawing>
              <wp:anchor distT="0" distB="0" distL="114300" distR="114300" simplePos="0" relativeHeight="251664384" behindDoc="0" locked="0" layoutInCell="0" allowOverlap="1">
                <wp:simplePos x="0" y="0"/>
                <wp:positionH relativeFrom="page">
                  <wp:posOffset>925830</wp:posOffset>
                </wp:positionH>
                <wp:positionV relativeFrom="page">
                  <wp:posOffset>1910080</wp:posOffset>
                </wp:positionV>
                <wp:extent cx="110490" cy="8826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10490" cy="88265"/>
                        </a:xfrm>
                        <a:prstGeom prst="rect">
                          <a:avLst/>
                        </a:prstGeom>
                        <a:noFill/>
                        <a:ln>
                          <a:noFill/>
                        </a:ln>
                        <a:effectLst/>
                      </wps:spPr>
                      <wps:txbx>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wps:txbx>
                      <wps:bodyPr vert="eaVert" lIns="0" tIns="0" rIns="0" bIns="0" upright="1"/>
                    </wps:wsp>
                  </a:graphicData>
                </a:graphic>
              </wp:anchor>
            </w:drawing>
          </mc:Choice>
          <mc:Fallback>
            <w:pict>
              <v:shape id="_x0000_s1026" o:spid="_x0000_s1026" o:spt="202" type="#_x0000_t202" style="position:absolute;left:0pt;margin-left:72.9pt;margin-top:150.4pt;height:6.95pt;width:8.7pt;mso-position-horizontal-relative:page;mso-position-vertical-relative:page;z-index:251664384;mso-width-relative:page;mso-height-relative:page;" filled="f" stroked="f" coordsize="21600,21600" o:allowincell="f" o:gfxdata="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90ckjXAAAACwEAAA8AAAAAAAAAAQAgAAAAIgAAAGRycy9kb3du&#10;cmV2LnhtbFBLAQIUABQAAAAIAIdO4kBfoEW7xwEAAI4DAAAOAAAAAAAAAAEAIAAAACYBAABkcnMv&#10;ZTJvRG9jLnhtbFBLBQYAAAAABgAGAFkBAABfBQAAAAA=&#10;">
                <v:fill on="f" focussize="0,0"/>
                <v:stroke on="f"/>
                <v:imagedata o:title=""/>
                <o:lock v:ext="edit" aspectratio="f"/>
                <v:textbox inset="0mm,0mm,0mm,0mm" style="layout-flow:vertical-ideographic;">
                  <w:txbxContent>
                    <w:p>
                      <w:pPr>
                        <w:spacing w:before="20" w:line="133" w:lineRule="exact"/>
                        <w:ind w:left="20"/>
                        <w:rPr>
                          <w:rFonts w:ascii="宋体" w:hAnsi="宋体" w:eastAsia="宋体" w:cs="宋体"/>
                          <w:sz w:val="8"/>
                          <w:szCs w:val="8"/>
                        </w:rPr>
                      </w:pPr>
                      <w:r>
                        <w:rPr>
                          <w:rFonts w:ascii="宋体" w:hAnsi="宋体" w:eastAsia="宋体" w:cs="宋体"/>
                          <w:spacing w:val="58"/>
                          <w:position w:val="1"/>
                          <w:sz w:val="8"/>
                          <w:szCs w:val="8"/>
                        </w:rPr>
                        <w:t>-</w:t>
                      </w:r>
                    </w:p>
                  </w:txbxContent>
                </v:textbox>
              </v:shape>
            </w:pict>
          </mc:Fallback>
        </mc:AlternateContent>
      </w:r>
    </w:p>
    <w:p>
      <w:pPr>
        <w:spacing w:line="232" w:lineRule="exact"/>
      </w:pPr>
    </w:p>
    <w:tbl>
      <w:tblPr>
        <w:tblStyle w:val="11"/>
        <w:tblW w:w="13380"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615"/>
        <w:gridCol w:w="2188"/>
        <w:gridCol w:w="2218"/>
        <w:gridCol w:w="2208"/>
        <w:gridCol w:w="2168"/>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10" w:type="dxa"/>
            <w:vMerge w:val="restart"/>
            <w:tcBorders>
              <w:top w:val="single" w:color="000000" w:sz="2" w:space="0"/>
              <w:bottom w:val="nil"/>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编号</w:t>
            </w:r>
          </w:p>
        </w:tc>
        <w:tc>
          <w:tcPr>
            <w:tcW w:w="1615" w:type="dxa"/>
            <w:vMerge w:val="restart"/>
            <w:tcBorders>
              <w:top w:val="single" w:color="000000" w:sz="2" w:space="0"/>
              <w:bottom w:val="nil"/>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病种/事件</w:t>
            </w:r>
          </w:p>
        </w:tc>
        <w:tc>
          <w:tcPr>
            <w:tcW w:w="8782" w:type="dxa"/>
            <w:gridSpan w:val="4"/>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事      件    分      级</w:t>
            </w:r>
          </w:p>
        </w:tc>
        <w:tc>
          <w:tcPr>
            <w:tcW w:w="2173" w:type="dxa"/>
            <w:vMerge w:val="restart"/>
            <w:tcBorders>
              <w:top w:val="single" w:color="000000" w:sz="2" w:space="0"/>
              <w:bottom w:val="nil"/>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报告标准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10" w:type="dxa"/>
            <w:vMerge w:val="continue"/>
            <w:tcBorders>
              <w:top w:val="nil"/>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tc>
        <w:tc>
          <w:tcPr>
            <w:tcW w:w="1615" w:type="dxa"/>
            <w:vMerge w:val="continue"/>
            <w:tcBorders>
              <w:top w:val="nil"/>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tc>
        <w:tc>
          <w:tcPr>
            <w:tcW w:w="218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特别重大</w:t>
            </w:r>
          </w:p>
        </w:tc>
        <w:tc>
          <w:tcPr>
            <w:tcW w:w="221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重大</w:t>
            </w:r>
          </w:p>
        </w:tc>
        <w:tc>
          <w:tcPr>
            <w:tcW w:w="220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较 大</w:t>
            </w:r>
          </w:p>
        </w:tc>
        <w:tc>
          <w:tcPr>
            <w:tcW w:w="216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 般</w:t>
            </w:r>
          </w:p>
        </w:tc>
        <w:tc>
          <w:tcPr>
            <w:tcW w:w="2173" w:type="dxa"/>
            <w:vMerge w:val="continue"/>
            <w:tcBorders>
              <w:top w:val="nil"/>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81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43</w:t>
            </w:r>
          </w:p>
        </w:tc>
        <w:tc>
          <w:tcPr>
            <w:tcW w:w="1615"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职业中毒事件</w:t>
            </w:r>
          </w:p>
        </w:tc>
        <w:tc>
          <w:tcPr>
            <w:tcW w:w="218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由国务院卫生健康行 政部门认定。</w:t>
            </w:r>
          </w:p>
        </w:tc>
        <w:tc>
          <w:tcPr>
            <w:tcW w:w="221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一次急性职业中毒50 例及以上;或出现5例及以上死亡病例。</w:t>
            </w:r>
          </w:p>
        </w:tc>
        <w:tc>
          <w:tcPr>
            <w:tcW w:w="220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一次急性职业中毒10~ 49例;或出现1~4例死亡病例。</w:t>
            </w:r>
          </w:p>
        </w:tc>
        <w:tc>
          <w:tcPr>
            <w:tcW w:w="216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一次急性职业中毒1~ 9例，未出现死亡病例 。</w:t>
            </w:r>
          </w:p>
        </w:tc>
        <w:tc>
          <w:tcPr>
            <w:tcW w:w="2173"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发现1例及以上急性职业中毒病例。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6" w:hRule="atLeast"/>
        </w:trPr>
        <w:tc>
          <w:tcPr>
            <w:tcW w:w="810"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44</w:t>
            </w:r>
          </w:p>
        </w:tc>
        <w:tc>
          <w:tcPr>
            <w:tcW w:w="1615"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其他中毒事件</w:t>
            </w:r>
          </w:p>
        </w:tc>
        <w:tc>
          <w:tcPr>
            <w:tcW w:w="218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同一起事件中，发现 100例及以上中毒病例且出现10例及以上死亡病例，或出现30例及以上死亡病例; 2 4小时内，以县 (市、区)行政区域为单位，出现2起及以上可能存在关联的同类中毒事件，累计发现100例及以上中毒病例且出现10例及以上死亡病例，或出现30例及以上死亡病例;全国2个及以上 省(自治区、直辖市) 发生同类Ⅱ级事件， 并有证据表明存在关 联;国务院及其卫生健康行政部门认定的其他情形。</w:t>
            </w:r>
          </w:p>
        </w:tc>
        <w:tc>
          <w:tcPr>
            <w:tcW w:w="221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同一起事件中，暴露人数2000人及以上;同一起事件中，发现100例及以上中毒病例且出现2~9例死亡病例，或出现10~29例死亡病例;24小时内，以县(市、区)行政区域为单位，出现2起及以 上可能存在关联的同类中毒事件，累计发现100例及以上中毒病例且出现2~9例死亡病例，或出现10~29例死亡病例;2个及以上县(市、区)发生同类Ⅲ级事件，并有证据表明存在关联。</w:t>
            </w:r>
          </w:p>
        </w:tc>
        <w:tc>
          <w:tcPr>
            <w:tcW w:w="220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hint="eastAsia" w:ascii="宋体" w:hAnsi="宋体" w:eastAsia="宋体" w:cs="宋体"/>
                <w:spacing w:val="-1"/>
                <w:sz w:val="22"/>
                <w:szCs w:val="22"/>
                <w:lang w:val="en-US" w:eastAsia="zh-CN"/>
              </w:rPr>
              <w:t>同</w:t>
            </w:r>
            <w:r>
              <w:rPr>
                <w:rFonts w:ascii="宋体" w:hAnsi="宋体" w:eastAsia="宋体" w:cs="宋体"/>
                <w:spacing w:val="-1"/>
                <w:sz w:val="22"/>
                <w:szCs w:val="22"/>
              </w:rPr>
              <w:t>一起事件中，暴露 人数1000~1999人; 同一起事件中，发现100例及以上中毒病例且出现1例死亡病例，或出现3~9例死亡病例;24小时内，以县(市、区)行政区域为单位，出现2 起及以上可能存在关联的同类中毒事件，累计发现100例及以上中毒病例且出现1 例死亡病例，或出现 3~9例死亡病例;2个及以上县(市、区)发生同类IV级事件，并有证据表明存在关 联 。</w:t>
            </w:r>
          </w:p>
        </w:tc>
        <w:tc>
          <w:tcPr>
            <w:tcW w:w="216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同一起事件中，暴露 人数50~999人;同一起事件中，发现10 例及以上中毒病例，或出现1~2例死亡病例;24小时内，以县 (市、区)行政区域为单位，出现2起及以上可能存在关联的同类中毒事件，累计发现10例及以上中毒病例，或出现1~2例死亡 病 例 。</w:t>
            </w:r>
          </w:p>
        </w:tc>
        <w:tc>
          <w:tcPr>
            <w:tcW w:w="2173"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出现食物中毒、职业 中毒、环境因素引发 中毒以外的其他急性 中毒，发现3例及以 上中毒病例，或出现1 例及以上死亡病例。</w:t>
            </w:r>
          </w:p>
        </w:tc>
      </w:tr>
    </w:tbl>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sectPr>
          <w:pgSz w:w="16820" w:h="11900"/>
          <w:pgMar w:top="1011" w:right="2184" w:bottom="400" w:left="1529" w:header="0" w:footer="0" w:gutter="0"/>
          <w:cols w:space="720" w:num="1"/>
        </w:sect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tbl>
      <w:tblPr>
        <w:tblStyle w:val="11"/>
        <w:tblW w:w="12836" w:type="dxa"/>
        <w:tblInd w:w="2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393"/>
        <w:gridCol w:w="1974"/>
        <w:gridCol w:w="2188"/>
        <w:gridCol w:w="2208"/>
        <w:gridCol w:w="2218"/>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672" w:type="dxa"/>
            <w:vMerge w:val="restart"/>
            <w:tcBorders>
              <w:left w:val="single" w:color="000000" w:sz="4" w:space="0"/>
              <w:bottom w:val="nil"/>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编号</w:t>
            </w:r>
          </w:p>
        </w:tc>
        <w:tc>
          <w:tcPr>
            <w:tcW w:w="1393" w:type="dxa"/>
            <w:vMerge w:val="restart"/>
            <w:tcBorders>
              <w:left w:val="single" w:color="000000" w:sz="4" w:space="0"/>
              <w:bottom w:val="nil"/>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病种/事件</w:t>
            </w:r>
          </w:p>
        </w:tc>
        <w:tc>
          <w:tcPr>
            <w:tcW w:w="8588" w:type="dxa"/>
            <w:gridSpan w:val="4"/>
            <w:tcBorders>
              <w:left w:val="single" w:color="000000" w:sz="4" w:space="0"/>
              <w:right w:val="single" w:color="000000" w:sz="4" w:space="0"/>
            </w:tcBorders>
            <w:noWrap w:val="0"/>
            <w:vAlign w:val="top"/>
          </w:tcPr>
          <w:p>
            <w:pPr>
              <w:spacing w:before="71" w:line="208" w:lineRule="auto"/>
              <w:ind w:left="70" w:right="68" w:firstLine="10"/>
              <w:jc w:val="both"/>
              <w:rPr>
                <w:rFonts w:hint="default" w:ascii="宋体" w:hAnsi="宋体" w:eastAsia="宋体" w:cs="宋体"/>
                <w:spacing w:val="-1"/>
                <w:sz w:val="22"/>
                <w:szCs w:val="22"/>
                <w:lang w:val="en-US" w:eastAsia="zh-CN"/>
              </w:rPr>
            </w:pPr>
            <w:r>
              <w:rPr>
                <w:rFonts w:ascii="宋体" w:hAnsi="宋体" w:eastAsia="宋体" w:cs="宋体"/>
                <w:spacing w:val="-1"/>
                <w:sz w:val="22"/>
                <w:szCs w:val="22"/>
              </w:rPr>
              <w:t>事      件    分      级</w:t>
            </w:r>
          </w:p>
        </w:tc>
        <w:tc>
          <w:tcPr>
            <w:tcW w:w="2183" w:type="dxa"/>
            <w:vMerge w:val="restart"/>
            <w:tcBorders>
              <w:left w:val="single" w:color="000000" w:sz="4" w:space="0"/>
              <w:bottom w:val="nil"/>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报告标准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72" w:type="dxa"/>
            <w:vMerge w:val="continue"/>
            <w:tcBorders>
              <w:top w:val="nil"/>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tc>
        <w:tc>
          <w:tcPr>
            <w:tcW w:w="1393" w:type="dxa"/>
            <w:vMerge w:val="continue"/>
            <w:tcBorders>
              <w:top w:val="nil"/>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tc>
        <w:tc>
          <w:tcPr>
            <w:tcW w:w="1974"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特别重大</w:t>
            </w:r>
          </w:p>
        </w:tc>
        <w:tc>
          <w:tcPr>
            <w:tcW w:w="218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重 大</w:t>
            </w:r>
          </w:p>
        </w:tc>
        <w:tc>
          <w:tcPr>
            <w:tcW w:w="220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较 大</w:t>
            </w:r>
          </w:p>
        </w:tc>
        <w:tc>
          <w:tcPr>
            <w:tcW w:w="221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 般</w:t>
            </w:r>
          </w:p>
        </w:tc>
        <w:tc>
          <w:tcPr>
            <w:tcW w:w="2183" w:type="dxa"/>
            <w:vMerge w:val="continue"/>
            <w:tcBorders>
              <w:top w:val="nil"/>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2" w:hRule="atLeast"/>
        </w:trPr>
        <w:tc>
          <w:tcPr>
            <w:tcW w:w="672"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45</w:t>
            </w:r>
          </w:p>
        </w:tc>
        <w:tc>
          <w:tcPr>
            <w:tcW w:w="1393"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非职业性一氧化碳中毒事件</w:t>
            </w:r>
          </w:p>
        </w:tc>
        <w:tc>
          <w:tcPr>
            <w:tcW w:w="1974" w:type="dxa"/>
            <w:tcBorders>
              <w:left w:val="single" w:color="000000" w:sz="4" w:space="0"/>
              <w:right w:val="single" w:color="000000" w:sz="4" w:space="0"/>
            </w:tcBorders>
            <w:noWrap w:val="0"/>
            <w:vAlign w:val="top"/>
          </w:tcPr>
          <w:p>
            <w:pPr>
              <w:spacing w:before="71" w:line="208" w:lineRule="auto"/>
              <w:ind w:right="68"/>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24小时内，以县 ( 市、区 )行政区域为单位，发现100例及以上非职业性一氧化碳中毒病例，并出现死亡病例，或出现15例及以上死亡病例; 24小时内，以全市行政区域为单位，发现500例及以上非职业性</w:t>
            </w:r>
            <w:r>
              <w:rPr>
                <w:rFonts w:hint="eastAsia" w:ascii="宋体" w:hAnsi="宋体" w:eastAsia="宋体" w:cs="宋体"/>
                <w:spacing w:val="-1"/>
                <w:sz w:val="22"/>
                <w:szCs w:val="22"/>
                <w:lang w:eastAsia="zh-CN"/>
              </w:rPr>
              <w:t>一氧化碳</w:t>
            </w:r>
            <w:r>
              <w:rPr>
                <w:rFonts w:ascii="宋体" w:hAnsi="宋体" w:eastAsia="宋体" w:cs="宋体"/>
                <w:spacing w:val="-1"/>
                <w:sz w:val="22"/>
                <w:szCs w:val="22"/>
              </w:rPr>
              <w:t>中毒病例并出现死亡病例，或出现35例及以上死亡病例;或24小时内，4个及以上县(市、区)发生Ⅲ级及以上非职业性一氧化碳中毒事件。</w:t>
            </w:r>
          </w:p>
        </w:tc>
        <w:tc>
          <w:tcPr>
            <w:tcW w:w="2188" w:type="dxa"/>
            <w:tcBorders>
              <w:left w:val="single" w:color="000000" w:sz="4" w:space="0"/>
              <w:right w:val="single" w:color="000000" w:sz="4" w:space="0"/>
            </w:tcBorders>
            <w:noWrap w:val="0"/>
            <w:vAlign w:val="top"/>
          </w:tcPr>
          <w:p>
            <w:pPr>
              <w:spacing w:before="71" w:line="208" w:lineRule="auto"/>
              <w:ind w:right="68"/>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24小时内，以县 (市、区)行政区域为单位，发现60~99例非职业性一氧化碳中毒病例，并出现死亡病例，或出现10~1</w:t>
            </w:r>
            <w:r>
              <w:rPr>
                <w:rFonts w:hint="eastAsia" w:ascii="宋体" w:hAnsi="宋体" w:eastAsia="宋体" w:cs="宋体"/>
                <w:spacing w:val="-1"/>
                <w:sz w:val="22"/>
                <w:szCs w:val="22"/>
                <w:lang w:val="en-US" w:eastAsia="zh-CN"/>
              </w:rPr>
              <w:t>4</w:t>
            </w:r>
            <w:r>
              <w:rPr>
                <w:rFonts w:ascii="宋体" w:hAnsi="宋体" w:eastAsia="宋体" w:cs="宋体"/>
                <w:spacing w:val="-1"/>
                <w:sz w:val="22"/>
                <w:szCs w:val="22"/>
              </w:rPr>
              <w:t xml:space="preserve"> 例死亡病例; 24小时内</w:t>
            </w:r>
            <w:r>
              <w:rPr>
                <w:rFonts w:hint="eastAsia" w:ascii="宋体" w:hAnsi="宋体" w:eastAsia="宋体" w:cs="宋体"/>
                <w:spacing w:val="-1"/>
                <w:sz w:val="22"/>
                <w:szCs w:val="22"/>
                <w:lang w:eastAsia="zh-CN"/>
              </w:rPr>
              <w:t>，</w:t>
            </w:r>
            <w:r>
              <w:rPr>
                <w:rFonts w:ascii="宋体" w:hAnsi="宋体" w:eastAsia="宋体" w:cs="宋体"/>
                <w:spacing w:val="-1"/>
                <w:sz w:val="22"/>
                <w:szCs w:val="22"/>
              </w:rPr>
              <w:t>以全市行政区域为单位，发现300~ 499例非职业性一氧化碳中毒病例，并出现死亡病例，或出现25~3例死亡病例; 或24小时内，2~3个县(市、区)发生Ⅲ级及以上非职业性一氧化碳中毒事件。</w:t>
            </w:r>
          </w:p>
        </w:tc>
        <w:tc>
          <w:tcPr>
            <w:tcW w:w="220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24小时内，以县 (市、区)行政区域为单位，发现30~59例非职业性一氧化碳中毒病例，或出现6~9例死亡病例;或24小时内，2个及以上县 (市、区)发生IV级及以上非职业性一氧化碳中毒事件。</w:t>
            </w:r>
          </w:p>
        </w:tc>
        <w:tc>
          <w:tcPr>
            <w:tcW w:w="221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24小时内，以县 (市、区)行政区域为单位，发现10~29例非职业性一氧化碳中毒病例，或出现3~5例死亡病例。</w:t>
            </w:r>
          </w:p>
        </w:tc>
        <w:tc>
          <w:tcPr>
            <w:tcW w:w="2183"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24小时内，以县(市、区)行政区域为单位，发现3例及以上非职业性一氧化碳中毒病例，或出现 死亡病例。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8" w:hRule="atLeast"/>
        </w:trPr>
        <w:tc>
          <w:tcPr>
            <w:tcW w:w="672"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46</w:t>
            </w:r>
          </w:p>
        </w:tc>
        <w:tc>
          <w:tcPr>
            <w:tcW w:w="1393"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高温中暑</w:t>
            </w: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事件</w:t>
            </w:r>
          </w:p>
        </w:tc>
        <w:tc>
          <w:tcPr>
            <w:tcW w:w="1974"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24小时内，以县 (市、区)行政区域为单位，报告300例及 以上中暑病例，或出现10例及以上死亡病例。</w:t>
            </w:r>
          </w:p>
        </w:tc>
        <w:tc>
          <w:tcPr>
            <w:tcW w:w="218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2 4小时内，以县 (市、区)行政区域为单位，报告150~299例中暑病例;或出现4~9例死亡病例。</w:t>
            </w:r>
          </w:p>
        </w:tc>
        <w:tc>
          <w:tcPr>
            <w:tcW w:w="220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24小时内，以县 (市、区)行政区域为单位，报告100~149例中暑病例;或出现 1~3例死亡病例。</w:t>
            </w:r>
          </w:p>
        </w:tc>
        <w:tc>
          <w:tcPr>
            <w:tcW w:w="2218"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2 4小时内，以县 (市、区)行政区域为单位，报告30~99例中暑病例。</w:t>
            </w:r>
          </w:p>
        </w:tc>
        <w:tc>
          <w:tcPr>
            <w:tcW w:w="2183" w:type="dxa"/>
            <w:tcBorders>
              <w:left w:val="single" w:color="000000" w:sz="4" w:space="0"/>
              <w:right w:val="single" w:color="000000" w:sz="4"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right="68"/>
              <w:jc w:val="both"/>
              <w:rPr>
                <w:rFonts w:ascii="宋体" w:hAnsi="宋体" w:eastAsia="宋体" w:cs="宋体"/>
                <w:spacing w:val="-1"/>
                <w:sz w:val="22"/>
                <w:szCs w:val="22"/>
              </w:rPr>
            </w:pPr>
            <w:r>
              <w:rPr>
                <w:rFonts w:ascii="宋体" w:hAnsi="宋体" w:eastAsia="宋体" w:cs="宋体"/>
                <w:spacing w:val="-1"/>
                <w:sz w:val="22"/>
                <w:szCs w:val="22"/>
              </w:rPr>
              <w:t xml:space="preserve">24小时内，以区县 </w:t>
            </w:r>
            <w:r>
              <w:rPr>
                <w:rFonts w:hint="eastAsia" w:ascii="宋体" w:hAnsi="宋体" w:eastAsia="宋体" w:cs="宋体"/>
                <w:spacing w:val="-1"/>
                <w:sz w:val="22"/>
                <w:szCs w:val="22"/>
                <w:lang w:val="en-US" w:eastAsia="zh-CN"/>
              </w:rPr>
              <w:t xml:space="preserve">  </w:t>
            </w:r>
            <w:r>
              <w:rPr>
                <w:rFonts w:ascii="宋体" w:hAnsi="宋体" w:eastAsia="宋体" w:cs="宋体"/>
                <w:spacing w:val="-1"/>
                <w:sz w:val="22"/>
                <w:szCs w:val="22"/>
              </w:rPr>
              <w:t>(自治县)行政区域为单位，发现10例及以上中暑病例，或出现死亡病例。</w:t>
            </w:r>
          </w:p>
        </w:tc>
      </w:tr>
    </w:tbl>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sectPr>
          <w:pgSz w:w="16820" w:h="11900"/>
          <w:pgMar w:top="1011" w:right="2245" w:bottom="400" w:left="1479" w:header="0" w:footer="0" w:gutter="0"/>
          <w:cols w:space="720" w:num="1"/>
        </w:sect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tbl>
      <w:tblPr>
        <w:tblStyle w:val="11"/>
        <w:tblW w:w="12779"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269"/>
        <w:gridCol w:w="2198"/>
        <w:gridCol w:w="2198"/>
        <w:gridCol w:w="2208"/>
        <w:gridCol w:w="2168"/>
        <w:gridCol w:w="2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555" w:type="dxa"/>
            <w:vMerge w:val="restart"/>
            <w:tcBorders>
              <w:top w:val="single" w:color="000000" w:sz="2" w:space="0"/>
              <w:bottom w:val="nil"/>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编号</w:t>
            </w:r>
          </w:p>
        </w:tc>
        <w:tc>
          <w:tcPr>
            <w:tcW w:w="1269" w:type="dxa"/>
            <w:vMerge w:val="restart"/>
            <w:tcBorders>
              <w:top w:val="single" w:color="000000" w:sz="2" w:space="0"/>
              <w:bottom w:val="nil"/>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病种/事件</w:t>
            </w:r>
          </w:p>
        </w:tc>
        <w:tc>
          <w:tcPr>
            <w:tcW w:w="8772" w:type="dxa"/>
            <w:gridSpan w:val="4"/>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事      件      分      级</w:t>
            </w:r>
          </w:p>
        </w:tc>
        <w:tc>
          <w:tcPr>
            <w:tcW w:w="2183" w:type="dxa"/>
            <w:vMerge w:val="restart"/>
            <w:tcBorders>
              <w:top w:val="single" w:color="000000" w:sz="2" w:space="0"/>
              <w:bottom w:val="nil"/>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报告标准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55" w:type="dxa"/>
            <w:vMerge w:val="continue"/>
            <w:tcBorders>
              <w:top w:val="nil"/>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tc>
        <w:tc>
          <w:tcPr>
            <w:tcW w:w="1269" w:type="dxa"/>
            <w:vMerge w:val="continue"/>
            <w:tcBorders>
              <w:top w:val="nil"/>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tc>
        <w:tc>
          <w:tcPr>
            <w:tcW w:w="219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特别重大</w:t>
            </w:r>
          </w:p>
        </w:tc>
        <w:tc>
          <w:tcPr>
            <w:tcW w:w="219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重 大</w:t>
            </w:r>
          </w:p>
        </w:tc>
        <w:tc>
          <w:tcPr>
            <w:tcW w:w="220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较 大</w:t>
            </w:r>
          </w:p>
        </w:tc>
        <w:tc>
          <w:tcPr>
            <w:tcW w:w="216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一般</w:t>
            </w:r>
          </w:p>
        </w:tc>
        <w:tc>
          <w:tcPr>
            <w:tcW w:w="2183" w:type="dxa"/>
            <w:vMerge w:val="continue"/>
            <w:tcBorders>
              <w:top w:val="nil"/>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555"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47</w:t>
            </w:r>
          </w:p>
        </w:tc>
        <w:tc>
          <w:tcPr>
            <w:tcW w:w="1269"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实验室生物安全事件</w:t>
            </w:r>
          </w:p>
        </w:tc>
        <w:tc>
          <w:tcPr>
            <w:tcW w:w="219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国家病原微生物目录 中规定的高致病性病 原微生物以及其他烈 性病菌株、毒株、致病因子等被盗、被抢、 丢失，造成人员感染、 死亡或造成传播，并有扩散趋势。</w:t>
            </w:r>
          </w:p>
        </w:tc>
        <w:tc>
          <w:tcPr>
            <w:tcW w:w="219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境内外病原微生物实 验室隐匿运输高致病 性病原微生物，造成 我境内人员感染，可 能造成传染病暴发或 流行的;卫生健康行 政部门认定</w:t>
            </w:r>
            <w:r>
              <w:rPr>
                <w:rFonts w:hint="eastAsia" w:ascii="宋体" w:hAnsi="宋体" w:eastAsia="宋体" w:cs="宋体"/>
                <w:spacing w:val="-1"/>
                <w:sz w:val="22"/>
                <w:szCs w:val="22"/>
                <w:lang w:eastAsia="zh-CN"/>
              </w:rPr>
              <w:t>的其他</w:t>
            </w:r>
            <w:r>
              <w:rPr>
                <w:rFonts w:ascii="宋体" w:hAnsi="宋体" w:eastAsia="宋体" w:cs="宋体"/>
                <w:spacing w:val="-1"/>
                <w:sz w:val="22"/>
                <w:szCs w:val="22"/>
              </w:rPr>
              <w:t>重 大实验室生物安全 事件 。</w:t>
            </w:r>
          </w:p>
        </w:tc>
        <w:tc>
          <w:tcPr>
            <w:tcW w:w="220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从事高致病性病原微 生物、我国尚未发现 或已经宣布消灭的病 原微生物、未列入目 录的高致病性病原微 生物或疑似高致病性 病原微生物等实验活 动的实验室工作人员 确诊或疑似感染所从 事的高致病性病原微 生物;卫生健康行政 部门认定</w:t>
            </w:r>
            <w:r>
              <w:rPr>
                <w:rFonts w:hint="eastAsia" w:ascii="宋体" w:hAnsi="宋体" w:eastAsia="宋体" w:cs="宋体"/>
                <w:spacing w:val="-1"/>
                <w:sz w:val="22"/>
                <w:szCs w:val="22"/>
                <w:lang w:eastAsia="zh-CN"/>
              </w:rPr>
              <w:t>的其他</w:t>
            </w:r>
            <w:r>
              <w:rPr>
                <w:rFonts w:ascii="宋体" w:hAnsi="宋体" w:eastAsia="宋体" w:cs="宋体"/>
                <w:spacing w:val="-1"/>
                <w:sz w:val="22"/>
                <w:szCs w:val="22"/>
              </w:rPr>
              <w:t>较大 实验室生物安全事件。</w:t>
            </w:r>
          </w:p>
        </w:tc>
        <w:tc>
          <w:tcPr>
            <w:tcW w:w="216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 xml:space="preserve">实验室发生病原微生物菌(毒)种或样本  </w:t>
            </w:r>
            <w:r>
              <w:rPr>
                <w:rFonts w:hint="eastAsia" w:ascii="宋体" w:hAnsi="宋体" w:eastAsia="宋体" w:cs="宋体"/>
                <w:spacing w:val="-1"/>
                <w:sz w:val="22"/>
                <w:szCs w:val="22"/>
                <w:lang w:val="en-US" w:eastAsia="zh-CN"/>
              </w:rPr>
              <w:t>泄</w:t>
            </w:r>
            <w:r>
              <w:rPr>
                <w:rFonts w:ascii="宋体" w:hAnsi="宋体" w:eastAsia="宋体" w:cs="宋体"/>
                <w:spacing w:val="-1"/>
                <w:sz w:val="22"/>
                <w:szCs w:val="22"/>
              </w:rPr>
              <w:t>漏;实验室人员从 事高致病性病原微生 物实验活动过程中发 生职业暴露;卫生健  康行政部门认定的其 它一般实验室生物安 全事件。</w:t>
            </w:r>
          </w:p>
        </w:tc>
        <w:tc>
          <w:tcPr>
            <w:tcW w:w="2183"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任何单位和个人在非 保藏、储存地点发现 高致病性病原微生物 菌(毒)种或者样本  的容器或者包装材  料、发现实验室生物 安全事件。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555"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48</w:t>
            </w:r>
          </w:p>
        </w:tc>
        <w:tc>
          <w:tcPr>
            <w:tcW w:w="1269"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center"/>
              <w:rPr>
                <w:rFonts w:ascii="宋体" w:hAnsi="宋体" w:eastAsia="宋体" w:cs="宋体"/>
                <w:spacing w:val="-1"/>
                <w:sz w:val="22"/>
                <w:szCs w:val="22"/>
              </w:rPr>
            </w:pPr>
            <w:r>
              <w:rPr>
                <w:rFonts w:ascii="宋体" w:hAnsi="宋体" w:eastAsia="宋体" w:cs="宋体"/>
                <w:spacing w:val="-1"/>
                <w:sz w:val="22"/>
                <w:szCs w:val="22"/>
              </w:rPr>
              <w:t>生活饮用水污染事件</w:t>
            </w:r>
          </w:p>
        </w:tc>
        <w:tc>
          <w:tcPr>
            <w:tcW w:w="219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发现100例及以上因水污染造成的化学性中毒病例，或出现30 例及以上死亡病例。</w:t>
            </w:r>
          </w:p>
        </w:tc>
        <w:tc>
          <w:tcPr>
            <w:tcW w:w="219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发现50~99例因水污 染造成的化学性中毒病例，或出现10~29例 死亡病例。</w:t>
            </w:r>
          </w:p>
        </w:tc>
        <w:tc>
          <w:tcPr>
            <w:tcW w:w="220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发现10~49例因水污 染造成的化学性中毒 病例，或出现3~9例 死亡病例。</w:t>
            </w:r>
          </w:p>
        </w:tc>
        <w:tc>
          <w:tcPr>
            <w:tcW w:w="2168"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发现5~9例因水污染造成的化学性中毒病例，或出现1~2例死亡病例 。</w:t>
            </w:r>
          </w:p>
        </w:tc>
        <w:tc>
          <w:tcPr>
            <w:tcW w:w="2183" w:type="dxa"/>
            <w:tcBorders>
              <w:top w:val="single" w:color="000000" w:sz="2" w:space="0"/>
              <w:bottom w:val="single" w:color="000000" w:sz="2" w:space="0"/>
            </w:tcBorders>
            <w:noWrap w:val="0"/>
            <w:vAlign w:val="top"/>
          </w:tcPr>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p>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发现5例及以上中毒病例，或出现1例及以上死亡病例。</w:t>
            </w:r>
          </w:p>
        </w:tc>
      </w:tr>
    </w:tbl>
    <w:p>
      <w:pPr>
        <w:spacing w:before="71" w:line="208" w:lineRule="auto"/>
        <w:ind w:left="70" w:right="68" w:firstLine="10"/>
        <w:jc w:val="both"/>
        <w:rPr>
          <w:rFonts w:ascii="宋体" w:hAnsi="宋体" w:eastAsia="宋体" w:cs="宋体"/>
          <w:spacing w:val="-1"/>
          <w:sz w:val="22"/>
          <w:szCs w:val="22"/>
        </w:rPr>
      </w:pPr>
      <w:r>
        <w:rPr>
          <w:rFonts w:ascii="宋体" w:hAnsi="宋体" w:eastAsia="宋体" w:cs="宋体"/>
          <w:spacing w:val="-1"/>
          <w:sz w:val="22"/>
          <w:szCs w:val="22"/>
        </w:rPr>
        <w:t>备注： 本标准未列出的突发公共卫生事件，由湖北省卫生健康委组织专家研判后确定事件的报告和分级标准。</w:t>
      </w:r>
    </w:p>
    <w:p>
      <w:pPr>
        <w:keepNext w:val="0"/>
        <w:keepLines w:val="0"/>
        <w:pageBreakBefore w:val="0"/>
        <w:wordWrap/>
        <w:overflowPunct/>
        <w:topLinePunct w:val="0"/>
        <w:bidi w:val="0"/>
        <w:spacing w:beforeAutospacing="0" w:afterAutospacing="0" w:line="240" w:lineRule="auto"/>
        <w:ind w:left="4"/>
        <w:rPr>
          <w:rFonts w:hint="eastAsia" w:ascii="仿宋_GB2312" w:hAnsi="仿宋_GB2312" w:eastAsia="仿宋_GB2312" w:cs="仿宋_GB2312"/>
          <w:spacing w:val="-9"/>
          <w:sz w:val="32"/>
          <w:szCs w:val="32"/>
          <w14:textOutline w14:w="5816" w14:cap="flat" w14:cmpd="sng">
            <w14:solidFill>
              <w14:srgbClr w14:val="000000"/>
            </w14:solidFill>
            <w14:prstDash w14:val="solid"/>
            <w14:miter w14:val="0"/>
          </w14:textOutline>
        </w:rPr>
        <w:sectPr>
          <w:pgSz w:w="16820" w:h="11900" w:orient="landscape"/>
          <w:pgMar w:top="1624" w:right="1429" w:bottom="1360" w:left="1703" w:header="0" w:footer="1314" w:gutter="0"/>
          <w:pgNumType w:fmt="decimal"/>
          <w:cols w:space="720" w:num="1"/>
        </w:sectPr>
      </w:pPr>
    </w:p>
    <w:p>
      <w:pPr>
        <w:keepNext w:val="0"/>
        <w:keepLines w:val="0"/>
        <w:pageBreakBefore w:val="0"/>
        <w:wordWrap/>
        <w:overflowPunct/>
        <w:topLinePunct w:val="0"/>
        <w:bidi w:val="0"/>
        <w:spacing w:beforeAutospacing="0" w:afterAutospacing="0" w:line="240" w:lineRule="auto"/>
        <w:ind w:left="4"/>
        <w:rPr>
          <w:rFonts w:hint="eastAsia" w:ascii="仿宋_GB2312" w:hAnsi="仿宋_GB2312" w:eastAsia="仿宋_GB2312" w:cs="仿宋_GB2312"/>
          <w:spacing w:val="-9"/>
          <w:sz w:val="32"/>
          <w:szCs w:val="32"/>
          <w:lang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pacing w:val="-9"/>
          <w:sz w:val="32"/>
          <w:szCs w:val="32"/>
          <w14:textOutline w14:w="5816" w14:cap="flat" w14:cmpd="sng">
            <w14:solidFill>
              <w14:srgbClr w14:val="000000"/>
            </w14:solidFill>
            <w14:prstDash w14:val="solid"/>
            <w14:miter w14:val="0"/>
          </w14:textOutline>
        </w:rPr>
        <w:t>10</w:t>
      </w:r>
      <w:r>
        <w:rPr>
          <w:rFonts w:hint="eastAsia" w:ascii="仿宋_GB2312" w:hAnsi="仿宋_GB2312" w:eastAsia="仿宋_GB2312" w:cs="仿宋_GB2312"/>
          <w:spacing w:val="-9"/>
          <w:sz w:val="32"/>
          <w:szCs w:val="32"/>
          <w:lang w:eastAsia="zh-CN"/>
          <w14:textOutline w14:w="5816" w14:cap="flat" w14:cmpd="sng">
            <w14:solidFill>
              <w14:srgbClr w14:val="000000"/>
            </w14:solidFill>
            <w14:prstDash w14:val="solid"/>
            <w14:miter w14:val="0"/>
          </w14:textOutline>
        </w:rPr>
        <w:t>.</w:t>
      </w:r>
      <w:r>
        <w:rPr>
          <w:rFonts w:hint="eastAsia" w:ascii="仿宋_GB2312" w:hAnsi="仿宋_GB2312" w:eastAsia="仿宋_GB2312" w:cs="仿宋_GB2312"/>
          <w:spacing w:val="-9"/>
          <w:sz w:val="32"/>
          <w:szCs w:val="32"/>
          <w:lang w:val="en-US" w:eastAsia="zh-CN"/>
          <w14:textOutline w14:w="5816" w14:cap="flat" w14:cmpd="sng">
            <w14:solidFill>
              <w14:srgbClr w14:val="000000"/>
            </w14:solidFill>
            <w14:prstDash w14:val="solid"/>
            <w14:miter w14:val="0"/>
          </w14:textOutline>
        </w:rPr>
        <w:t>2</w:t>
      </w:r>
    </w:p>
    <w:p>
      <w:pPr>
        <w:keepNext w:val="0"/>
        <w:keepLines w:val="0"/>
        <w:pageBreakBefore w:val="0"/>
        <w:wordWrap/>
        <w:overflowPunct/>
        <w:topLinePunct w:val="0"/>
        <w:bidi w:val="0"/>
        <w:spacing w:beforeAutospacing="0" w:afterAutospacing="0" w:line="240" w:lineRule="auto"/>
        <w:ind w:left="0" w:leftChars="0" w:right="0" w:rightChars="0" w:firstLine="0" w:firstLineChars="0"/>
        <w:jc w:val="both"/>
        <w:outlineLvl w:val="9"/>
        <w:rPr>
          <w:rFonts w:hint="eastAsia" w:ascii="宋体" w:hAnsi="宋体" w:eastAsia="宋体" w:cs="宋体"/>
          <w:spacing w:val="5"/>
          <w:sz w:val="41"/>
          <w:szCs w:val="41"/>
          <w:lang w:val="en-US" w:eastAsia="zh-CN"/>
          <w14:textOutline w14:w="7442" w14:cap="flat" w14:cmpd="sng">
            <w14:solidFill>
              <w14:srgbClr w14:val="000000"/>
            </w14:solidFill>
            <w14:prstDash w14:val="solid"/>
            <w14:miter w14:val="0"/>
          </w14:textOutline>
        </w:rPr>
      </w:pPr>
    </w:p>
    <w:p>
      <w:pPr>
        <w:keepNext w:val="0"/>
        <w:keepLines w:val="0"/>
        <w:pageBreakBefore w:val="0"/>
        <w:wordWrap/>
        <w:overflowPunct/>
        <w:topLinePunct w:val="0"/>
        <w:bidi w:val="0"/>
        <w:spacing w:beforeAutospacing="0" w:afterAutospacing="0" w:line="240" w:lineRule="auto"/>
        <w:ind w:left="0" w:leftChars="0" w:right="0" w:rightChars="0" w:firstLine="0" w:firstLineChars="0"/>
        <w:jc w:val="center"/>
        <w:outlineLvl w:val="0"/>
        <w:rPr>
          <w:rFonts w:hint="eastAsia" w:asciiTheme="majorEastAsia" w:hAnsiTheme="majorEastAsia" w:eastAsiaTheme="majorEastAsia" w:cstheme="majorEastAsia"/>
          <w:spacing w:val="5"/>
          <w:sz w:val="44"/>
          <w:szCs w:val="44"/>
          <w:lang w:val="en-US" w:eastAsia="zh-CN"/>
          <w14:textOutline w14:w="7442" w14:cap="flat" w14:cmpd="sng">
            <w14:solidFill>
              <w14:srgbClr w14:val="000000"/>
            </w14:solidFill>
            <w14:prstDash w14:val="solid"/>
            <w14:miter w14:val="0"/>
          </w14:textOutline>
        </w:rPr>
      </w:pPr>
      <w:bookmarkStart w:id="1" w:name="_bookmark67"/>
      <w:bookmarkEnd w:id="1"/>
      <w:r>
        <w:rPr>
          <w:rFonts w:hint="eastAsia" w:ascii="宋体" w:hAnsi="宋体" w:eastAsia="宋体" w:cs="宋体"/>
          <w:spacing w:val="5"/>
          <w:sz w:val="44"/>
          <w:szCs w:val="44"/>
          <w:lang w:val="en-US" w:eastAsia="zh-CN"/>
          <w14:textOutline w14:w="7442" w14:cap="flat" w14:cmpd="sng">
            <w14:solidFill>
              <w14:srgbClr w14:val="000000"/>
            </w14:solidFill>
            <w14:prstDash w14:val="solid"/>
            <w14:miter w14:val="0"/>
          </w14:textOutline>
        </w:rPr>
        <w:t>广水市突发公共卫生事件应急预案体系</w:t>
      </w:r>
    </w:p>
    <w:p>
      <w:pPr>
        <w:keepNext w:val="0"/>
        <w:keepLines w:val="0"/>
        <w:pageBreakBefore w:val="0"/>
        <w:wordWrap/>
        <w:overflowPunct/>
        <w:topLinePunct w:val="0"/>
        <w:bidi w:val="0"/>
        <w:spacing w:beforeAutospacing="0" w:afterAutospacing="0" w:line="240" w:lineRule="auto"/>
      </w:pPr>
    </w:p>
    <w:p>
      <w:pPr>
        <w:keepNext w:val="0"/>
        <w:keepLines w:val="0"/>
        <w:pageBreakBefore w:val="0"/>
        <w:wordWrap/>
        <w:overflowPunct/>
        <w:topLinePunct w:val="0"/>
        <w:bidi w:val="0"/>
        <w:spacing w:beforeAutospacing="0" w:afterAutospacing="0" w:line="240" w:lineRule="auto"/>
      </w:pPr>
    </w:p>
    <w:tbl>
      <w:tblPr>
        <w:tblStyle w:val="11"/>
        <w:tblW w:w="8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7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044" w:type="dxa"/>
            <w:tcBorders>
              <w:top w:val="single" w:color="000000" w:sz="2" w:space="0"/>
              <w:bottom w:val="single" w:color="000000" w:sz="2" w:space="0"/>
            </w:tcBorders>
            <w:vAlign w:val="center"/>
          </w:tcPr>
          <w:p>
            <w:pPr>
              <w:keepNext w:val="0"/>
              <w:keepLines w:val="0"/>
              <w:pageBreakBefore w:val="0"/>
              <w:wordWrap/>
              <w:overflowPunct/>
              <w:topLinePunct w:val="0"/>
              <w:bidi w:val="0"/>
              <w:spacing w:beforeAutospacing="0" w:afterAutospacing="0" w:line="240" w:lineRule="auto"/>
              <w:ind w:left="121" w:right="7"/>
              <w:jc w:val="both"/>
              <w:rPr>
                <w:rFonts w:ascii="宋体" w:hAnsi="宋体" w:eastAsia="宋体" w:cs="宋体"/>
                <w:spacing w:val="1"/>
                <w:sz w:val="21"/>
                <w:szCs w:val="21"/>
              </w:rPr>
            </w:pPr>
            <w:r>
              <w:rPr>
                <w:rFonts w:ascii="宋体" w:hAnsi="宋体" w:eastAsia="宋体" w:cs="宋体"/>
                <w:spacing w:val="1"/>
                <w:sz w:val="21"/>
                <w:szCs w:val="21"/>
              </w:rPr>
              <w:t>专项预案</w:t>
            </w:r>
          </w:p>
        </w:tc>
        <w:tc>
          <w:tcPr>
            <w:tcW w:w="7726" w:type="dxa"/>
            <w:tcBorders>
              <w:top w:val="single" w:color="000000" w:sz="2" w:space="0"/>
              <w:bottom w:val="single" w:color="000000" w:sz="2" w:space="0"/>
            </w:tcBorders>
            <w:vAlign w:val="center"/>
          </w:tcPr>
          <w:p>
            <w:pPr>
              <w:keepNext w:val="0"/>
              <w:keepLines w:val="0"/>
              <w:pageBreakBefore w:val="0"/>
              <w:wordWrap/>
              <w:overflowPunct/>
              <w:topLinePunct w:val="0"/>
              <w:bidi w:val="0"/>
              <w:spacing w:beforeAutospacing="0" w:afterAutospacing="0" w:line="240" w:lineRule="auto"/>
              <w:ind w:right="7" w:firstLine="424" w:firstLineChars="200"/>
              <w:jc w:val="both"/>
              <w:rPr>
                <w:rFonts w:ascii="宋体" w:hAnsi="宋体" w:eastAsia="宋体" w:cs="宋体"/>
                <w:spacing w:val="1"/>
                <w:sz w:val="21"/>
                <w:szCs w:val="21"/>
              </w:rPr>
            </w:pPr>
            <w:r>
              <w:rPr>
                <w:rFonts w:hint="eastAsia" w:ascii="宋体" w:hAnsi="宋体" w:eastAsia="宋体" w:cs="宋体"/>
                <w:spacing w:val="1"/>
                <w:sz w:val="21"/>
                <w:szCs w:val="21"/>
                <w:lang w:val="en-US" w:eastAsia="zh-CN"/>
              </w:rPr>
              <w:t>是市</w:t>
            </w:r>
            <w:r>
              <w:rPr>
                <w:rFonts w:ascii="宋体" w:hAnsi="宋体" w:eastAsia="宋体" w:cs="宋体"/>
                <w:spacing w:val="1"/>
                <w:sz w:val="21"/>
                <w:szCs w:val="21"/>
              </w:rPr>
              <w:t>人民政府为应对突发公共卫生事件而</w:t>
            </w:r>
            <w:r>
              <w:rPr>
                <w:rFonts w:hint="eastAsia" w:ascii="宋体" w:hAnsi="宋体" w:eastAsia="宋体" w:cs="宋体"/>
                <w:spacing w:val="1"/>
                <w:sz w:val="21"/>
                <w:szCs w:val="21"/>
                <w:lang w:eastAsia="zh-CN"/>
              </w:rPr>
              <w:t>预先</w:t>
            </w:r>
            <w:r>
              <w:rPr>
                <w:rFonts w:ascii="宋体" w:hAnsi="宋体" w:eastAsia="宋体" w:cs="宋体"/>
                <w:spacing w:val="1"/>
                <w:sz w:val="21"/>
                <w:szCs w:val="21"/>
              </w:rPr>
              <w:t>制定的涉及多个部门职责的</w:t>
            </w:r>
            <w:r>
              <w:rPr>
                <w:rFonts w:hint="eastAsia" w:ascii="宋体" w:hAnsi="宋体" w:eastAsia="宋体" w:cs="宋体"/>
                <w:spacing w:val="1"/>
                <w:sz w:val="21"/>
                <w:szCs w:val="21"/>
                <w:lang w:eastAsia="zh-CN"/>
              </w:rPr>
              <w:t>工作方案</w:t>
            </w:r>
            <w:r>
              <w:rPr>
                <w:rFonts w:ascii="宋体" w:hAnsi="宋体" w:eastAsia="宋体" w:cs="宋体"/>
                <w:spacing w:val="1"/>
                <w:sz w:val="21"/>
                <w:szCs w:val="21"/>
              </w:rPr>
              <w:t>，</w:t>
            </w:r>
            <w:r>
              <w:rPr>
                <w:rFonts w:hint="eastAsia" w:ascii="宋体" w:hAnsi="宋体" w:eastAsia="宋体" w:cs="宋体"/>
                <w:spacing w:val="1"/>
                <w:sz w:val="21"/>
                <w:szCs w:val="21"/>
                <w:lang w:eastAsia="zh-CN"/>
              </w:rPr>
              <w:t>主要包括</w:t>
            </w:r>
            <w:r>
              <w:rPr>
                <w:rFonts w:hint="eastAsia" w:ascii="宋体" w:hAnsi="宋体" w:eastAsia="宋体" w:cs="宋体"/>
                <w:spacing w:val="1"/>
                <w:sz w:val="21"/>
                <w:szCs w:val="21"/>
              </w:rPr>
              <w:t>突发公共卫生事件</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食品安全事</w:t>
            </w:r>
            <w:r>
              <w:rPr>
                <w:rFonts w:hint="eastAsia" w:ascii="宋体" w:hAnsi="宋体" w:eastAsia="宋体" w:cs="宋体"/>
                <w:spacing w:val="1"/>
                <w:sz w:val="21"/>
                <w:szCs w:val="21"/>
                <w:lang w:eastAsia="zh-CN"/>
              </w:rPr>
              <w:t>件、药品安全事件、</w:t>
            </w:r>
            <w:r>
              <w:rPr>
                <w:rFonts w:hint="eastAsia" w:ascii="宋体" w:hAnsi="宋体" w:eastAsia="宋体" w:cs="宋体"/>
                <w:spacing w:val="1"/>
                <w:sz w:val="21"/>
                <w:szCs w:val="21"/>
              </w:rPr>
              <w:t>突发动物疫情</w:t>
            </w:r>
            <w:r>
              <w:rPr>
                <w:rFonts w:hint="eastAsia" w:ascii="宋体" w:hAnsi="宋体" w:eastAsia="宋体" w:cs="宋体"/>
                <w:spacing w:val="1"/>
                <w:sz w:val="21"/>
                <w:szCs w:val="21"/>
                <w:lang w:eastAsia="zh-CN"/>
              </w:rPr>
              <w:t>和</w:t>
            </w:r>
            <w:r>
              <w:rPr>
                <w:rFonts w:hint="eastAsia" w:ascii="宋体" w:hAnsi="宋体" w:eastAsia="宋体" w:cs="宋体"/>
                <w:spacing w:val="1"/>
                <w:sz w:val="21"/>
                <w:szCs w:val="21"/>
              </w:rPr>
              <w:t>突发事件医学救援应急预案</w:t>
            </w:r>
            <w:r>
              <w:rPr>
                <w:rFonts w:hint="eastAsia" w:ascii="宋体" w:hAnsi="宋体" w:eastAsia="宋体" w:cs="宋体"/>
                <w:spacing w:val="1"/>
                <w:sz w:val="21"/>
                <w:szCs w:val="21"/>
                <w:lang w:eastAsia="zh-CN"/>
              </w:rPr>
              <w:t>等，</w:t>
            </w:r>
            <w:r>
              <w:rPr>
                <w:rFonts w:ascii="宋体" w:hAnsi="宋体" w:eastAsia="宋体" w:cs="宋体"/>
                <w:spacing w:val="1"/>
                <w:sz w:val="21"/>
                <w:szCs w:val="21"/>
              </w:rPr>
              <w:t>由卫生健康行政部门</w:t>
            </w:r>
            <w:r>
              <w:rPr>
                <w:rFonts w:hint="eastAsia" w:ascii="宋体" w:hAnsi="宋体" w:eastAsia="宋体" w:cs="宋体"/>
                <w:spacing w:val="1"/>
                <w:sz w:val="21"/>
                <w:szCs w:val="21"/>
                <w:lang w:eastAsia="zh-CN"/>
              </w:rPr>
              <w:t>及相关部门</w:t>
            </w:r>
            <w:r>
              <w:rPr>
                <w:rFonts w:ascii="宋体" w:hAnsi="宋体" w:eastAsia="宋体" w:cs="宋体"/>
                <w:spacing w:val="1"/>
                <w:sz w:val="21"/>
                <w:szCs w:val="21"/>
              </w:rPr>
              <w:t>牵头起草，报本级人民政府批准后，以政府办公</w:t>
            </w:r>
            <w:r>
              <w:rPr>
                <w:rFonts w:hint="eastAsia" w:ascii="宋体" w:hAnsi="宋体" w:eastAsia="宋体" w:cs="宋体"/>
                <w:spacing w:val="1"/>
                <w:sz w:val="21"/>
                <w:szCs w:val="21"/>
                <w:lang w:val="en-US" w:eastAsia="zh-CN"/>
              </w:rPr>
              <w:t>室</w:t>
            </w:r>
            <w:r>
              <w:rPr>
                <w:rFonts w:ascii="宋体" w:hAnsi="宋体" w:eastAsia="宋体" w:cs="宋体"/>
                <w:spacing w:val="1"/>
                <w:sz w:val="21"/>
                <w:szCs w:val="21"/>
              </w:rPr>
              <w:t>名义发布实施，报上级卫生健康行政部门和</w:t>
            </w:r>
            <w:r>
              <w:rPr>
                <w:rFonts w:hint="eastAsia" w:ascii="宋体" w:hAnsi="宋体" w:eastAsia="宋体" w:cs="宋体"/>
                <w:spacing w:val="1"/>
                <w:sz w:val="21"/>
                <w:szCs w:val="21"/>
                <w:lang w:val="en-US" w:eastAsia="zh-CN"/>
              </w:rPr>
              <w:t>同级</w:t>
            </w:r>
            <w:r>
              <w:rPr>
                <w:rFonts w:ascii="宋体" w:hAnsi="宋体" w:eastAsia="宋体" w:cs="宋体"/>
                <w:spacing w:val="1"/>
                <w:sz w:val="21"/>
                <w:szCs w:val="21"/>
              </w:rPr>
              <w:t>应急管理部门备案。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044" w:type="dxa"/>
            <w:tcBorders>
              <w:top w:val="single" w:color="000000" w:sz="2" w:space="0"/>
              <w:bottom w:val="single" w:color="000000" w:sz="2" w:space="0"/>
            </w:tcBorders>
            <w:vAlign w:val="center"/>
          </w:tcPr>
          <w:p>
            <w:pPr>
              <w:keepNext w:val="0"/>
              <w:keepLines w:val="0"/>
              <w:pageBreakBefore w:val="0"/>
              <w:wordWrap/>
              <w:overflowPunct/>
              <w:topLinePunct w:val="0"/>
              <w:bidi w:val="0"/>
              <w:spacing w:beforeAutospacing="0" w:afterAutospacing="0" w:line="240" w:lineRule="auto"/>
              <w:ind w:left="0" w:leftChars="0" w:right="0" w:rightChars="0" w:firstLine="0" w:firstLineChars="0"/>
              <w:jc w:val="center"/>
              <w:rPr>
                <w:rFonts w:ascii="Arial"/>
                <w:sz w:val="21"/>
              </w:rPr>
            </w:pPr>
          </w:p>
          <w:p>
            <w:pPr>
              <w:keepNext w:val="0"/>
              <w:keepLines w:val="0"/>
              <w:pageBreakBefore w:val="0"/>
              <w:wordWrap/>
              <w:overflowPunct/>
              <w:topLinePunct w:val="0"/>
              <w:bidi w:val="0"/>
              <w:spacing w:beforeAutospacing="0" w:afterAutospacing="0" w:line="240" w:lineRule="auto"/>
              <w:ind w:left="0" w:leftChars="0" w:right="0" w:rightChars="0" w:firstLine="0" w:firstLineChars="0"/>
              <w:jc w:val="center"/>
              <w:rPr>
                <w:rFonts w:ascii="Arial"/>
                <w:sz w:val="21"/>
              </w:rPr>
            </w:pPr>
          </w:p>
          <w:p>
            <w:pPr>
              <w:keepNext w:val="0"/>
              <w:keepLines w:val="0"/>
              <w:pageBreakBefore w:val="0"/>
              <w:wordWrap/>
              <w:overflowPunct/>
              <w:topLinePunct w:val="0"/>
              <w:bidi w:val="0"/>
              <w:spacing w:beforeAutospacing="0" w:afterAutospacing="0" w:line="240"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3"/>
                <w:sz w:val="21"/>
                <w:szCs w:val="21"/>
              </w:rPr>
              <w:t>部</w:t>
            </w:r>
            <w:r>
              <w:rPr>
                <w:rFonts w:ascii="宋体" w:hAnsi="宋体" w:eastAsia="宋体" w:cs="宋体"/>
                <w:spacing w:val="-2"/>
                <w:sz w:val="21"/>
                <w:szCs w:val="21"/>
              </w:rPr>
              <w:t>门预案</w:t>
            </w:r>
          </w:p>
        </w:tc>
        <w:tc>
          <w:tcPr>
            <w:tcW w:w="7726" w:type="dxa"/>
            <w:tcBorders>
              <w:top w:val="single" w:color="000000" w:sz="2" w:space="0"/>
              <w:bottom w:val="single" w:color="000000" w:sz="2" w:space="0"/>
            </w:tcBorders>
            <w:vAlign w:val="center"/>
          </w:tcPr>
          <w:p>
            <w:pPr>
              <w:keepNext w:val="0"/>
              <w:keepLines w:val="0"/>
              <w:pageBreakBefore w:val="0"/>
              <w:wordWrap/>
              <w:overflowPunct/>
              <w:topLinePunct w:val="0"/>
              <w:bidi w:val="0"/>
              <w:spacing w:beforeAutospacing="0" w:afterAutospacing="0" w:line="240" w:lineRule="auto"/>
              <w:ind w:left="121" w:firstLine="424" w:firstLineChars="200"/>
              <w:jc w:val="both"/>
              <w:rPr>
                <w:rFonts w:ascii="宋体" w:hAnsi="宋体" w:eastAsia="宋体" w:cs="宋体"/>
                <w:sz w:val="21"/>
                <w:szCs w:val="21"/>
              </w:rPr>
            </w:pPr>
            <w:r>
              <w:rPr>
                <w:rFonts w:ascii="宋体" w:hAnsi="宋体" w:eastAsia="宋体" w:cs="宋体"/>
                <w:spacing w:val="1"/>
                <w:sz w:val="21"/>
                <w:szCs w:val="21"/>
              </w:rPr>
              <w:t>卫生健康行政部门</w:t>
            </w:r>
            <w:r>
              <w:rPr>
                <w:rFonts w:ascii="宋体" w:hAnsi="宋体" w:eastAsia="宋体" w:cs="宋体"/>
                <w:sz w:val="21"/>
                <w:szCs w:val="21"/>
              </w:rPr>
              <w:t>及相关部门根据突发公共卫生事件应急预案和部门职责，为</w:t>
            </w:r>
            <w:r>
              <w:rPr>
                <w:rFonts w:ascii="宋体" w:hAnsi="宋体" w:eastAsia="宋体" w:cs="宋体"/>
                <w:spacing w:val="1"/>
                <w:sz w:val="21"/>
                <w:szCs w:val="21"/>
              </w:rPr>
              <w:t>应对某一类型突发公共卫生事件制定的部门预案，主要包括突发急性传染病防</w:t>
            </w:r>
            <w:r>
              <w:rPr>
                <w:rFonts w:ascii="宋体" w:hAnsi="宋体" w:eastAsia="宋体" w:cs="宋体"/>
                <w:sz w:val="21"/>
                <w:szCs w:val="21"/>
              </w:rPr>
              <w:t>控、</w:t>
            </w:r>
            <w:r>
              <w:rPr>
                <w:rFonts w:ascii="宋体" w:hAnsi="宋体" w:eastAsia="宋体" w:cs="宋体"/>
                <w:spacing w:val="1"/>
                <w:sz w:val="21"/>
                <w:szCs w:val="21"/>
              </w:rPr>
              <w:t>突发中毒事件卫生应</w:t>
            </w:r>
            <w:r>
              <w:rPr>
                <w:rFonts w:ascii="宋体" w:hAnsi="宋体" w:eastAsia="宋体" w:cs="宋体"/>
                <w:sz w:val="21"/>
                <w:szCs w:val="21"/>
              </w:rPr>
              <w:t>急处置、核和辐射事件卫生应急处置等预案，由卫生健康</w:t>
            </w:r>
            <w:r>
              <w:rPr>
                <w:rFonts w:ascii="宋体" w:hAnsi="宋体" w:eastAsia="宋体" w:cs="宋体"/>
                <w:spacing w:val="7"/>
                <w:sz w:val="21"/>
                <w:szCs w:val="21"/>
              </w:rPr>
              <w:t>行</w:t>
            </w:r>
            <w:r>
              <w:rPr>
                <w:rFonts w:ascii="宋体" w:hAnsi="宋体" w:eastAsia="宋体" w:cs="宋体"/>
                <w:spacing w:val="5"/>
                <w:sz w:val="21"/>
                <w:szCs w:val="21"/>
              </w:rPr>
              <w:t>政部门及相关部门制定并发布实施，报本级人民政府备案，抄送本级应急管理</w:t>
            </w:r>
            <w:r>
              <w:rPr>
                <w:rFonts w:ascii="宋体" w:hAnsi="宋体" w:eastAsia="宋体" w:cs="宋体"/>
                <w:spacing w:val="-17"/>
                <w:sz w:val="21"/>
                <w:szCs w:val="21"/>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1044" w:type="dxa"/>
            <w:tcBorders>
              <w:top w:val="single" w:color="000000" w:sz="2" w:space="0"/>
              <w:bottom w:val="single" w:color="000000" w:sz="2" w:space="0"/>
            </w:tcBorders>
            <w:vAlign w:val="center"/>
          </w:tcPr>
          <w:p>
            <w:pPr>
              <w:keepNext w:val="0"/>
              <w:keepLines w:val="0"/>
              <w:pageBreakBefore w:val="0"/>
              <w:wordWrap/>
              <w:overflowPunct/>
              <w:topLinePunct w:val="0"/>
              <w:bidi w:val="0"/>
              <w:spacing w:beforeAutospacing="0" w:afterAutospacing="0" w:line="240" w:lineRule="auto"/>
              <w:ind w:left="0" w:leftChars="0" w:right="0" w:rightChars="0" w:firstLine="0" w:firstLineChars="0"/>
              <w:jc w:val="center"/>
              <w:rPr>
                <w:rFonts w:ascii="Arial"/>
                <w:sz w:val="21"/>
              </w:rPr>
            </w:pPr>
          </w:p>
          <w:p>
            <w:pPr>
              <w:keepNext w:val="0"/>
              <w:keepLines w:val="0"/>
              <w:pageBreakBefore w:val="0"/>
              <w:wordWrap/>
              <w:overflowPunct/>
              <w:topLinePunct w:val="0"/>
              <w:bidi w:val="0"/>
              <w:spacing w:beforeAutospacing="0" w:afterAutospacing="0" w:line="240"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3"/>
                <w:sz w:val="21"/>
                <w:szCs w:val="21"/>
              </w:rPr>
              <w:t>基</w:t>
            </w:r>
            <w:r>
              <w:rPr>
                <w:rFonts w:ascii="宋体" w:hAnsi="宋体" w:eastAsia="宋体" w:cs="宋体"/>
                <w:spacing w:val="-2"/>
                <w:sz w:val="21"/>
                <w:szCs w:val="21"/>
              </w:rPr>
              <w:t>层组织</w:t>
            </w:r>
            <w:r>
              <w:rPr>
                <w:rFonts w:ascii="宋体" w:hAnsi="宋体" w:eastAsia="宋体" w:cs="宋体"/>
                <w:sz w:val="21"/>
                <w:szCs w:val="21"/>
              </w:rPr>
              <w:t>和</w:t>
            </w:r>
          </w:p>
          <w:p>
            <w:pPr>
              <w:keepNext w:val="0"/>
              <w:keepLines w:val="0"/>
              <w:pageBreakBefore w:val="0"/>
              <w:wordWrap/>
              <w:overflowPunct/>
              <w:topLinePunct w:val="0"/>
              <w:bidi w:val="0"/>
              <w:spacing w:beforeAutospacing="0" w:afterAutospacing="0" w:line="240"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2"/>
                <w:sz w:val="21"/>
                <w:szCs w:val="21"/>
              </w:rPr>
              <w:t>单位预案</w:t>
            </w:r>
          </w:p>
        </w:tc>
        <w:tc>
          <w:tcPr>
            <w:tcW w:w="7726" w:type="dxa"/>
            <w:tcBorders>
              <w:top w:val="single" w:color="000000" w:sz="2" w:space="0"/>
              <w:bottom w:val="single" w:color="000000" w:sz="2" w:space="0"/>
            </w:tcBorders>
            <w:vAlign w:val="center"/>
          </w:tcPr>
          <w:p>
            <w:pPr>
              <w:keepNext w:val="0"/>
              <w:keepLines w:val="0"/>
              <w:pageBreakBefore w:val="0"/>
              <w:wordWrap/>
              <w:overflowPunct/>
              <w:topLinePunct w:val="0"/>
              <w:bidi w:val="0"/>
              <w:spacing w:beforeAutospacing="0" w:afterAutospacing="0" w:line="240" w:lineRule="auto"/>
              <w:ind w:left="121" w:right="17" w:firstLine="424" w:firstLineChars="200"/>
              <w:jc w:val="both"/>
              <w:rPr>
                <w:rFonts w:ascii="宋体" w:hAnsi="宋体" w:eastAsia="宋体" w:cs="宋体"/>
                <w:sz w:val="21"/>
                <w:szCs w:val="21"/>
              </w:rPr>
            </w:pPr>
            <w:r>
              <w:rPr>
                <w:rFonts w:ascii="宋体" w:hAnsi="宋体" w:eastAsia="宋体" w:cs="宋体"/>
                <w:spacing w:val="1"/>
                <w:sz w:val="21"/>
                <w:szCs w:val="21"/>
              </w:rPr>
              <w:t>基层组织和单位突发公共卫生事件应急</w:t>
            </w:r>
            <w:r>
              <w:rPr>
                <w:rFonts w:ascii="宋体" w:hAnsi="宋体" w:eastAsia="宋体" w:cs="宋体"/>
                <w:sz w:val="21"/>
                <w:szCs w:val="21"/>
              </w:rPr>
              <w:t>预案由机关、企业、事业单位、社会组织和</w:t>
            </w:r>
            <w:r>
              <w:rPr>
                <w:rFonts w:ascii="宋体" w:hAnsi="宋体" w:eastAsia="宋体" w:cs="宋体"/>
                <w:spacing w:val="-1"/>
                <w:sz w:val="21"/>
                <w:szCs w:val="21"/>
              </w:rPr>
              <w:t>居委会、村委会等为有</w:t>
            </w:r>
            <w:r>
              <w:rPr>
                <w:rFonts w:ascii="宋体" w:hAnsi="宋体" w:eastAsia="宋体" w:cs="宋体"/>
                <w:sz w:val="21"/>
                <w:szCs w:val="21"/>
              </w:rPr>
              <w:t>效开展突发公共卫生事件应急处置工作而预先制定。各级各</w:t>
            </w:r>
            <w:r>
              <w:rPr>
                <w:rFonts w:ascii="宋体" w:hAnsi="宋体" w:eastAsia="宋体" w:cs="宋体"/>
                <w:spacing w:val="20"/>
                <w:sz w:val="21"/>
                <w:szCs w:val="21"/>
              </w:rPr>
              <w:t>类</w:t>
            </w:r>
            <w:r>
              <w:rPr>
                <w:rFonts w:ascii="宋体" w:hAnsi="宋体" w:eastAsia="宋体" w:cs="宋体"/>
                <w:spacing w:val="11"/>
                <w:sz w:val="21"/>
                <w:szCs w:val="21"/>
              </w:rPr>
              <w:t>医疗卫生机构制定的突发公共卫生事件应急预案应报本级卫生健康行政部门</w:t>
            </w:r>
            <w:r>
              <w:rPr>
                <w:rFonts w:ascii="宋体" w:hAnsi="宋体" w:eastAsia="宋体" w:cs="宋体"/>
                <w:spacing w:val="-17"/>
                <w:sz w:val="21"/>
                <w:szCs w:val="21"/>
              </w:rPr>
              <w:t>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044" w:type="dxa"/>
            <w:vMerge w:val="restart"/>
            <w:tcBorders>
              <w:top w:val="single" w:color="000000" w:sz="2" w:space="0"/>
              <w:bottom w:val="nil"/>
            </w:tcBorders>
            <w:vAlign w:val="center"/>
          </w:tcPr>
          <w:p>
            <w:pPr>
              <w:keepNext w:val="0"/>
              <w:keepLines w:val="0"/>
              <w:pageBreakBefore w:val="0"/>
              <w:wordWrap/>
              <w:overflowPunct/>
              <w:topLinePunct w:val="0"/>
              <w:bidi w:val="0"/>
              <w:spacing w:beforeAutospacing="0" w:afterAutospacing="0" w:line="240" w:lineRule="auto"/>
              <w:ind w:left="0" w:leftChars="0" w:right="0" w:rightChars="0" w:firstLine="204" w:firstLineChars="100"/>
              <w:jc w:val="left"/>
              <w:rPr>
                <w:rFonts w:ascii="宋体" w:hAnsi="宋体" w:eastAsia="宋体" w:cs="宋体"/>
                <w:sz w:val="21"/>
                <w:szCs w:val="21"/>
              </w:rPr>
            </w:pPr>
            <w:r>
              <w:rPr>
                <w:rFonts w:ascii="宋体" w:hAnsi="宋体" w:eastAsia="宋体" w:cs="宋体"/>
                <w:spacing w:val="-3"/>
                <w:sz w:val="21"/>
                <w:szCs w:val="21"/>
              </w:rPr>
              <w:t>支</w:t>
            </w:r>
            <w:r>
              <w:rPr>
                <w:rFonts w:ascii="宋体" w:hAnsi="宋体" w:eastAsia="宋体" w:cs="宋体"/>
                <w:spacing w:val="-2"/>
                <w:sz w:val="21"/>
                <w:szCs w:val="21"/>
              </w:rPr>
              <w:t>撑性</w:t>
            </w:r>
          </w:p>
          <w:p>
            <w:pPr>
              <w:keepNext w:val="0"/>
              <w:keepLines w:val="0"/>
              <w:pageBreakBefore w:val="0"/>
              <w:wordWrap/>
              <w:overflowPunct/>
              <w:topLinePunct w:val="0"/>
              <w:bidi w:val="0"/>
              <w:spacing w:beforeAutospacing="0" w:afterAutospacing="0" w:line="240" w:lineRule="auto"/>
              <w:ind w:right="0" w:rightChars="0" w:firstLine="204" w:firstLineChars="100"/>
              <w:jc w:val="left"/>
              <w:rPr>
                <w:rFonts w:ascii="宋体" w:hAnsi="宋体" w:eastAsia="宋体" w:cs="宋体"/>
                <w:sz w:val="21"/>
                <w:szCs w:val="21"/>
              </w:rPr>
            </w:pPr>
            <w:r>
              <w:rPr>
                <w:rFonts w:ascii="宋体" w:hAnsi="宋体" w:eastAsia="宋体" w:cs="宋体"/>
                <w:spacing w:val="-3"/>
                <w:sz w:val="21"/>
                <w:szCs w:val="21"/>
              </w:rPr>
              <w:t>文</w:t>
            </w:r>
            <w:r>
              <w:rPr>
                <w:rFonts w:ascii="宋体" w:hAnsi="宋体" w:eastAsia="宋体" w:cs="宋体"/>
                <w:spacing w:val="-2"/>
                <w:sz w:val="21"/>
                <w:szCs w:val="21"/>
              </w:rPr>
              <w:t>件</w:t>
            </w:r>
          </w:p>
        </w:tc>
        <w:tc>
          <w:tcPr>
            <w:tcW w:w="7726" w:type="dxa"/>
            <w:tcBorders>
              <w:top w:val="single" w:color="000000" w:sz="2" w:space="0"/>
              <w:bottom w:val="single" w:color="000000" w:sz="2" w:space="0"/>
            </w:tcBorders>
            <w:vAlign w:val="center"/>
          </w:tcPr>
          <w:p>
            <w:pPr>
              <w:keepNext w:val="0"/>
              <w:keepLines w:val="0"/>
              <w:pageBreakBefore w:val="0"/>
              <w:wordWrap/>
              <w:overflowPunct/>
              <w:topLinePunct w:val="0"/>
              <w:bidi w:val="0"/>
              <w:spacing w:beforeAutospacing="0" w:afterAutospacing="0" w:line="240" w:lineRule="auto"/>
              <w:ind w:left="121" w:right="45" w:firstLine="400"/>
              <w:jc w:val="both"/>
              <w:rPr>
                <w:rFonts w:ascii="宋体" w:hAnsi="宋体" w:eastAsia="宋体" w:cs="宋体"/>
                <w:sz w:val="21"/>
                <w:szCs w:val="21"/>
              </w:rPr>
            </w:pPr>
            <w:r>
              <w:rPr>
                <w:rFonts w:ascii="宋体" w:hAnsi="宋体" w:eastAsia="宋体" w:cs="宋体"/>
                <w:spacing w:val="1"/>
                <w:sz w:val="21"/>
                <w:szCs w:val="21"/>
              </w:rPr>
              <w:t>突发公共卫生事</w:t>
            </w:r>
            <w:r>
              <w:rPr>
                <w:rFonts w:ascii="宋体" w:hAnsi="宋体" w:eastAsia="宋体" w:cs="宋体"/>
                <w:sz w:val="21"/>
                <w:szCs w:val="21"/>
              </w:rPr>
              <w:t>件预案编制部门和单位可以根据预案，针对突发事件现场处置</w:t>
            </w:r>
            <w:r>
              <w:rPr>
                <w:rFonts w:ascii="宋体" w:hAnsi="宋体" w:eastAsia="宋体" w:cs="宋体"/>
                <w:spacing w:val="-1"/>
                <w:sz w:val="21"/>
                <w:szCs w:val="21"/>
              </w:rPr>
              <w:t>工作，</w:t>
            </w:r>
            <w:r>
              <w:rPr>
                <w:rFonts w:hint="eastAsia" w:ascii="宋体" w:hAnsi="宋体" w:eastAsia="宋体" w:cs="宋体"/>
                <w:spacing w:val="-1"/>
                <w:sz w:val="21"/>
                <w:szCs w:val="21"/>
                <w:lang w:eastAsia="zh-CN"/>
              </w:rPr>
              <w:t>制定</w:t>
            </w:r>
            <w:r>
              <w:rPr>
                <w:rFonts w:ascii="宋体" w:hAnsi="宋体" w:eastAsia="宋体" w:cs="宋体"/>
                <w:spacing w:val="-1"/>
                <w:sz w:val="21"/>
                <w:szCs w:val="21"/>
              </w:rPr>
              <w:t>现场工作方案</w:t>
            </w:r>
            <w:r>
              <w:rPr>
                <w:rFonts w:ascii="宋体" w:hAnsi="宋体" w:eastAsia="宋体" w:cs="宋体"/>
                <w:sz w:val="21"/>
                <w:szCs w:val="21"/>
              </w:rPr>
              <w:t>，侧重明确现场组织指挥机制、卫生应急力量分工、不同</w:t>
            </w:r>
            <w:r>
              <w:rPr>
                <w:rFonts w:ascii="宋体" w:hAnsi="宋体" w:eastAsia="宋体" w:cs="宋体"/>
                <w:spacing w:val="1"/>
                <w:sz w:val="21"/>
                <w:szCs w:val="21"/>
              </w:rPr>
              <w:t>情形下的</w:t>
            </w:r>
            <w:r>
              <w:rPr>
                <w:rFonts w:ascii="宋体" w:hAnsi="宋体" w:eastAsia="宋体" w:cs="宋体"/>
                <w:sz w:val="21"/>
                <w:szCs w:val="21"/>
              </w:rPr>
              <w:t>应对措施、卫生应急物资保障和后勤保障、工作制度等内容。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044" w:type="dxa"/>
            <w:vMerge w:val="continue"/>
            <w:tcBorders>
              <w:top w:val="nil"/>
              <w:bottom w:val="single" w:color="000000" w:sz="2" w:space="0"/>
            </w:tcBorders>
            <w:vAlign w:val="center"/>
          </w:tcPr>
          <w:p>
            <w:pPr>
              <w:keepNext w:val="0"/>
              <w:keepLines w:val="0"/>
              <w:pageBreakBefore w:val="0"/>
              <w:wordWrap/>
              <w:overflowPunct/>
              <w:topLinePunct w:val="0"/>
              <w:bidi w:val="0"/>
              <w:spacing w:beforeAutospacing="0" w:afterAutospacing="0" w:line="240" w:lineRule="auto"/>
              <w:jc w:val="both"/>
              <w:rPr>
                <w:rFonts w:ascii="Arial"/>
                <w:sz w:val="21"/>
              </w:rPr>
            </w:pPr>
          </w:p>
        </w:tc>
        <w:tc>
          <w:tcPr>
            <w:tcW w:w="7726" w:type="dxa"/>
            <w:tcBorders>
              <w:top w:val="single" w:color="000000" w:sz="2" w:space="0"/>
              <w:bottom w:val="single" w:color="000000" w:sz="2" w:space="0"/>
            </w:tcBorders>
            <w:vAlign w:val="center"/>
          </w:tcPr>
          <w:p>
            <w:pPr>
              <w:keepNext w:val="0"/>
              <w:keepLines w:val="0"/>
              <w:pageBreakBefore w:val="0"/>
              <w:wordWrap/>
              <w:overflowPunct/>
              <w:topLinePunct w:val="0"/>
              <w:bidi w:val="0"/>
              <w:spacing w:beforeAutospacing="0" w:afterAutospacing="0" w:line="240" w:lineRule="auto"/>
              <w:ind w:left="121" w:right="29" w:firstLine="410"/>
              <w:jc w:val="both"/>
              <w:rPr>
                <w:rFonts w:ascii="宋体" w:hAnsi="宋体" w:eastAsia="宋体" w:cs="宋体"/>
                <w:sz w:val="21"/>
                <w:szCs w:val="21"/>
              </w:rPr>
            </w:pPr>
            <w:r>
              <w:rPr>
                <w:rFonts w:ascii="宋体" w:hAnsi="宋体" w:eastAsia="宋体" w:cs="宋体"/>
                <w:spacing w:val="1"/>
                <w:sz w:val="21"/>
                <w:szCs w:val="21"/>
              </w:rPr>
              <w:t>突发公共卫生事件预案编制部门和</w:t>
            </w:r>
            <w:r>
              <w:rPr>
                <w:rFonts w:ascii="宋体" w:hAnsi="宋体" w:eastAsia="宋体" w:cs="宋体"/>
                <w:sz w:val="21"/>
                <w:szCs w:val="21"/>
              </w:rPr>
              <w:t>单位可以结合本地区、本单位具体情况，编</w:t>
            </w:r>
            <w:r>
              <w:rPr>
                <w:rFonts w:ascii="宋体" w:hAnsi="宋体" w:eastAsia="宋体" w:cs="宋体"/>
                <w:spacing w:val="-1"/>
                <w:sz w:val="21"/>
                <w:szCs w:val="21"/>
              </w:rPr>
              <w:t>制突发公共卫生事件预</w:t>
            </w:r>
            <w:r>
              <w:rPr>
                <w:rFonts w:ascii="宋体" w:hAnsi="宋体" w:eastAsia="宋体" w:cs="宋体"/>
                <w:sz w:val="21"/>
                <w:szCs w:val="21"/>
              </w:rPr>
              <w:t>案操作手册，内容一般包括风险隐患监测分析、处置工作程</w:t>
            </w:r>
            <w:r>
              <w:rPr>
                <w:rFonts w:ascii="宋体" w:hAnsi="宋体" w:eastAsia="宋体" w:cs="宋体"/>
                <w:spacing w:val="-1"/>
                <w:sz w:val="21"/>
                <w:szCs w:val="21"/>
              </w:rPr>
              <w:t>序、响应措施、物资储备、卫生应</w:t>
            </w:r>
            <w:r>
              <w:rPr>
                <w:rFonts w:ascii="宋体" w:hAnsi="宋体" w:eastAsia="宋体" w:cs="宋体"/>
                <w:sz w:val="21"/>
                <w:szCs w:val="21"/>
              </w:rPr>
              <w:t>急队伍和相关单位联络员联系方式等。</w:t>
            </w:r>
          </w:p>
        </w:tc>
      </w:tr>
    </w:tbl>
    <w:p>
      <w:pPr>
        <w:keepNext w:val="0"/>
        <w:keepLines w:val="0"/>
        <w:pageBreakBefore w:val="0"/>
        <w:wordWrap/>
        <w:overflowPunct/>
        <w:topLinePunct w:val="0"/>
        <w:bidi w:val="0"/>
        <w:spacing w:beforeAutospacing="0" w:afterAutospacing="0" w:line="240" w:lineRule="auto"/>
        <w:ind w:left="121" w:right="29" w:firstLine="410"/>
        <w:rPr>
          <w:rFonts w:ascii="宋体" w:hAnsi="宋体" w:eastAsia="宋体" w:cs="宋体"/>
          <w:spacing w:val="1"/>
          <w:sz w:val="21"/>
          <w:szCs w:val="21"/>
        </w:rPr>
      </w:pPr>
      <w:r>
        <w:rPr>
          <w:rFonts w:ascii="宋体" w:hAnsi="宋体" w:eastAsia="宋体" w:cs="宋体"/>
          <w:spacing w:val="1"/>
          <w:sz w:val="21"/>
          <w:szCs w:val="21"/>
        </w:rPr>
        <w:t>注：各类突发公共卫生事件预案及其支撑性文件应当根据演练实施情况，由制定单位及时修订、补充和完善。</w:t>
      </w:r>
    </w:p>
    <w:p>
      <w:pPr>
        <w:keepNext w:val="0"/>
        <w:keepLines w:val="0"/>
        <w:pageBreakBefore w:val="0"/>
        <w:wordWrap/>
        <w:overflowPunct/>
        <w:topLinePunct w:val="0"/>
        <w:bidi w:val="0"/>
        <w:spacing w:beforeAutospacing="0" w:afterAutospacing="0" w:line="240" w:lineRule="auto"/>
        <w:ind w:left="121" w:right="29" w:firstLine="410"/>
        <w:rPr>
          <w:rFonts w:ascii="宋体" w:hAnsi="宋体" w:eastAsia="宋体" w:cs="宋体"/>
          <w:spacing w:val="1"/>
          <w:sz w:val="21"/>
          <w:szCs w:val="21"/>
        </w:rPr>
        <w:sectPr>
          <w:pgSz w:w="11900" w:h="16820"/>
          <w:pgMar w:top="1429" w:right="1360" w:bottom="1703" w:left="1624" w:header="0" w:footer="1314" w:gutter="0"/>
          <w:pgNumType w:fmt="decimal"/>
          <w:cols w:space="720" w:num="1"/>
        </w:sectPr>
      </w:pPr>
    </w:p>
    <w:p>
      <w:pPr>
        <w:keepNext w:val="0"/>
        <w:keepLines w:val="0"/>
        <w:pageBreakBefore w:val="0"/>
        <w:wordWrap/>
        <w:overflowPunct/>
        <w:topLinePunct w:val="0"/>
        <w:bidi w:val="0"/>
        <w:spacing w:beforeAutospacing="0" w:afterAutospacing="0" w:line="240" w:lineRule="auto"/>
        <w:ind w:left="4"/>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14:textOutline w14:w="5816" w14:cap="flat" w14:cmpd="sng">
            <w14:solidFill>
              <w14:srgbClr w14:val="000000"/>
            </w14:solidFill>
            <w14:prstDash w14:val="solid"/>
            <w14:miter w14:val="0"/>
          </w14:textOutline>
        </w:rPr>
        <w:t>1</w:t>
      </w:r>
      <w:r>
        <w:rPr>
          <w:rFonts w:hint="eastAsia" w:ascii="仿宋_GB2312" w:hAnsi="仿宋_GB2312" w:eastAsia="仿宋_GB2312" w:cs="仿宋_GB2312"/>
          <w:spacing w:val="-6"/>
          <w:sz w:val="32"/>
          <w:szCs w:val="32"/>
          <w14:textOutline w14:w="5816" w14:cap="flat" w14:cmpd="sng">
            <w14:solidFill>
              <w14:srgbClr w14:val="000000"/>
            </w14:solidFill>
            <w14:prstDash w14:val="solid"/>
            <w14:miter w14:val="0"/>
          </w14:textOutline>
        </w:rPr>
        <w:t>0.</w:t>
      </w:r>
      <w:r>
        <w:rPr>
          <w:rFonts w:hint="eastAsia" w:ascii="仿宋_GB2312" w:hAnsi="仿宋_GB2312" w:eastAsia="仿宋_GB2312" w:cs="仿宋_GB2312"/>
          <w:spacing w:val="-6"/>
          <w:sz w:val="32"/>
          <w:szCs w:val="32"/>
          <w:lang w:val="en-US" w:eastAsia="zh-CN"/>
          <w14:textOutline w14:w="5816" w14:cap="flat" w14:cmpd="sng">
            <w14:solidFill>
              <w14:srgbClr w14:val="000000"/>
            </w14:solidFill>
            <w14:prstDash w14:val="solid"/>
            <w14:miter w14:val="0"/>
          </w14:textOutline>
        </w:rPr>
        <w:t>3</w:t>
      </w:r>
    </w:p>
    <w:p>
      <w:pPr>
        <w:keepNext w:val="0"/>
        <w:keepLines w:val="0"/>
        <w:pageBreakBefore w:val="0"/>
        <w:wordWrap/>
        <w:overflowPunct/>
        <w:topLinePunct w:val="0"/>
        <w:bidi w:val="0"/>
        <w:spacing w:beforeAutospacing="0" w:afterAutospacing="0" w:line="240" w:lineRule="auto"/>
        <w:ind w:left="0" w:leftChars="0" w:right="0" w:rightChars="0" w:firstLine="0" w:firstLineChars="0"/>
        <w:jc w:val="center"/>
        <w:outlineLvl w:val="9"/>
        <w:rPr>
          <w:rFonts w:hint="eastAsia" w:ascii="宋体" w:hAnsi="宋体" w:eastAsia="宋体" w:cs="宋体"/>
          <w:spacing w:val="5"/>
          <w:sz w:val="41"/>
          <w:szCs w:val="41"/>
          <w:lang w:val="en-US" w:eastAsia="zh-CN"/>
          <w14:textOutline w14:w="7442"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eastAsia" w:ascii="宋体" w:hAnsi="宋体" w:eastAsia="宋体" w:cs="宋体"/>
          <w:spacing w:val="5"/>
          <w:sz w:val="44"/>
          <w:szCs w:val="44"/>
          <w:highlight w:val="none"/>
          <w:lang w:val="en-US" w:eastAsia="zh-CN"/>
          <w14:textOutline w14:w="7442" w14:cap="flat" w14:cmpd="sng">
            <w14:solidFill>
              <w14:srgbClr w14:val="000000"/>
            </w14:solidFill>
            <w14:prstDash w14:val="solid"/>
            <w14:miter w14:val="0"/>
          </w14:textOutline>
        </w:rPr>
      </w:pPr>
      <w:r>
        <w:rPr>
          <w:rFonts w:hint="eastAsia" w:ascii="宋体" w:hAnsi="宋体" w:eastAsia="宋体" w:cs="宋体"/>
          <w:spacing w:val="5"/>
          <w:sz w:val="44"/>
          <w:szCs w:val="44"/>
          <w:highlight w:val="none"/>
          <w:lang w:val="en-US" w:eastAsia="zh-CN"/>
          <w14:textOutline w14:w="7442" w14:cap="flat" w14:cmpd="sng">
            <w14:solidFill>
              <w14:srgbClr w14:val="000000"/>
            </w14:solidFill>
            <w14:prstDash w14:val="solid"/>
            <w14:miter w14:val="0"/>
          </w14:textOutline>
        </w:rPr>
        <w:t>广水市突发公共卫生事件应急指挥部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宋体" w:hAnsi="宋体" w:eastAsia="宋体" w:cs="宋体"/>
          <w:spacing w:val="5"/>
          <w:sz w:val="44"/>
          <w:szCs w:val="44"/>
          <w:highlight w:val="none"/>
          <w:lang w:val="en-US" w:eastAsia="zh-CN"/>
          <w14:textOutline w14:w="7442" w14:cap="flat" w14:cmpd="sng">
            <w14:solidFill>
              <w14:srgbClr w14:val="000000"/>
            </w14:solidFill>
            <w14:prstDash w14:val="solid"/>
            <w14:miter w14:val="0"/>
          </w14:textOutline>
        </w:rPr>
      </w:pPr>
      <w:r>
        <w:rPr>
          <w:rFonts w:hint="eastAsia" w:ascii="宋体" w:hAnsi="宋体" w:eastAsia="宋体" w:cs="宋体"/>
          <w:spacing w:val="5"/>
          <w:sz w:val="44"/>
          <w:szCs w:val="44"/>
          <w:highlight w:val="none"/>
          <w:lang w:val="en-US" w:eastAsia="zh-CN"/>
          <w14:textOutline w14:w="7442" w14:cap="flat" w14:cmpd="sng">
            <w14:solidFill>
              <w14:srgbClr w14:val="000000"/>
            </w14:solidFill>
            <w14:prstDash w14:val="solid"/>
            <w14:miter w14:val="0"/>
          </w14:textOutline>
        </w:rPr>
        <w:t>成员单位职责</w:t>
      </w:r>
    </w:p>
    <w:p>
      <w:pPr>
        <w:keepNext w:val="0"/>
        <w:keepLines w:val="0"/>
        <w:pageBreakBefore w:val="0"/>
        <w:wordWrap/>
        <w:overflowPunct/>
        <w:topLinePunct w:val="0"/>
        <w:bidi w:val="0"/>
        <w:spacing w:beforeAutospacing="0" w:afterAutospacing="0" w:line="240" w:lineRule="auto"/>
        <w:ind w:left="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广水</w:t>
      </w:r>
      <w:r>
        <w:rPr>
          <w:rFonts w:hint="eastAsia" w:ascii="仿宋_GB2312" w:hAnsi="仿宋_GB2312" w:eastAsia="仿宋_GB2312" w:cs="仿宋_GB2312"/>
          <w:spacing w:val="-14"/>
          <w:sz w:val="32"/>
          <w:szCs w:val="32"/>
          <w:highlight w:val="none"/>
          <w:lang w:val="en-US" w:eastAsia="zh-CN"/>
        </w:rPr>
        <w:t>市</w:t>
      </w:r>
      <w:r>
        <w:rPr>
          <w:rFonts w:hint="eastAsia" w:ascii="仿宋_GB2312" w:hAnsi="仿宋_GB2312" w:eastAsia="仿宋_GB2312" w:cs="仿宋_GB2312"/>
          <w:spacing w:val="-7"/>
          <w:sz w:val="32"/>
          <w:szCs w:val="32"/>
        </w:rPr>
        <w:t>突发公共卫生事件应急指挥部成员单位职责如下：</w:t>
      </w:r>
    </w:p>
    <w:p>
      <w:pPr>
        <w:keepNext w:val="0"/>
        <w:keepLines w:val="0"/>
        <w:pageBreakBefore w:val="0"/>
        <w:wordWrap/>
        <w:overflowPunct/>
        <w:topLinePunct w:val="0"/>
        <w:bidi w:val="0"/>
        <w:spacing w:beforeAutospacing="0" w:afterAutospacing="0" w:line="240" w:lineRule="auto"/>
        <w:ind w:right="69"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委组织部：坚持党建引领，充分发挥好各级领导班子</w:t>
      </w:r>
      <w:r>
        <w:rPr>
          <w:rFonts w:hint="eastAsia" w:ascii="仿宋_GB2312" w:hAnsi="仿宋_GB2312" w:eastAsia="仿宋_GB2312" w:cs="仿宋_GB2312"/>
          <w:spacing w:val="-12"/>
          <w:sz w:val="32"/>
          <w:szCs w:val="32"/>
        </w:rPr>
        <w:t>和领导</w:t>
      </w:r>
      <w:r>
        <w:rPr>
          <w:rFonts w:hint="eastAsia" w:ascii="仿宋_GB2312" w:hAnsi="仿宋_GB2312" w:eastAsia="仿宋_GB2312" w:cs="仿宋_GB2312"/>
          <w:spacing w:val="-9"/>
          <w:sz w:val="32"/>
          <w:szCs w:val="32"/>
        </w:rPr>
        <w:t>干</w:t>
      </w:r>
      <w:r>
        <w:rPr>
          <w:rFonts w:hint="eastAsia" w:ascii="仿宋_GB2312" w:hAnsi="仿宋_GB2312" w:eastAsia="仿宋_GB2312" w:cs="仿宋_GB2312"/>
          <w:spacing w:val="-6"/>
          <w:sz w:val="32"/>
          <w:szCs w:val="32"/>
        </w:rPr>
        <w:t>部的组织领导作用，发挥好基层党组织战斗堡垒和党员</w:t>
      </w:r>
      <w:r>
        <w:rPr>
          <w:rFonts w:hint="eastAsia" w:ascii="仿宋_GB2312" w:hAnsi="仿宋_GB2312" w:eastAsia="仿宋_GB2312" w:cs="仿宋_GB2312"/>
          <w:spacing w:val="-14"/>
          <w:sz w:val="32"/>
          <w:szCs w:val="32"/>
        </w:rPr>
        <w:t>先</w:t>
      </w:r>
      <w:r>
        <w:rPr>
          <w:rFonts w:hint="eastAsia" w:ascii="仿宋_GB2312" w:hAnsi="仿宋_GB2312" w:eastAsia="仿宋_GB2312" w:cs="仿宋_GB2312"/>
          <w:spacing w:val="-12"/>
          <w:sz w:val="32"/>
          <w:szCs w:val="32"/>
        </w:rPr>
        <w:t>锋</w:t>
      </w:r>
      <w:r>
        <w:rPr>
          <w:rFonts w:hint="eastAsia" w:ascii="仿宋_GB2312" w:hAnsi="仿宋_GB2312" w:eastAsia="仿宋_GB2312" w:cs="仿宋_GB2312"/>
          <w:spacing w:val="-7"/>
          <w:sz w:val="32"/>
          <w:szCs w:val="32"/>
        </w:rPr>
        <w:t>模范作用，激励和调动公共卫生人才的积极性。</w:t>
      </w:r>
    </w:p>
    <w:p>
      <w:pPr>
        <w:keepNext w:val="0"/>
        <w:keepLines w:val="0"/>
        <w:pageBreakBefore w:val="0"/>
        <w:wordWrap/>
        <w:overflowPunct/>
        <w:topLinePunct w:val="0"/>
        <w:bidi w:val="0"/>
        <w:spacing w:beforeAutospacing="0" w:afterAutospacing="0" w:line="240" w:lineRule="auto"/>
        <w:ind w:right="69"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pacing w:val="1"/>
          <w:sz w:val="32"/>
          <w:szCs w:val="32"/>
        </w:rPr>
        <w:t>委宣传部</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pacing w:val="1"/>
          <w:sz w:val="32"/>
          <w:szCs w:val="32"/>
        </w:rPr>
        <w:t>委网信办</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：负责会同有关职能部门对外</w:t>
      </w:r>
      <w:r>
        <w:rPr>
          <w:rFonts w:hint="eastAsia" w:ascii="仿宋_GB2312" w:hAnsi="仿宋_GB2312" w:eastAsia="仿宋_GB2312" w:cs="仿宋_GB2312"/>
          <w:sz w:val="32"/>
          <w:szCs w:val="32"/>
        </w:rPr>
        <w:t>发布突发公共</w:t>
      </w:r>
      <w:r>
        <w:rPr>
          <w:rFonts w:hint="eastAsia" w:ascii="仿宋_GB2312" w:hAnsi="仿宋_GB2312" w:eastAsia="仿宋_GB2312" w:cs="仿宋_GB2312"/>
          <w:spacing w:val="-14"/>
          <w:sz w:val="32"/>
          <w:szCs w:val="32"/>
        </w:rPr>
        <w:t>卫生</w:t>
      </w:r>
      <w:r>
        <w:rPr>
          <w:rFonts w:hint="eastAsia" w:ascii="仿宋_GB2312" w:hAnsi="仿宋_GB2312" w:eastAsia="仿宋_GB2312" w:cs="仿宋_GB2312"/>
          <w:spacing w:val="-9"/>
          <w:sz w:val="32"/>
          <w:szCs w:val="32"/>
        </w:rPr>
        <w:t>事</w:t>
      </w:r>
      <w:r>
        <w:rPr>
          <w:rFonts w:hint="eastAsia" w:ascii="仿宋_GB2312" w:hAnsi="仿宋_GB2312" w:eastAsia="仿宋_GB2312" w:cs="仿宋_GB2312"/>
          <w:spacing w:val="-7"/>
          <w:sz w:val="32"/>
          <w:szCs w:val="32"/>
        </w:rPr>
        <w:t>件及应急处置情况的权威信息，必要时组织新闻发布会或</w:t>
      </w:r>
      <w:r>
        <w:rPr>
          <w:rFonts w:hint="eastAsia" w:ascii="仿宋_GB2312" w:hAnsi="仿宋_GB2312" w:eastAsia="仿宋_GB2312" w:cs="仿宋_GB2312"/>
          <w:spacing w:val="-2"/>
          <w:sz w:val="32"/>
          <w:szCs w:val="32"/>
        </w:rPr>
        <w:t>采访</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加强正面宣传和舆论引导，做好应急处置工作和健康</w:t>
      </w:r>
      <w:r>
        <w:rPr>
          <w:rFonts w:hint="eastAsia" w:ascii="仿宋_GB2312" w:hAnsi="仿宋_GB2312" w:eastAsia="仿宋_GB2312" w:cs="仿宋_GB2312"/>
          <w:spacing w:val="-1"/>
          <w:sz w:val="32"/>
          <w:szCs w:val="32"/>
        </w:rPr>
        <w:t>教</w:t>
      </w:r>
      <w:r>
        <w:rPr>
          <w:rFonts w:hint="eastAsia" w:ascii="仿宋_GB2312" w:hAnsi="仿宋_GB2312" w:eastAsia="仿宋_GB2312" w:cs="仿宋_GB2312"/>
          <w:sz w:val="32"/>
          <w:szCs w:val="32"/>
        </w:rPr>
        <w:t>育</w:t>
      </w:r>
      <w:r>
        <w:rPr>
          <w:rFonts w:hint="eastAsia" w:ascii="仿宋_GB2312" w:hAnsi="仿宋_GB2312" w:eastAsia="仿宋_GB2312" w:cs="仿宋_GB2312"/>
          <w:spacing w:val="-1"/>
          <w:sz w:val="32"/>
          <w:szCs w:val="32"/>
        </w:rPr>
        <w:t>知识的宣传</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协调指导志愿服务组织、志愿者有序参与</w:t>
      </w:r>
      <w:r>
        <w:rPr>
          <w:rFonts w:hint="eastAsia" w:ascii="仿宋_GB2312" w:hAnsi="仿宋_GB2312" w:eastAsia="仿宋_GB2312" w:cs="仿宋_GB2312"/>
          <w:sz w:val="32"/>
          <w:szCs w:val="32"/>
        </w:rPr>
        <w:t>应急处置</w:t>
      </w:r>
      <w:r>
        <w:rPr>
          <w:rFonts w:hint="eastAsia" w:ascii="仿宋_GB2312" w:hAnsi="仿宋_GB2312" w:eastAsia="仿宋_GB2312" w:cs="仿宋_GB2312"/>
          <w:spacing w:val="-16"/>
          <w:sz w:val="32"/>
          <w:szCs w:val="32"/>
        </w:rPr>
        <w:t>工作。</w:t>
      </w:r>
      <w:r>
        <w:rPr>
          <w:rFonts w:hint="eastAsia" w:ascii="仿宋_GB2312" w:hAnsi="仿宋_GB2312" w:eastAsia="仿宋_GB2312" w:cs="仿宋_GB2312"/>
          <w:spacing w:val="1"/>
          <w:sz w:val="32"/>
          <w:szCs w:val="32"/>
        </w:rPr>
        <w:t>统筹协调</w:t>
      </w:r>
      <w:r>
        <w:rPr>
          <w:rFonts w:hint="eastAsia" w:ascii="仿宋_GB2312" w:hAnsi="仿宋_GB2312" w:eastAsia="仿宋_GB2312" w:cs="仿宋_GB2312"/>
          <w:sz w:val="32"/>
          <w:szCs w:val="32"/>
        </w:rPr>
        <w:t>突发公共卫生事件网上舆论引导</w:t>
      </w:r>
      <w:r>
        <w:rPr>
          <w:rFonts w:hint="eastAsia" w:ascii="仿宋_GB2312" w:hAnsi="仿宋_GB2312" w:eastAsia="仿宋_GB2312" w:cs="仿宋_GB2312"/>
          <w:spacing w:val="-2"/>
          <w:sz w:val="32"/>
          <w:szCs w:val="32"/>
        </w:rPr>
        <w:t>工作，指导做好网络舆情监测、研判、报送和处置</w:t>
      </w:r>
      <w:r>
        <w:rPr>
          <w:rFonts w:hint="eastAsia" w:ascii="仿宋_GB2312" w:hAnsi="仿宋_GB2312" w:eastAsia="仿宋_GB2312" w:cs="仿宋_GB2312"/>
          <w:spacing w:val="-1"/>
          <w:sz w:val="32"/>
          <w:szCs w:val="32"/>
        </w:rPr>
        <w:t>、回应工作，</w:t>
      </w:r>
      <w:r>
        <w:rPr>
          <w:rFonts w:hint="eastAsia" w:ascii="仿宋_GB2312" w:hAnsi="仿宋_GB2312" w:eastAsia="仿宋_GB2312" w:cs="仿宋_GB2312"/>
          <w:spacing w:val="-14"/>
          <w:sz w:val="32"/>
          <w:szCs w:val="32"/>
        </w:rPr>
        <w:t>统</w:t>
      </w:r>
      <w:r>
        <w:rPr>
          <w:rFonts w:hint="eastAsia" w:ascii="仿宋_GB2312" w:hAnsi="仿宋_GB2312" w:eastAsia="仿宋_GB2312" w:cs="仿宋_GB2312"/>
          <w:spacing w:val="-12"/>
          <w:sz w:val="32"/>
          <w:szCs w:val="32"/>
        </w:rPr>
        <w:t>筹</w:t>
      </w:r>
      <w:r>
        <w:rPr>
          <w:rFonts w:hint="eastAsia" w:ascii="仿宋_GB2312" w:hAnsi="仿宋_GB2312" w:eastAsia="仿宋_GB2312" w:cs="仿宋_GB2312"/>
          <w:spacing w:val="-7"/>
          <w:sz w:val="32"/>
          <w:szCs w:val="32"/>
        </w:rPr>
        <w:t>协调应急处置期间重点网站网络安全防护工作。</w:t>
      </w:r>
    </w:p>
    <w:p>
      <w:pPr>
        <w:keepNext w:val="0"/>
        <w:keepLines w:val="0"/>
        <w:pageBreakBefore w:val="0"/>
        <w:wordWrap/>
        <w:overflowPunct/>
        <w:topLinePunct w:val="0"/>
        <w:bidi w:val="0"/>
        <w:spacing w:beforeAutospacing="0" w:afterAutospacing="0" w:line="240" w:lineRule="auto"/>
        <w:ind w:right="116" w:firstLine="609"/>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pacing w:val="1"/>
          <w:sz w:val="32"/>
          <w:szCs w:val="32"/>
        </w:rPr>
        <w:t>委外办：负责做好突发公共卫生事件应急处</w:t>
      </w:r>
      <w:r>
        <w:rPr>
          <w:rFonts w:hint="eastAsia" w:ascii="仿宋_GB2312" w:hAnsi="仿宋_GB2312" w:eastAsia="仿宋_GB2312" w:cs="仿宋_GB2312"/>
          <w:sz w:val="32"/>
          <w:szCs w:val="32"/>
        </w:rPr>
        <w:t>置的涉外</w:t>
      </w:r>
      <w:r>
        <w:rPr>
          <w:rFonts w:hint="eastAsia" w:ascii="仿宋_GB2312" w:hAnsi="仿宋_GB2312" w:eastAsia="仿宋_GB2312" w:cs="仿宋_GB2312"/>
          <w:spacing w:val="-14"/>
          <w:sz w:val="32"/>
          <w:szCs w:val="32"/>
        </w:rPr>
        <w:t>事务，</w:t>
      </w:r>
      <w:r>
        <w:rPr>
          <w:rFonts w:hint="eastAsia" w:ascii="仿宋_GB2312" w:hAnsi="仿宋_GB2312" w:eastAsia="仿宋_GB2312" w:cs="仿宋_GB2312"/>
          <w:spacing w:val="-7"/>
          <w:sz w:val="32"/>
          <w:szCs w:val="32"/>
        </w:rPr>
        <w:t>做好应急处置期间有关国家和地区在</w:t>
      </w:r>
      <w:r>
        <w:rPr>
          <w:rFonts w:hint="eastAsia" w:ascii="仿宋_GB2312" w:hAnsi="仿宋_GB2312" w:eastAsia="仿宋_GB2312" w:cs="仿宋_GB2312"/>
          <w:spacing w:val="-7"/>
          <w:sz w:val="32"/>
          <w:szCs w:val="32"/>
          <w:lang w:val="en-US" w:eastAsia="zh-CN"/>
        </w:rPr>
        <w:t>随</w:t>
      </w:r>
      <w:r>
        <w:rPr>
          <w:rFonts w:hint="eastAsia" w:ascii="仿宋_GB2312" w:hAnsi="仿宋_GB2312" w:eastAsia="仿宋_GB2312" w:cs="仿宋_GB2312"/>
          <w:spacing w:val="-7"/>
          <w:sz w:val="32"/>
          <w:szCs w:val="32"/>
        </w:rPr>
        <w:t>机构及公民包括港</w:t>
      </w:r>
      <w:r>
        <w:rPr>
          <w:rFonts w:hint="eastAsia" w:ascii="仿宋_GB2312" w:hAnsi="仿宋_GB2312" w:eastAsia="仿宋_GB2312" w:cs="仿宋_GB2312"/>
          <w:spacing w:val="-12"/>
          <w:sz w:val="32"/>
          <w:szCs w:val="32"/>
        </w:rPr>
        <w:t>澳</w:t>
      </w:r>
      <w:r>
        <w:rPr>
          <w:rFonts w:hint="eastAsia" w:ascii="仿宋_GB2312" w:hAnsi="仿宋_GB2312" w:eastAsia="仿宋_GB2312" w:cs="仿宋_GB2312"/>
          <w:spacing w:val="-8"/>
          <w:sz w:val="32"/>
          <w:szCs w:val="32"/>
        </w:rPr>
        <w:t>同</w:t>
      </w:r>
      <w:r>
        <w:rPr>
          <w:rFonts w:hint="eastAsia" w:ascii="仿宋_GB2312" w:hAnsi="仿宋_GB2312" w:eastAsia="仿宋_GB2312" w:cs="仿宋_GB2312"/>
          <w:spacing w:val="-6"/>
          <w:sz w:val="32"/>
          <w:szCs w:val="32"/>
        </w:rPr>
        <w:t>胞的服务与管理、海外</w:t>
      </w:r>
      <w:r>
        <w:rPr>
          <w:rFonts w:hint="eastAsia" w:ascii="仿宋_GB2312" w:hAnsi="仿宋_GB2312" w:eastAsia="仿宋_GB2312" w:cs="仿宋_GB2312"/>
          <w:sz w:val="32"/>
          <w:szCs w:val="32"/>
          <w:highlight w:val="none"/>
          <w:lang w:val="en-US" w:eastAsia="zh-CN"/>
        </w:rPr>
        <w:t>广水</w:t>
      </w:r>
      <w:r>
        <w:rPr>
          <w:rFonts w:hint="eastAsia" w:ascii="仿宋_GB2312" w:hAnsi="仿宋_GB2312" w:eastAsia="仿宋_GB2312" w:cs="仿宋_GB2312"/>
          <w:spacing w:val="-6"/>
          <w:sz w:val="32"/>
          <w:szCs w:val="32"/>
        </w:rPr>
        <w:t>公民的权益保护，协助做好与相</w:t>
      </w:r>
      <w:r>
        <w:rPr>
          <w:rFonts w:hint="eastAsia" w:ascii="仿宋_GB2312" w:hAnsi="仿宋_GB2312" w:eastAsia="仿宋_GB2312" w:cs="仿宋_GB2312"/>
          <w:spacing w:val="8"/>
          <w:sz w:val="32"/>
          <w:szCs w:val="32"/>
        </w:rPr>
        <w:t>关国</w:t>
      </w:r>
      <w:r>
        <w:rPr>
          <w:rFonts w:hint="eastAsia" w:ascii="仿宋_GB2312" w:hAnsi="仿宋_GB2312" w:eastAsia="仿宋_GB2312" w:cs="仿宋_GB2312"/>
          <w:spacing w:val="6"/>
          <w:sz w:val="32"/>
          <w:szCs w:val="32"/>
        </w:rPr>
        <w:t>际</w:t>
      </w:r>
      <w:r>
        <w:rPr>
          <w:rFonts w:hint="eastAsia" w:ascii="仿宋_GB2312" w:hAnsi="仿宋_GB2312" w:eastAsia="仿宋_GB2312" w:cs="仿宋_GB2312"/>
          <w:spacing w:val="4"/>
          <w:sz w:val="32"/>
          <w:szCs w:val="32"/>
        </w:rPr>
        <w:t>组织的联络、争取国际援助以及来</w:t>
      </w:r>
      <w:r>
        <w:rPr>
          <w:rFonts w:hint="eastAsia" w:ascii="仿宋_GB2312" w:hAnsi="仿宋_GB2312" w:eastAsia="仿宋_GB2312" w:cs="仿宋_GB2312"/>
          <w:spacing w:val="4"/>
          <w:sz w:val="32"/>
          <w:szCs w:val="32"/>
          <w:lang w:val="en-US" w:eastAsia="zh-CN"/>
        </w:rPr>
        <w:t>随</w:t>
      </w:r>
      <w:r>
        <w:rPr>
          <w:rFonts w:hint="eastAsia" w:ascii="仿宋_GB2312" w:hAnsi="仿宋_GB2312" w:eastAsia="仿宋_GB2312" w:cs="仿宋_GB2312"/>
          <w:spacing w:val="4"/>
          <w:sz w:val="32"/>
          <w:szCs w:val="32"/>
        </w:rPr>
        <w:t>外国记者的服务与</w:t>
      </w:r>
      <w:r>
        <w:rPr>
          <w:rFonts w:hint="eastAsia" w:ascii="仿宋_GB2312" w:hAnsi="仿宋_GB2312" w:eastAsia="仿宋_GB2312" w:cs="仿宋_GB2312"/>
          <w:spacing w:val="-14"/>
          <w:sz w:val="32"/>
          <w:szCs w:val="32"/>
        </w:rPr>
        <w:t>管</w:t>
      </w:r>
      <w:r>
        <w:rPr>
          <w:rFonts w:hint="eastAsia" w:ascii="仿宋_GB2312" w:hAnsi="仿宋_GB2312" w:eastAsia="仿宋_GB2312" w:cs="仿宋_GB2312"/>
          <w:spacing w:val="-13"/>
          <w:sz w:val="32"/>
          <w:szCs w:val="32"/>
        </w:rPr>
        <w:t>理。</w:t>
      </w:r>
    </w:p>
    <w:p>
      <w:pPr>
        <w:keepNext w:val="0"/>
        <w:keepLines w:val="0"/>
        <w:pageBreakBefore w:val="0"/>
        <w:wordWrap/>
        <w:overflowPunct/>
        <w:topLinePunct w:val="0"/>
        <w:bidi w:val="0"/>
        <w:spacing w:beforeAutospacing="0" w:afterAutospacing="0" w:line="240" w:lineRule="auto"/>
        <w:ind w:right="131" w:firstLine="59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市</w:t>
      </w:r>
      <w:r>
        <w:rPr>
          <w:rFonts w:hint="eastAsia" w:ascii="仿宋_GB2312" w:hAnsi="仿宋_GB2312" w:eastAsia="仿宋_GB2312" w:cs="仿宋_GB2312"/>
          <w:spacing w:val="-7"/>
          <w:sz w:val="32"/>
          <w:szCs w:val="32"/>
        </w:rPr>
        <w:t>委</w:t>
      </w:r>
      <w:r>
        <w:rPr>
          <w:rFonts w:hint="eastAsia" w:ascii="仿宋_GB2312" w:hAnsi="仿宋_GB2312" w:eastAsia="仿宋_GB2312" w:cs="仿宋_GB2312"/>
          <w:spacing w:val="-7"/>
          <w:sz w:val="32"/>
          <w:szCs w:val="32"/>
          <w:lang w:eastAsia="zh-CN"/>
        </w:rPr>
        <w:t>统战部（</w:t>
      </w:r>
      <w:r>
        <w:rPr>
          <w:rFonts w:hint="eastAsia" w:ascii="仿宋_GB2312" w:hAnsi="仿宋_GB2312" w:eastAsia="仿宋_GB2312" w:cs="仿宋_GB2312"/>
          <w:spacing w:val="-7"/>
          <w:sz w:val="32"/>
          <w:szCs w:val="32"/>
        </w:rPr>
        <w:t>台办</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：协</w:t>
      </w:r>
      <w:r>
        <w:rPr>
          <w:rFonts w:hint="eastAsia" w:ascii="仿宋_GB2312" w:hAnsi="仿宋_GB2312" w:eastAsia="仿宋_GB2312" w:cs="仿宋_GB2312"/>
          <w:sz w:val="32"/>
          <w:szCs w:val="32"/>
        </w:rPr>
        <w:t>调配合有关部门做好在</w:t>
      </w:r>
      <w:r>
        <w:rPr>
          <w:rFonts w:hint="eastAsia" w:ascii="仿宋_GB2312" w:hAnsi="仿宋_GB2312" w:eastAsia="仿宋_GB2312" w:cs="仿宋_GB2312"/>
          <w:sz w:val="32"/>
          <w:szCs w:val="32"/>
          <w:lang w:val="en-US" w:eastAsia="zh-CN"/>
        </w:rPr>
        <w:t>广</w:t>
      </w:r>
      <w:r>
        <w:rPr>
          <w:rFonts w:hint="eastAsia" w:ascii="仿宋_GB2312" w:hAnsi="仿宋_GB2312" w:eastAsia="仿宋_GB2312" w:cs="仿宋_GB2312"/>
          <w:sz w:val="32"/>
          <w:szCs w:val="32"/>
        </w:rPr>
        <w:t>台胞的突</w:t>
      </w:r>
      <w:r>
        <w:rPr>
          <w:rFonts w:hint="eastAsia" w:ascii="仿宋_GB2312" w:hAnsi="仿宋_GB2312" w:eastAsia="仿宋_GB2312" w:cs="仿宋_GB2312"/>
          <w:spacing w:val="-2"/>
          <w:sz w:val="32"/>
          <w:szCs w:val="32"/>
        </w:rPr>
        <w:t>发公共卫生事件防控工作</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负责指导有关</w:t>
      </w:r>
      <w:r>
        <w:rPr>
          <w:rFonts w:hint="eastAsia" w:ascii="仿宋_GB2312" w:hAnsi="仿宋_GB2312" w:eastAsia="仿宋_GB2312" w:cs="仿宋_GB2312"/>
          <w:spacing w:val="-2"/>
          <w:sz w:val="32"/>
          <w:szCs w:val="32"/>
          <w:lang w:eastAsia="zh-CN"/>
        </w:rPr>
        <w:t>部门</w:t>
      </w:r>
      <w:r>
        <w:rPr>
          <w:rFonts w:hint="eastAsia" w:ascii="仿宋_GB2312" w:hAnsi="仿宋_GB2312" w:eastAsia="仿宋_GB2312" w:cs="仿宋_GB2312"/>
          <w:spacing w:val="-2"/>
          <w:sz w:val="32"/>
          <w:szCs w:val="32"/>
        </w:rPr>
        <w:t>做好在</w:t>
      </w:r>
      <w:r>
        <w:rPr>
          <w:rFonts w:hint="eastAsia" w:ascii="仿宋_GB2312" w:hAnsi="仿宋_GB2312" w:eastAsia="仿宋_GB2312" w:cs="仿宋_GB2312"/>
          <w:spacing w:val="-1"/>
          <w:sz w:val="32"/>
          <w:szCs w:val="32"/>
          <w:lang w:val="en-US" w:eastAsia="zh-CN"/>
        </w:rPr>
        <w:t>广</w:t>
      </w:r>
      <w:r>
        <w:rPr>
          <w:rFonts w:hint="eastAsia" w:ascii="仿宋_GB2312" w:hAnsi="仿宋_GB2312" w:eastAsia="仿宋_GB2312" w:cs="仿宋_GB2312"/>
          <w:spacing w:val="-1"/>
          <w:sz w:val="32"/>
          <w:szCs w:val="32"/>
        </w:rPr>
        <w:t>台胞健康</w:t>
      </w:r>
      <w:r>
        <w:rPr>
          <w:rFonts w:hint="eastAsia" w:ascii="仿宋_GB2312" w:hAnsi="仿宋_GB2312" w:eastAsia="仿宋_GB2312" w:cs="仿宋_GB2312"/>
          <w:spacing w:val="-14"/>
          <w:sz w:val="32"/>
          <w:szCs w:val="32"/>
        </w:rPr>
        <w:t>信</w:t>
      </w:r>
      <w:r>
        <w:rPr>
          <w:rFonts w:hint="eastAsia" w:ascii="仿宋_GB2312" w:hAnsi="仿宋_GB2312" w:eastAsia="仿宋_GB2312" w:cs="仿宋_GB2312"/>
          <w:spacing w:val="-8"/>
          <w:sz w:val="32"/>
          <w:szCs w:val="32"/>
        </w:rPr>
        <w:t>息</w:t>
      </w:r>
      <w:r>
        <w:rPr>
          <w:rFonts w:hint="eastAsia" w:ascii="仿宋_GB2312" w:hAnsi="仿宋_GB2312" w:eastAsia="仿宋_GB2312" w:cs="仿宋_GB2312"/>
          <w:spacing w:val="-7"/>
          <w:sz w:val="32"/>
          <w:szCs w:val="32"/>
        </w:rPr>
        <w:t>收集、动态跟踪和防控配合工作。负责做好突发公共卫生事</w:t>
      </w:r>
      <w:r>
        <w:rPr>
          <w:rFonts w:hint="eastAsia" w:ascii="仿宋_GB2312" w:hAnsi="仿宋_GB2312" w:eastAsia="仿宋_GB2312" w:cs="仿宋_GB2312"/>
          <w:spacing w:val="-14"/>
          <w:sz w:val="32"/>
          <w:szCs w:val="32"/>
        </w:rPr>
        <w:t>件</w:t>
      </w:r>
      <w:r>
        <w:rPr>
          <w:rFonts w:hint="eastAsia" w:ascii="仿宋_GB2312" w:hAnsi="仿宋_GB2312" w:eastAsia="仿宋_GB2312" w:cs="仿宋_GB2312"/>
          <w:spacing w:val="-8"/>
          <w:sz w:val="32"/>
          <w:szCs w:val="32"/>
        </w:rPr>
        <w:t>防</w:t>
      </w:r>
      <w:r>
        <w:rPr>
          <w:rFonts w:hint="eastAsia" w:ascii="仿宋_GB2312" w:hAnsi="仿宋_GB2312" w:eastAsia="仿宋_GB2312" w:cs="仿宋_GB2312"/>
          <w:spacing w:val="-7"/>
          <w:sz w:val="32"/>
          <w:szCs w:val="32"/>
        </w:rPr>
        <w:t>控涉台宣传、舆论引导工作。</w:t>
      </w:r>
    </w:p>
    <w:p>
      <w:pPr>
        <w:keepNext w:val="0"/>
        <w:keepLines w:val="0"/>
        <w:pageBreakBefore w:val="0"/>
        <w:wordWrap/>
        <w:overflowPunct/>
        <w:topLinePunct w:val="0"/>
        <w:bidi w:val="0"/>
        <w:spacing w:beforeAutospacing="0" w:afterAutospacing="0" w:line="240" w:lineRule="auto"/>
        <w:ind w:right="134" w:firstLine="59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pacing w:val="6"/>
          <w:sz w:val="32"/>
          <w:szCs w:val="32"/>
        </w:rPr>
        <w:t>红</w:t>
      </w:r>
      <w:r>
        <w:rPr>
          <w:rFonts w:hint="eastAsia" w:ascii="仿宋_GB2312" w:hAnsi="仿宋_GB2312" w:eastAsia="仿宋_GB2312" w:cs="仿宋_GB2312"/>
          <w:spacing w:val="5"/>
          <w:sz w:val="32"/>
          <w:szCs w:val="32"/>
        </w:rPr>
        <w:t>十字会：负责普及现场自救互救知识</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在突发公共</w:t>
      </w:r>
      <w:r>
        <w:rPr>
          <w:rFonts w:hint="eastAsia" w:ascii="仿宋_GB2312" w:hAnsi="仿宋_GB2312" w:eastAsia="仿宋_GB2312" w:cs="仿宋_GB2312"/>
          <w:spacing w:val="-14"/>
          <w:sz w:val="32"/>
          <w:szCs w:val="32"/>
        </w:rPr>
        <w:t>卫</w:t>
      </w:r>
      <w:r>
        <w:rPr>
          <w:rFonts w:hint="eastAsia" w:ascii="仿宋_GB2312" w:hAnsi="仿宋_GB2312" w:eastAsia="仿宋_GB2312" w:cs="仿宋_GB2312"/>
          <w:spacing w:val="-9"/>
          <w:sz w:val="32"/>
          <w:szCs w:val="32"/>
        </w:rPr>
        <w:t>生</w:t>
      </w:r>
      <w:r>
        <w:rPr>
          <w:rFonts w:hint="eastAsia" w:ascii="仿宋_GB2312" w:hAnsi="仿宋_GB2312" w:eastAsia="仿宋_GB2312" w:cs="仿宋_GB2312"/>
          <w:spacing w:val="-7"/>
          <w:sz w:val="32"/>
          <w:szCs w:val="32"/>
        </w:rPr>
        <w:t>事件发生期间，组织红十字会会员和红十字志愿者参加救援</w:t>
      </w:r>
      <w:r>
        <w:rPr>
          <w:rFonts w:hint="eastAsia" w:ascii="仿宋_GB2312" w:hAnsi="仿宋_GB2312" w:eastAsia="仿宋_GB2312" w:cs="仿宋_GB2312"/>
          <w:spacing w:val="-14"/>
          <w:sz w:val="32"/>
          <w:szCs w:val="32"/>
        </w:rPr>
        <w:t>活</w:t>
      </w:r>
      <w:r>
        <w:rPr>
          <w:rFonts w:hint="eastAsia" w:ascii="仿宋_GB2312" w:hAnsi="仿宋_GB2312" w:eastAsia="仿宋_GB2312" w:cs="仿宋_GB2312"/>
          <w:spacing w:val="-10"/>
          <w:sz w:val="32"/>
          <w:szCs w:val="32"/>
        </w:rPr>
        <w:t>动</w:t>
      </w:r>
      <w:r>
        <w:rPr>
          <w:rFonts w:hint="eastAsia" w:ascii="仿宋_GB2312" w:hAnsi="仿宋_GB2312" w:eastAsia="仿宋_GB2312" w:cs="仿宋_GB2312"/>
          <w:spacing w:val="-7"/>
          <w:sz w:val="32"/>
          <w:szCs w:val="32"/>
        </w:rPr>
        <w:t>，向</w:t>
      </w:r>
      <w:r>
        <w:rPr>
          <w:rFonts w:hint="eastAsia" w:ascii="仿宋_GB2312" w:hAnsi="仿宋_GB2312" w:eastAsia="仿宋_GB2312" w:cs="仿宋_GB2312"/>
          <w:spacing w:val="-7"/>
          <w:sz w:val="32"/>
          <w:szCs w:val="32"/>
          <w:lang w:val="en-US" w:eastAsia="zh-CN"/>
        </w:rPr>
        <w:t>上一级</w:t>
      </w:r>
      <w:r>
        <w:rPr>
          <w:rFonts w:hint="eastAsia" w:ascii="仿宋_GB2312" w:hAnsi="仿宋_GB2312" w:eastAsia="仿宋_GB2312" w:cs="仿宋_GB2312"/>
          <w:spacing w:val="-7"/>
          <w:sz w:val="32"/>
          <w:szCs w:val="32"/>
        </w:rPr>
        <w:t>红十字会报告并请求支援，视情向社会各阶层</w:t>
      </w:r>
      <w:r>
        <w:rPr>
          <w:rFonts w:hint="eastAsia" w:ascii="仿宋_GB2312" w:hAnsi="仿宋_GB2312" w:eastAsia="仿宋_GB2312" w:cs="仿宋_GB2312"/>
          <w:spacing w:val="-14"/>
          <w:sz w:val="32"/>
          <w:szCs w:val="32"/>
        </w:rPr>
        <w:t>发出呼</w:t>
      </w:r>
      <w:r>
        <w:rPr>
          <w:rFonts w:hint="eastAsia" w:ascii="仿宋_GB2312" w:hAnsi="仿宋_GB2312" w:eastAsia="仿宋_GB2312" w:cs="仿宋_GB2312"/>
          <w:spacing w:val="-7"/>
          <w:sz w:val="32"/>
          <w:szCs w:val="32"/>
        </w:rPr>
        <w:t>吁，依法接受社会捐赠，提供急需的人道主义援助。</w:t>
      </w:r>
    </w:p>
    <w:p>
      <w:pPr>
        <w:keepNext w:val="0"/>
        <w:keepLines w:val="0"/>
        <w:pageBreakBefore w:val="0"/>
        <w:wordWrap/>
        <w:overflowPunct/>
        <w:topLinePunct w:val="0"/>
        <w:bidi w:val="0"/>
        <w:spacing w:beforeAutospacing="0" w:afterAutospacing="0" w:line="240" w:lineRule="auto"/>
        <w:ind w:right="137" w:firstLine="59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市</w:t>
      </w:r>
      <w:r>
        <w:rPr>
          <w:rFonts w:hint="eastAsia" w:ascii="仿宋_GB2312" w:hAnsi="仿宋_GB2312" w:eastAsia="仿宋_GB2312" w:cs="仿宋_GB2312"/>
          <w:spacing w:val="-7"/>
          <w:sz w:val="32"/>
          <w:szCs w:val="32"/>
        </w:rPr>
        <w:t>发展改革</w:t>
      </w:r>
      <w:r>
        <w:rPr>
          <w:rFonts w:hint="eastAsia" w:ascii="仿宋_GB2312" w:hAnsi="仿宋_GB2312" w:eastAsia="仿宋_GB2312" w:cs="仿宋_GB2312"/>
          <w:spacing w:val="-7"/>
          <w:sz w:val="32"/>
          <w:szCs w:val="32"/>
          <w:lang w:eastAsia="zh-CN"/>
        </w:rPr>
        <w:t>局</w:t>
      </w:r>
      <w:r>
        <w:rPr>
          <w:rFonts w:hint="eastAsia" w:ascii="仿宋_GB2312" w:hAnsi="仿宋_GB2312" w:eastAsia="仿宋_GB2312" w:cs="仿宋_GB2312"/>
          <w:spacing w:val="-7"/>
          <w:sz w:val="32"/>
          <w:szCs w:val="32"/>
        </w:rPr>
        <w:t>：负</w:t>
      </w:r>
      <w:r>
        <w:rPr>
          <w:rFonts w:hint="eastAsia" w:ascii="仿宋_GB2312" w:hAnsi="仿宋_GB2312" w:eastAsia="仿宋_GB2312" w:cs="仿宋_GB2312"/>
          <w:sz w:val="32"/>
          <w:szCs w:val="32"/>
        </w:rPr>
        <w:t>责将突发公共卫生事件应急体系建设</w:t>
      </w:r>
      <w:r>
        <w:rPr>
          <w:rFonts w:hint="eastAsia" w:ascii="仿宋_GB2312" w:hAnsi="仿宋_GB2312" w:eastAsia="仿宋_GB2312" w:cs="仿宋_GB2312"/>
          <w:spacing w:val="-8"/>
          <w:sz w:val="32"/>
          <w:szCs w:val="32"/>
        </w:rPr>
        <w:t>纳入</w:t>
      </w:r>
      <w:r>
        <w:rPr>
          <w:rFonts w:hint="eastAsia" w:ascii="仿宋_GB2312" w:hAnsi="仿宋_GB2312" w:eastAsia="仿宋_GB2312" w:cs="仿宋_GB2312"/>
          <w:spacing w:val="-8"/>
          <w:sz w:val="32"/>
          <w:szCs w:val="32"/>
          <w:lang w:eastAsia="zh-CN"/>
        </w:rPr>
        <w:t>国民经济和社会发展规划</w:t>
      </w:r>
      <w:r>
        <w:rPr>
          <w:rFonts w:hint="eastAsia" w:ascii="仿宋_GB2312" w:hAnsi="仿宋_GB2312" w:eastAsia="仿宋_GB2312" w:cs="仿宋_GB2312"/>
          <w:spacing w:val="-8"/>
          <w:sz w:val="32"/>
          <w:szCs w:val="32"/>
        </w:rPr>
        <w:t>，支持突发公共卫生事件应急基础</w:t>
      </w:r>
      <w:r>
        <w:rPr>
          <w:rFonts w:hint="eastAsia" w:ascii="仿宋_GB2312" w:hAnsi="仿宋_GB2312" w:eastAsia="仿宋_GB2312" w:cs="仿宋_GB2312"/>
          <w:spacing w:val="-13"/>
          <w:sz w:val="32"/>
          <w:szCs w:val="32"/>
        </w:rPr>
        <w:t>设</w:t>
      </w:r>
      <w:r>
        <w:rPr>
          <w:rFonts w:hint="eastAsia" w:ascii="仿宋_GB2312" w:hAnsi="仿宋_GB2312" w:eastAsia="仿宋_GB2312" w:cs="仿宋_GB2312"/>
          <w:spacing w:val="-8"/>
          <w:sz w:val="32"/>
          <w:szCs w:val="32"/>
        </w:rPr>
        <w:t>施的建设。</w:t>
      </w:r>
    </w:p>
    <w:p>
      <w:pPr>
        <w:keepNext w:val="0"/>
        <w:keepLines w:val="0"/>
        <w:pageBreakBefore w:val="0"/>
        <w:wordWrap/>
        <w:overflowPunct/>
        <w:topLinePunct w:val="0"/>
        <w:bidi w:val="0"/>
        <w:spacing w:beforeAutospacing="0" w:afterAutospacing="0" w:line="240" w:lineRule="auto"/>
        <w:ind w:right="133" w:firstLine="59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教育</w:t>
      </w:r>
      <w:r>
        <w:rPr>
          <w:rFonts w:hint="eastAsia" w:ascii="仿宋_GB2312" w:hAnsi="仿宋_GB2312" w:eastAsia="仿宋_GB2312" w:cs="仿宋_GB2312"/>
          <w:spacing w:val="-1"/>
          <w:sz w:val="32"/>
          <w:szCs w:val="32"/>
          <w:lang w:val="en-US" w:eastAsia="zh-CN"/>
        </w:rPr>
        <w:t>局</w:t>
      </w:r>
      <w:r>
        <w:rPr>
          <w:rFonts w:hint="eastAsia" w:ascii="仿宋_GB2312" w:hAnsi="仿宋_GB2312" w:eastAsia="仿宋_GB2312" w:cs="仿宋_GB2312"/>
          <w:spacing w:val="-1"/>
          <w:sz w:val="32"/>
          <w:szCs w:val="32"/>
        </w:rPr>
        <w:t>：负</w:t>
      </w:r>
      <w:r>
        <w:rPr>
          <w:rFonts w:hint="eastAsia" w:ascii="仿宋_GB2312" w:hAnsi="仿宋_GB2312" w:eastAsia="仿宋_GB2312" w:cs="仿宋_GB2312"/>
          <w:sz w:val="32"/>
          <w:szCs w:val="32"/>
        </w:rPr>
        <w:t>责督促</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教育行政部门和各级各类学校</w:t>
      </w:r>
      <w:r>
        <w:rPr>
          <w:rFonts w:hint="eastAsia" w:ascii="仿宋_GB2312" w:hAnsi="仿宋_GB2312" w:eastAsia="仿宋_GB2312" w:cs="仿宋_GB2312"/>
          <w:spacing w:val="-14"/>
          <w:sz w:val="32"/>
          <w:szCs w:val="32"/>
        </w:rPr>
        <w:t>按</w:t>
      </w:r>
      <w:r>
        <w:rPr>
          <w:rFonts w:hint="eastAsia" w:ascii="仿宋_GB2312" w:hAnsi="仿宋_GB2312" w:eastAsia="仿宋_GB2312" w:cs="仿宋_GB2312"/>
          <w:spacing w:val="-8"/>
          <w:sz w:val="32"/>
          <w:szCs w:val="32"/>
        </w:rPr>
        <w:t>照</w:t>
      </w:r>
      <w:r>
        <w:rPr>
          <w:rFonts w:hint="eastAsia" w:ascii="仿宋_GB2312" w:hAnsi="仿宋_GB2312" w:eastAsia="仿宋_GB2312" w:cs="仿宋_GB2312"/>
          <w:spacing w:val="-7"/>
          <w:sz w:val="32"/>
          <w:szCs w:val="32"/>
        </w:rPr>
        <w:t>“预防为主、及时控制”的原则，开展学校突发公共卫生事</w:t>
      </w:r>
      <w:r>
        <w:rPr>
          <w:rFonts w:hint="eastAsia" w:ascii="仿宋_GB2312" w:hAnsi="仿宋_GB2312" w:eastAsia="仿宋_GB2312" w:cs="仿宋_GB2312"/>
          <w:spacing w:val="-8"/>
          <w:sz w:val="32"/>
          <w:szCs w:val="32"/>
        </w:rPr>
        <w:t>件的预防和控制工作，采取有效的防控措施，减少和控制学校</w:t>
      </w:r>
      <w:r>
        <w:rPr>
          <w:rFonts w:hint="eastAsia" w:ascii="仿宋_GB2312" w:hAnsi="仿宋_GB2312" w:eastAsia="仿宋_GB2312" w:cs="仿宋_GB2312"/>
          <w:spacing w:val="-6"/>
          <w:sz w:val="32"/>
          <w:szCs w:val="32"/>
        </w:rPr>
        <w:t>突</w:t>
      </w:r>
      <w:r>
        <w:rPr>
          <w:rFonts w:hint="eastAsia" w:ascii="仿宋_GB2312" w:hAnsi="仿宋_GB2312" w:eastAsia="仿宋_GB2312" w:cs="仿宋_GB2312"/>
          <w:spacing w:val="-10"/>
          <w:sz w:val="32"/>
          <w:szCs w:val="32"/>
        </w:rPr>
        <w:t>发</w:t>
      </w:r>
      <w:r>
        <w:rPr>
          <w:rFonts w:hint="eastAsia" w:ascii="仿宋_GB2312" w:hAnsi="仿宋_GB2312" w:eastAsia="仿宋_GB2312" w:cs="仿宋_GB2312"/>
          <w:spacing w:val="-9"/>
          <w:sz w:val="32"/>
          <w:szCs w:val="32"/>
        </w:rPr>
        <w:t>公共卫生事件的发生。</w:t>
      </w:r>
    </w:p>
    <w:p>
      <w:pPr>
        <w:keepNext w:val="0"/>
        <w:keepLines w:val="0"/>
        <w:pageBreakBefore w:val="0"/>
        <w:wordWrap/>
        <w:overflowPunct/>
        <w:topLinePunct w:val="0"/>
        <w:bidi w:val="0"/>
        <w:spacing w:beforeAutospacing="0" w:afterAutospacing="0" w:line="240" w:lineRule="auto"/>
        <w:ind w:right="133" w:firstLine="59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市</w:t>
      </w:r>
      <w:r>
        <w:rPr>
          <w:rFonts w:hint="eastAsia" w:ascii="仿宋_GB2312" w:hAnsi="仿宋_GB2312" w:eastAsia="仿宋_GB2312" w:cs="仿宋_GB2312"/>
          <w:spacing w:val="-9"/>
          <w:sz w:val="32"/>
          <w:szCs w:val="32"/>
        </w:rPr>
        <w:t>科技经信</w:t>
      </w:r>
      <w:r>
        <w:rPr>
          <w:rFonts w:hint="eastAsia" w:ascii="仿宋_GB2312" w:hAnsi="仿宋_GB2312" w:eastAsia="仿宋_GB2312" w:cs="仿宋_GB2312"/>
          <w:spacing w:val="-9"/>
          <w:sz w:val="32"/>
          <w:szCs w:val="32"/>
          <w:lang w:eastAsia="zh-CN"/>
        </w:rPr>
        <w:t>局</w:t>
      </w:r>
      <w:r>
        <w:rPr>
          <w:rFonts w:hint="eastAsia" w:ascii="仿宋_GB2312" w:hAnsi="仿宋_GB2312" w:eastAsia="仿宋_GB2312" w:cs="仿宋_GB2312"/>
          <w:spacing w:val="-9"/>
          <w:sz w:val="32"/>
          <w:szCs w:val="32"/>
        </w:rPr>
        <w:t>：根据实际情况和需要，围绕检测技术、药物、疫苗研发与应用中的科技问题，</w:t>
      </w:r>
      <w:r>
        <w:rPr>
          <w:rFonts w:hint="eastAsia" w:ascii="仿宋_GB2312" w:hAnsi="仿宋_GB2312" w:eastAsia="仿宋_GB2312" w:cs="仿宋_GB2312"/>
          <w:spacing w:val="-9"/>
          <w:sz w:val="32"/>
          <w:szCs w:val="32"/>
          <w:lang w:eastAsia="zh-CN"/>
        </w:rPr>
        <w:t>支持开展</w:t>
      </w:r>
      <w:r>
        <w:rPr>
          <w:rFonts w:hint="eastAsia" w:ascii="仿宋_GB2312" w:hAnsi="仿宋_GB2312" w:eastAsia="仿宋_GB2312" w:cs="仿宋_GB2312"/>
          <w:spacing w:val="-9"/>
          <w:sz w:val="32"/>
          <w:szCs w:val="32"/>
        </w:rPr>
        <w:t>科学研究和合作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负责突发公共卫生事件应急处置所需药品、医疗设备和器械、防护用品的生产、调度和储备。</w:t>
      </w:r>
    </w:p>
    <w:p>
      <w:pPr>
        <w:keepNext w:val="0"/>
        <w:keepLines w:val="0"/>
        <w:pageBreakBefore w:val="0"/>
        <w:wordWrap/>
        <w:overflowPunct/>
        <w:topLinePunct w:val="0"/>
        <w:bidi w:val="0"/>
        <w:spacing w:beforeAutospacing="0" w:afterAutospacing="0" w:line="240" w:lineRule="auto"/>
        <w:ind w:firstLine="59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9"/>
          <w:sz w:val="32"/>
          <w:szCs w:val="32"/>
          <w:lang w:eastAsia="zh-CN"/>
        </w:rPr>
        <w:t>无线电监测中心</w:t>
      </w:r>
      <w:r>
        <w:rPr>
          <w:rFonts w:hint="eastAsia" w:ascii="仿宋_GB2312" w:hAnsi="仿宋_GB2312" w:eastAsia="仿宋_GB2312" w:cs="仿宋_GB2312"/>
          <w:spacing w:val="-9"/>
          <w:sz w:val="32"/>
          <w:szCs w:val="32"/>
          <w:lang w:val="en-US" w:eastAsia="zh-CN"/>
        </w:rPr>
        <w:t>广水</w:t>
      </w:r>
      <w:r>
        <w:rPr>
          <w:rFonts w:hint="eastAsia" w:ascii="仿宋_GB2312" w:hAnsi="仿宋_GB2312" w:eastAsia="仿宋_GB2312" w:cs="仿宋_GB2312"/>
          <w:spacing w:val="-9"/>
          <w:sz w:val="32"/>
          <w:szCs w:val="32"/>
          <w:lang w:eastAsia="zh-CN"/>
        </w:rPr>
        <w:t>监测站：</w:t>
      </w:r>
      <w:r>
        <w:rPr>
          <w:rFonts w:hint="eastAsia" w:ascii="仿宋_GB2312" w:hAnsi="仿宋_GB2312" w:eastAsia="仿宋_GB2312" w:cs="仿宋_GB2312"/>
          <w:spacing w:val="-6"/>
          <w:sz w:val="32"/>
          <w:szCs w:val="32"/>
          <w:lang w:eastAsia="zh-CN"/>
        </w:rPr>
        <w:t>为</w:t>
      </w:r>
      <w:r>
        <w:rPr>
          <w:rFonts w:hint="eastAsia" w:ascii="仿宋_GB2312" w:hAnsi="仿宋_GB2312" w:eastAsia="仿宋_GB2312" w:cs="仿宋_GB2312"/>
          <w:spacing w:val="-6"/>
          <w:sz w:val="32"/>
          <w:szCs w:val="32"/>
        </w:rPr>
        <w:t>应急无线电频率的调配使用</w:t>
      </w:r>
      <w:r>
        <w:rPr>
          <w:rFonts w:hint="eastAsia" w:ascii="仿宋_GB2312" w:hAnsi="仿宋_GB2312" w:eastAsia="仿宋_GB2312" w:cs="仿宋_GB2312"/>
          <w:spacing w:val="-6"/>
          <w:sz w:val="32"/>
          <w:szCs w:val="32"/>
          <w:lang w:eastAsia="zh-CN"/>
        </w:rPr>
        <w:t>提供技术支撑工作</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组织开展</w:t>
      </w:r>
      <w:r>
        <w:rPr>
          <w:rFonts w:hint="eastAsia" w:ascii="仿宋_GB2312" w:hAnsi="仿宋_GB2312" w:eastAsia="仿宋_GB2312" w:cs="仿宋_GB2312"/>
          <w:spacing w:val="-6"/>
          <w:sz w:val="32"/>
          <w:szCs w:val="32"/>
        </w:rPr>
        <w:t>事发地无线电监测</w:t>
      </w:r>
      <w:r>
        <w:rPr>
          <w:rFonts w:hint="eastAsia" w:ascii="仿宋_GB2312" w:hAnsi="仿宋_GB2312" w:eastAsia="仿宋_GB2312" w:cs="仿宋_GB2312"/>
          <w:spacing w:val="-6"/>
          <w:sz w:val="32"/>
          <w:szCs w:val="32"/>
          <w:lang w:eastAsia="zh-CN"/>
        </w:rPr>
        <w:t>，维护</w:t>
      </w:r>
      <w:r>
        <w:rPr>
          <w:rFonts w:hint="eastAsia" w:ascii="仿宋_GB2312" w:hAnsi="仿宋_GB2312" w:eastAsia="仿宋_GB2312" w:cs="仿宋_GB2312"/>
          <w:spacing w:val="-6"/>
          <w:sz w:val="32"/>
          <w:szCs w:val="32"/>
        </w:rPr>
        <w:t>空中电波秩序。</w:t>
      </w:r>
    </w:p>
    <w:p>
      <w:pPr>
        <w:keepNext w:val="0"/>
        <w:keepLines w:val="0"/>
        <w:pageBreakBefore w:val="0"/>
        <w:wordWrap/>
        <w:overflowPunct/>
        <w:topLinePunct w:val="0"/>
        <w:bidi w:val="0"/>
        <w:spacing w:beforeAutospacing="0" w:afterAutospacing="0" w:line="240" w:lineRule="auto"/>
        <w:ind w:right="20" w:firstLine="62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公安</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：配合做好突发公共卫生事件应急处置期间的</w:t>
      </w:r>
      <w:r>
        <w:rPr>
          <w:rFonts w:hint="eastAsia" w:ascii="仿宋_GB2312" w:hAnsi="仿宋_GB2312" w:eastAsia="仿宋_GB2312" w:cs="仿宋_GB2312"/>
          <w:spacing w:val="6"/>
          <w:sz w:val="32"/>
          <w:szCs w:val="32"/>
        </w:rPr>
        <w:t>社会维</w:t>
      </w:r>
      <w:r>
        <w:rPr>
          <w:rFonts w:hint="eastAsia" w:ascii="仿宋_GB2312" w:hAnsi="仿宋_GB2312" w:eastAsia="仿宋_GB2312" w:cs="仿宋_GB2312"/>
          <w:spacing w:val="4"/>
          <w:sz w:val="32"/>
          <w:szCs w:val="32"/>
        </w:rPr>
        <w:t>稳</w:t>
      </w:r>
      <w:r>
        <w:rPr>
          <w:rFonts w:hint="eastAsia" w:ascii="仿宋_GB2312" w:hAnsi="仿宋_GB2312" w:eastAsia="仿宋_GB2312" w:cs="仿宋_GB2312"/>
          <w:spacing w:val="3"/>
          <w:sz w:val="32"/>
          <w:szCs w:val="32"/>
        </w:rPr>
        <w:t>工作。依法、及时、妥善处置与突发公共卫生事件有关</w:t>
      </w:r>
      <w:r>
        <w:rPr>
          <w:rFonts w:hint="eastAsia" w:ascii="仿宋_GB2312" w:hAnsi="仿宋_GB2312" w:eastAsia="仿宋_GB2312" w:cs="仿宋_GB2312"/>
          <w:spacing w:val="6"/>
          <w:sz w:val="32"/>
          <w:szCs w:val="32"/>
        </w:rPr>
        <w:t>的社</w:t>
      </w:r>
      <w:r>
        <w:rPr>
          <w:rFonts w:hint="eastAsia" w:ascii="仿宋_GB2312" w:hAnsi="仿宋_GB2312" w:eastAsia="仿宋_GB2312" w:cs="仿宋_GB2312"/>
          <w:spacing w:val="4"/>
          <w:sz w:val="32"/>
          <w:szCs w:val="32"/>
        </w:rPr>
        <w:t>会</w:t>
      </w:r>
      <w:r>
        <w:rPr>
          <w:rFonts w:hint="eastAsia" w:ascii="仿宋_GB2312" w:hAnsi="仿宋_GB2312" w:eastAsia="仿宋_GB2312" w:cs="仿宋_GB2312"/>
          <w:spacing w:val="3"/>
          <w:sz w:val="32"/>
          <w:szCs w:val="32"/>
        </w:rPr>
        <w:t>治安突发事件，查处打击违法犯罪活动。配合卫生健康行</w:t>
      </w:r>
      <w:r>
        <w:rPr>
          <w:rFonts w:hint="eastAsia" w:ascii="仿宋_GB2312" w:hAnsi="仿宋_GB2312" w:eastAsia="仿宋_GB2312" w:cs="仿宋_GB2312"/>
          <w:spacing w:val="6"/>
          <w:sz w:val="32"/>
          <w:szCs w:val="32"/>
        </w:rPr>
        <w:t>政部</w:t>
      </w:r>
      <w:r>
        <w:rPr>
          <w:rFonts w:hint="eastAsia" w:ascii="仿宋_GB2312" w:hAnsi="仿宋_GB2312" w:eastAsia="仿宋_GB2312" w:cs="仿宋_GB2312"/>
          <w:spacing w:val="4"/>
          <w:sz w:val="32"/>
          <w:szCs w:val="32"/>
        </w:rPr>
        <w:t>门</w:t>
      </w:r>
      <w:r>
        <w:rPr>
          <w:rFonts w:hint="eastAsia" w:ascii="仿宋_GB2312" w:hAnsi="仿宋_GB2312" w:eastAsia="仿宋_GB2312" w:cs="仿宋_GB2312"/>
          <w:spacing w:val="3"/>
          <w:sz w:val="32"/>
          <w:szCs w:val="32"/>
        </w:rPr>
        <w:t>开展传染源的追踪调查，依法协助落实强制隔离措施，配</w:t>
      </w:r>
      <w:r>
        <w:rPr>
          <w:rFonts w:hint="eastAsia" w:ascii="仿宋_GB2312" w:hAnsi="仿宋_GB2312" w:eastAsia="仿宋_GB2312" w:cs="仿宋_GB2312"/>
          <w:spacing w:val="-1"/>
          <w:sz w:val="32"/>
          <w:szCs w:val="32"/>
        </w:rPr>
        <w:t>合做好疫区</w:t>
      </w:r>
      <w:r>
        <w:rPr>
          <w:rFonts w:hint="eastAsia" w:ascii="仿宋_GB2312" w:hAnsi="仿宋_GB2312" w:eastAsia="仿宋_GB2312" w:cs="仿宋_GB2312"/>
          <w:sz w:val="32"/>
          <w:szCs w:val="32"/>
        </w:rPr>
        <w:t>封锁工作。</w:t>
      </w:r>
    </w:p>
    <w:p>
      <w:pPr>
        <w:keepNext w:val="0"/>
        <w:keepLines w:val="0"/>
        <w:pageBreakBefore w:val="0"/>
        <w:wordWrap/>
        <w:overflowPunct/>
        <w:topLinePunct w:val="0"/>
        <w:bidi w:val="0"/>
        <w:spacing w:beforeAutospacing="0" w:afterAutospacing="0" w:line="240" w:lineRule="auto"/>
        <w:ind w:right="27" w:firstLine="62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民政</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：负责指导做好突发公共卫生事件中受</w:t>
      </w:r>
      <w:r>
        <w:rPr>
          <w:rFonts w:hint="eastAsia" w:ascii="仿宋_GB2312" w:hAnsi="仿宋_GB2312" w:eastAsia="仿宋_GB2312" w:cs="仿宋_GB2312"/>
          <w:spacing w:val="2"/>
          <w:sz w:val="32"/>
          <w:szCs w:val="32"/>
        </w:rPr>
        <w:t>影</w:t>
      </w:r>
      <w:r>
        <w:rPr>
          <w:rFonts w:hint="eastAsia" w:ascii="仿宋_GB2312" w:hAnsi="仿宋_GB2312" w:eastAsia="仿宋_GB2312" w:cs="仿宋_GB2312"/>
          <w:spacing w:val="6"/>
          <w:sz w:val="32"/>
          <w:szCs w:val="32"/>
        </w:rPr>
        <w:t>响的</w:t>
      </w:r>
      <w:r>
        <w:rPr>
          <w:rFonts w:hint="eastAsia" w:ascii="仿宋_GB2312" w:hAnsi="仿宋_GB2312" w:eastAsia="仿宋_GB2312" w:cs="仿宋_GB2312"/>
          <w:spacing w:val="5"/>
          <w:sz w:val="32"/>
          <w:szCs w:val="32"/>
        </w:rPr>
        <w:t>困</w:t>
      </w:r>
      <w:r>
        <w:rPr>
          <w:rFonts w:hint="eastAsia" w:ascii="仿宋_GB2312" w:hAnsi="仿宋_GB2312" w:eastAsia="仿宋_GB2312" w:cs="仿宋_GB2312"/>
          <w:spacing w:val="3"/>
          <w:sz w:val="32"/>
          <w:szCs w:val="32"/>
        </w:rPr>
        <w:t>难群众基本生活保障工作。指导、监督慈善组织依法开展</w:t>
      </w:r>
      <w:r>
        <w:rPr>
          <w:rFonts w:hint="eastAsia" w:ascii="仿宋_GB2312" w:hAnsi="仿宋_GB2312" w:eastAsia="仿宋_GB2312" w:cs="仿宋_GB2312"/>
          <w:spacing w:val="6"/>
          <w:sz w:val="32"/>
          <w:szCs w:val="32"/>
        </w:rPr>
        <w:t>公开</w:t>
      </w:r>
      <w:r>
        <w:rPr>
          <w:rFonts w:hint="eastAsia" w:ascii="仿宋_GB2312" w:hAnsi="仿宋_GB2312" w:eastAsia="仿宋_GB2312" w:cs="仿宋_GB2312"/>
          <w:spacing w:val="3"/>
          <w:sz w:val="32"/>
          <w:szCs w:val="32"/>
        </w:rPr>
        <w:t>募捐活动。协助做好死亡人员遗体转运处置工作。配合地方</w:t>
      </w:r>
      <w:r>
        <w:rPr>
          <w:rFonts w:hint="eastAsia" w:ascii="仿宋_GB2312" w:hAnsi="仿宋_GB2312" w:eastAsia="仿宋_GB2312" w:cs="仿宋_GB2312"/>
          <w:spacing w:val="6"/>
          <w:sz w:val="32"/>
          <w:szCs w:val="32"/>
        </w:rPr>
        <w:t>党委</w:t>
      </w:r>
      <w:r>
        <w:rPr>
          <w:rFonts w:hint="eastAsia" w:ascii="仿宋_GB2312" w:hAnsi="仿宋_GB2312" w:eastAsia="仿宋_GB2312" w:cs="仿宋_GB2312"/>
          <w:spacing w:val="4"/>
          <w:sz w:val="32"/>
          <w:szCs w:val="32"/>
        </w:rPr>
        <w:t>政</w:t>
      </w:r>
      <w:r>
        <w:rPr>
          <w:rFonts w:hint="eastAsia" w:ascii="仿宋_GB2312" w:hAnsi="仿宋_GB2312" w:eastAsia="仿宋_GB2312" w:cs="仿宋_GB2312"/>
          <w:spacing w:val="3"/>
          <w:sz w:val="32"/>
          <w:szCs w:val="32"/>
        </w:rPr>
        <w:t>府指导城乡社区居民委员会、村民委员会建立应对突发公</w:t>
      </w:r>
      <w:r>
        <w:rPr>
          <w:rFonts w:hint="eastAsia" w:ascii="仿宋_GB2312" w:hAnsi="仿宋_GB2312" w:eastAsia="仿宋_GB2312" w:cs="仿宋_GB2312"/>
          <w:spacing w:val="6"/>
          <w:sz w:val="32"/>
          <w:szCs w:val="32"/>
        </w:rPr>
        <w:t>共卫</w:t>
      </w:r>
      <w:r>
        <w:rPr>
          <w:rFonts w:hint="eastAsia" w:ascii="仿宋_GB2312" w:hAnsi="仿宋_GB2312" w:eastAsia="仿宋_GB2312" w:cs="仿宋_GB2312"/>
          <w:spacing w:val="3"/>
          <w:sz w:val="32"/>
          <w:szCs w:val="32"/>
        </w:rPr>
        <w:t>生事件的工作制度。督促指导养老等民政服务机构突发公共</w:t>
      </w:r>
      <w:r>
        <w:rPr>
          <w:rFonts w:hint="eastAsia" w:ascii="仿宋_GB2312" w:hAnsi="仿宋_GB2312" w:eastAsia="仿宋_GB2312" w:cs="仿宋_GB2312"/>
          <w:spacing w:val="1"/>
          <w:sz w:val="32"/>
          <w:szCs w:val="32"/>
        </w:rPr>
        <w:t>卫生事件的预防、控制和应急处</w:t>
      </w:r>
      <w:r>
        <w:rPr>
          <w:rFonts w:hint="eastAsia" w:ascii="仿宋_GB2312" w:hAnsi="仿宋_GB2312" w:eastAsia="仿宋_GB2312" w:cs="仿宋_GB2312"/>
          <w:sz w:val="32"/>
          <w:szCs w:val="32"/>
        </w:rPr>
        <w:t>置工作。</w:t>
      </w:r>
    </w:p>
    <w:p>
      <w:pPr>
        <w:keepNext w:val="0"/>
        <w:keepLines w:val="0"/>
        <w:pageBreakBefore w:val="0"/>
        <w:wordWrap/>
        <w:overflowPunct/>
        <w:topLinePunct w:val="0"/>
        <w:bidi w:val="0"/>
        <w:spacing w:beforeAutospacing="0" w:afterAutospacing="0" w:line="24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司法</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sz w:val="32"/>
          <w:szCs w:val="32"/>
        </w:rPr>
        <w:t>推动公共卫生法律</w:t>
      </w:r>
      <w:r>
        <w:rPr>
          <w:rFonts w:hint="eastAsia" w:ascii="仿宋_GB2312" w:hAnsi="仿宋_GB2312" w:eastAsia="仿宋_GB2312" w:cs="仿宋_GB2312"/>
          <w:spacing w:val="6"/>
          <w:sz w:val="32"/>
          <w:szCs w:val="32"/>
        </w:rPr>
        <w:t>法规</w:t>
      </w:r>
      <w:r>
        <w:rPr>
          <w:rFonts w:hint="eastAsia" w:ascii="仿宋_GB2312" w:hAnsi="仿宋_GB2312" w:eastAsia="仿宋_GB2312" w:cs="仿宋_GB2312"/>
          <w:spacing w:val="5"/>
          <w:sz w:val="32"/>
          <w:szCs w:val="32"/>
        </w:rPr>
        <w:t>宣</w:t>
      </w:r>
      <w:r>
        <w:rPr>
          <w:rFonts w:hint="eastAsia" w:ascii="仿宋_GB2312" w:hAnsi="仿宋_GB2312" w:eastAsia="仿宋_GB2312" w:cs="仿宋_GB2312"/>
          <w:spacing w:val="3"/>
          <w:sz w:val="32"/>
          <w:szCs w:val="32"/>
        </w:rPr>
        <w:t>传普及。配合做好公共卫生安全、传染病防治、野生动物</w:t>
      </w:r>
      <w:r>
        <w:rPr>
          <w:rFonts w:hint="eastAsia" w:ascii="仿宋_GB2312" w:hAnsi="仿宋_GB2312" w:eastAsia="仿宋_GB2312" w:cs="仿宋_GB2312"/>
          <w:spacing w:val="1"/>
          <w:sz w:val="32"/>
          <w:szCs w:val="32"/>
        </w:rPr>
        <w:t>保护等方面法律法规的立法等工作</w:t>
      </w:r>
      <w:r>
        <w:rPr>
          <w:rFonts w:hint="eastAsia" w:ascii="仿宋_GB2312" w:hAnsi="仿宋_GB2312" w:eastAsia="仿宋_GB2312" w:cs="仿宋_GB2312"/>
          <w:sz w:val="32"/>
          <w:szCs w:val="32"/>
        </w:rPr>
        <w:t>。</w:t>
      </w:r>
    </w:p>
    <w:p>
      <w:pPr>
        <w:keepNext w:val="0"/>
        <w:keepLines w:val="0"/>
        <w:pageBreakBefore w:val="0"/>
        <w:wordWrap/>
        <w:overflowPunct/>
        <w:topLinePunct w:val="0"/>
        <w:bidi w:val="0"/>
        <w:spacing w:beforeAutospacing="0" w:afterAutospacing="0" w:line="240" w:lineRule="auto"/>
        <w:ind w:right="10" w:firstLine="62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6"/>
          <w:sz w:val="32"/>
          <w:szCs w:val="32"/>
        </w:rPr>
        <w:t>财</w:t>
      </w:r>
      <w:r>
        <w:rPr>
          <w:rFonts w:hint="eastAsia" w:ascii="仿宋_GB2312" w:hAnsi="仿宋_GB2312" w:eastAsia="仿宋_GB2312" w:cs="仿宋_GB2312"/>
          <w:spacing w:val="4"/>
          <w:sz w:val="32"/>
          <w:szCs w:val="32"/>
        </w:rPr>
        <w:t>政</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：负责筹集</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本级应承担的突发公共卫生事件</w:t>
      </w:r>
      <w:r>
        <w:rPr>
          <w:rFonts w:hint="eastAsia" w:ascii="仿宋_GB2312" w:hAnsi="仿宋_GB2312" w:eastAsia="仿宋_GB2312" w:cs="仿宋_GB2312"/>
          <w:spacing w:val="2"/>
          <w:sz w:val="32"/>
          <w:szCs w:val="32"/>
        </w:rPr>
        <w:t>应急处置所需</w:t>
      </w:r>
      <w:r>
        <w:rPr>
          <w:rFonts w:hint="eastAsia" w:ascii="仿宋_GB2312" w:hAnsi="仿宋_GB2312" w:eastAsia="仿宋_GB2312" w:cs="仿宋_GB2312"/>
          <w:spacing w:val="1"/>
          <w:sz w:val="32"/>
          <w:szCs w:val="32"/>
        </w:rPr>
        <w:t>经费，并做好经费监督管理。</w:t>
      </w:r>
    </w:p>
    <w:p>
      <w:pPr>
        <w:keepNext w:val="0"/>
        <w:keepLines w:val="0"/>
        <w:pageBreakBefore w:val="0"/>
        <w:wordWrap/>
        <w:overflowPunct/>
        <w:topLinePunct w:val="0"/>
        <w:bidi w:val="0"/>
        <w:spacing w:beforeAutospacing="0" w:afterAutospacing="0" w:line="240" w:lineRule="auto"/>
        <w:ind w:right="2" w:firstLine="62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人社</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：负责组织制定并会同有关部门落实好参</w:t>
      </w:r>
      <w:r>
        <w:rPr>
          <w:rFonts w:hint="eastAsia" w:ascii="仿宋_GB2312" w:hAnsi="仿宋_GB2312" w:eastAsia="仿宋_GB2312" w:cs="仿宋_GB2312"/>
          <w:spacing w:val="3"/>
          <w:sz w:val="32"/>
          <w:szCs w:val="32"/>
        </w:rPr>
        <w:t>与</w:t>
      </w:r>
      <w:r>
        <w:rPr>
          <w:rFonts w:hint="eastAsia" w:ascii="仿宋_GB2312" w:hAnsi="仿宋_GB2312" w:eastAsia="仿宋_GB2312" w:cs="仿宋_GB2312"/>
          <w:sz w:val="32"/>
          <w:szCs w:val="32"/>
        </w:rPr>
        <w:t>突</w:t>
      </w:r>
      <w:r>
        <w:rPr>
          <w:rFonts w:hint="eastAsia" w:ascii="仿宋_GB2312" w:hAnsi="仿宋_GB2312" w:eastAsia="仿宋_GB2312" w:cs="仿宋_GB2312"/>
          <w:spacing w:val="15"/>
          <w:sz w:val="32"/>
          <w:szCs w:val="32"/>
        </w:rPr>
        <w:t>发公共卫生事件应急处置工作人员的人事人才、工伤待遇等</w:t>
      </w:r>
      <w:r>
        <w:rPr>
          <w:rFonts w:hint="eastAsia" w:ascii="仿宋_GB2312" w:hAnsi="仿宋_GB2312" w:eastAsia="仿宋_GB2312" w:cs="仿宋_GB2312"/>
          <w:spacing w:val="12"/>
          <w:sz w:val="32"/>
          <w:szCs w:val="32"/>
        </w:rPr>
        <w:t>政</w:t>
      </w:r>
      <w:r>
        <w:rPr>
          <w:rFonts w:hint="eastAsia" w:ascii="仿宋_GB2312" w:hAnsi="仿宋_GB2312" w:eastAsia="仿宋_GB2312" w:cs="仿宋_GB2312"/>
          <w:spacing w:val="6"/>
          <w:sz w:val="32"/>
          <w:szCs w:val="32"/>
        </w:rPr>
        <w:t>策，指导</w:t>
      </w:r>
      <w:r>
        <w:rPr>
          <w:rFonts w:hint="eastAsia" w:ascii="仿宋_GB2312" w:hAnsi="仿宋_GB2312" w:eastAsia="仿宋_GB2312" w:cs="仿宋_GB2312"/>
          <w:spacing w:val="3"/>
          <w:sz w:val="32"/>
          <w:szCs w:val="32"/>
        </w:rPr>
        <w:t>做好应对突发公共卫生事件中有关表彰和事业单位工作</w:t>
      </w:r>
      <w:r>
        <w:rPr>
          <w:rFonts w:hint="eastAsia" w:ascii="仿宋_GB2312" w:hAnsi="仿宋_GB2312" w:eastAsia="仿宋_GB2312" w:cs="仿宋_GB2312"/>
          <w:spacing w:val="1"/>
          <w:sz w:val="32"/>
          <w:szCs w:val="32"/>
        </w:rPr>
        <w:t>人员奖惩等</w:t>
      </w:r>
      <w:r>
        <w:rPr>
          <w:rFonts w:hint="eastAsia" w:ascii="仿宋_GB2312" w:hAnsi="仿宋_GB2312" w:eastAsia="仿宋_GB2312" w:cs="仿宋_GB2312"/>
          <w:sz w:val="32"/>
          <w:szCs w:val="32"/>
        </w:rPr>
        <w:t>工作。</w:t>
      </w:r>
    </w:p>
    <w:p>
      <w:pPr>
        <w:keepNext w:val="0"/>
        <w:keepLines w:val="0"/>
        <w:pageBreakBefore w:val="0"/>
        <w:wordWrap/>
        <w:overflowPunct/>
        <w:topLinePunct w:val="0"/>
        <w:bidi w:val="0"/>
        <w:spacing w:beforeAutospacing="0" w:afterAutospacing="0" w:line="240" w:lineRule="auto"/>
        <w:ind w:right="105" w:firstLine="59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6"/>
          <w:sz w:val="32"/>
          <w:szCs w:val="32"/>
        </w:rPr>
        <w:t>生态环境</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对因突发公共卫生事件造成的生态环境污染，依照法定职责</w:t>
      </w:r>
      <w:r>
        <w:rPr>
          <w:rFonts w:hint="eastAsia" w:ascii="仿宋_GB2312" w:hAnsi="仿宋_GB2312" w:eastAsia="仿宋_GB2312" w:cs="仿宋_GB2312"/>
          <w:spacing w:val="-6"/>
          <w:sz w:val="32"/>
          <w:szCs w:val="32"/>
        </w:rPr>
        <w:t>组织</w:t>
      </w:r>
      <w:r>
        <w:rPr>
          <w:rFonts w:hint="eastAsia" w:ascii="仿宋_GB2312" w:hAnsi="仿宋_GB2312" w:eastAsia="仿宋_GB2312" w:cs="仿宋_GB2312"/>
          <w:spacing w:val="-6"/>
          <w:sz w:val="32"/>
          <w:szCs w:val="32"/>
          <w:lang w:eastAsia="zh-CN"/>
        </w:rPr>
        <w:t>开展环境质量监测、污染源监测与环境保护监督执法，维护环境安全；监督指导</w:t>
      </w:r>
      <w:r>
        <w:rPr>
          <w:rFonts w:hint="eastAsia" w:ascii="仿宋_GB2312" w:hAnsi="仿宋_GB2312" w:eastAsia="仿宋_GB2312" w:cs="仿宋_GB2312"/>
          <w:spacing w:val="-6"/>
          <w:sz w:val="32"/>
          <w:szCs w:val="32"/>
        </w:rPr>
        <w:t>医疗废物和医疗废水</w:t>
      </w:r>
      <w:r>
        <w:rPr>
          <w:rFonts w:hint="eastAsia" w:ascii="仿宋_GB2312" w:hAnsi="仿宋_GB2312" w:eastAsia="仿宋_GB2312" w:cs="仿宋_GB2312"/>
          <w:spacing w:val="-6"/>
          <w:sz w:val="32"/>
          <w:szCs w:val="32"/>
          <w:lang w:eastAsia="zh-CN"/>
        </w:rPr>
        <w:t>收集、</w:t>
      </w:r>
      <w:r>
        <w:rPr>
          <w:rFonts w:hint="eastAsia" w:ascii="仿宋_GB2312" w:hAnsi="仿宋_GB2312" w:eastAsia="仿宋_GB2312" w:cs="仿宋_GB2312"/>
          <w:spacing w:val="-6"/>
          <w:sz w:val="32"/>
          <w:szCs w:val="32"/>
        </w:rPr>
        <w:t>处理</w:t>
      </w:r>
      <w:r>
        <w:rPr>
          <w:rFonts w:hint="eastAsia" w:ascii="仿宋_GB2312" w:hAnsi="仿宋_GB2312" w:eastAsia="仿宋_GB2312" w:cs="仿宋_GB2312"/>
          <w:spacing w:val="-6"/>
          <w:sz w:val="32"/>
          <w:szCs w:val="32"/>
          <w:lang w:eastAsia="zh-CN"/>
        </w:rPr>
        <w:t>工作</w:t>
      </w:r>
      <w:r>
        <w:rPr>
          <w:rFonts w:hint="eastAsia" w:ascii="仿宋_GB2312" w:hAnsi="仿宋_GB2312" w:eastAsia="仿宋_GB2312" w:cs="仿宋_GB2312"/>
          <w:spacing w:val="-6"/>
          <w:sz w:val="32"/>
          <w:szCs w:val="32"/>
        </w:rPr>
        <w:t>。</w:t>
      </w:r>
    </w:p>
    <w:p>
      <w:pPr>
        <w:keepNext w:val="0"/>
        <w:keepLines w:val="0"/>
        <w:pageBreakBefore w:val="0"/>
        <w:wordWrap/>
        <w:overflowPunct/>
        <w:topLinePunct w:val="0"/>
        <w:bidi w:val="0"/>
        <w:spacing w:beforeAutospacing="0" w:afterAutospacing="0" w:line="240" w:lineRule="auto"/>
        <w:ind w:right="105" w:firstLine="590"/>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6"/>
          <w:sz w:val="32"/>
          <w:szCs w:val="32"/>
        </w:rPr>
        <w:t>住建</w:t>
      </w:r>
      <w:r>
        <w:rPr>
          <w:rFonts w:hint="eastAsia" w:ascii="仿宋_GB2312" w:hAnsi="仿宋_GB2312" w:eastAsia="仿宋_GB2312" w:cs="仿宋_GB2312"/>
          <w:spacing w:val="-6"/>
          <w:sz w:val="32"/>
          <w:szCs w:val="32"/>
          <w:lang w:eastAsia="zh-CN"/>
        </w:rPr>
        <w:t>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指导做好发生重大突发公共卫生时间后的隔离场所建设和供水、排水与污水应急处理。</w:t>
      </w:r>
      <w:r>
        <w:rPr>
          <w:rFonts w:hint="eastAsia" w:ascii="仿宋_GB2312" w:hAnsi="仿宋_GB2312" w:eastAsia="仿宋_GB2312" w:cs="仿宋_GB2312"/>
          <w:spacing w:val="-7"/>
          <w:sz w:val="32"/>
          <w:szCs w:val="32"/>
        </w:rPr>
        <w:t>落实建筑工地、建筑工人突发公共卫生事件预防控制措施。</w:t>
      </w:r>
    </w:p>
    <w:p>
      <w:pPr>
        <w:keepNext w:val="0"/>
        <w:keepLines w:val="0"/>
        <w:pageBreakBefore w:val="0"/>
        <w:wordWrap/>
        <w:overflowPunct/>
        <w:topLinePunct w:val="0"/>
        <w:bidi w:val="0"/>
        <w:spacing w:beforeAutospacing="0" w:afterAutospacing="0" w:line="240" w:lineRule="auto"/>
        <w:ind w:right="105" w:firstLine="590"/>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市城管执法局：</w:t>
      </w:r>
      <w:r>
        <w:rPr>
          <w:rFonts w:hint="eastAsia" w:ascii="仿宋_GB2312" w:hAnsi="仿宋_GB2312" w:eastAsia="仿宋_GB2312" w:cs="仿宋_GB2312"/>
          <w:spacing w:val="-7"/>
          <w:sz w:val="32"/>
          <w:szCs w:val="32"/>
        </w:rPr>
        <w:t>负责加强市容环境卫生管理，做好城镇生活垃圾</w:t>
      </w:r>
      <w:r>
        <w:rPr>
          <w:rFonts w:hint="eastAsia" w:ascii="仿宋_GB2312" w:hAnsi="仿宋_GB2312" w:eastAsia="仿宋_GB2312" w:cs="仿宋_GB2312"/>
          <w:spacing w:val="-7"/>
          <w:sz w:val="32"/>
          <w:szCs w:val="32"/>
          <w:lang w:eastAsia="zh-CN"/>
        </w:rPr>
        <w:t>分类</w:t>
      </w:r>
      <w:r>
        <w:rPr>
          <w:rFonts w:hint="eastAsia" w:ascii="仿宋_GB2312" w:hAnsi="仿宋_GB2312" w:eastAsia="仿宋_GB2312" w:cs="仿宋_GB2312"/>
          <w:spacing w:val="-7"/>
          <w:sz w:val="32"/>
          <w:szCs w:val="32"/>
        </w:rPr>
        <w:t>处理</w:t>
      </w:r>
      <w:r>
        <w:rPr>
          <w:rFonts w:hint="eastAsia" w:ascii="仿宋_GB2312" w:hAnsi="仿宋_GB2312" w:eastAsia="仿宋_GB2312" w:cs="仿宋_GB2312"/>
          <w:spacing w:val="-7"/>
          <w:sz w:val="32"/>
          <w:szCs w:val="32"/>
          <w:lang w:eastAsia="zh-CN"/>
        </w:rPr>
        <w:t>工作。</w:t>
      </w:r>
    </w:p>
    <w:p>
      <w:pPr>
        <w:keepNext w:val="0"/>
        <w:keepLines w:val="0"/>
        <w:pageBreakBefore w:val="0"/>
        <w:wordWrap/>
        <w:overflowPunct/>
        <w:topLinePunct w:val="0"/>
        <w:bidi w:val="0"/>
        <w:spacing w:beforeAutospacing="0" w:afterAutospacing="0" w:line="240" w:lineRule="auto"/>
        <w:ind w:right="84" w:firstLine="59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5"/>
          <w:sz w:val="32"/>
          <w:szCs w:val="32"/>
        </w:rPr>
        <w:t>交通运输</w:t>
      </w:r>
      <w:r>
        <w:rPr>
          <w:rFonts w:hint="eastAsia" w:ascii="仿宋_GB2312" w:hAnsi="仿宋_GB2312" w:eastAsia="仿宋_GB2312" w:cs="仿宋_GB2312"/>
          <w:spacing w:val="5"/>
          <w:sz w:val="32"/>
          <w:szCs w:val="32"/>
          <w:lang w:eastAsia="zh-CN"/>
        </w:rPr>
        <w:t>局</w:t>
      </w:r>
      <w:r>
        <w:rPr>
          <w:rFonts w:hint="eastAsia" w:ascii="仿宋_GB2312" w:hAnsi="仿宋_GB2312" w:eastAsia="仿宋_GB2312" w:cs="仿宋_GB2312"/>
          <w:spacing w:val="5"/>
          <w:sz w:val="32"/>
          <w:szCs w:val="32"/>
        </w:rPr>
        <w:t>：负责协助卫生健康行政部门对乘</w:t>
      </w:r>
      <w:r>
        <w:rPr>
          <w:rFonts w:hint="eastAsia" w:ascii="仿宋_GB2312" w:hAnsi="仿宋_GB2312" w:eastAsia="仿宋_GB2312" w:cs="仿宋_GB2312"/>
          <w:spacing w:val="5"/>
          <w:sz w:val="32"/>
          <w:szCs w:val="32"/>
          <w:lang w:eastAsia="zh-CN"/>
        </w:rPr>
        <w:t>坐</w:t>
      </w:r>
      <w:r>
        <w:rPr>
          <w:rFonts w:hint="eastAsia" w:ascii="仿宋_GB2312" w:hAnsi="仿宋_GB2312" w:eastAsia="仿宋_GB2312" w:cs="仿宋_GB2312"/>
          <w:spacing w:val="-8"/>
          <w:sz w:val="32"/>
          <w:szCs w:val="32"/>
        </w:rPr>
        <w:t>公共交通运输工具的人员进行交通卫生检疫、查</w:t>
      </w:r>
      <w:r>
        <w:rPr>
          <w:rFonts w:hint="eastAsia" w:ascii="仿宋_GB2312" w:hAnsi="仿宋_GB2312" w:eastAsia="仿宋_GB2312" w:cs="仿宋_GB2312"/>
          <w:spacing w:val="-5"/>
          <w:sz w:val="32"/>
          <w:szCs w:val="32"/>
        </w:rPr>
        <w:t>验</w:t>
      </w:r>
      <w:r>
        <w:rPr>
          <w:rFonts w:hint="eastAsia" w:ascii="仿宋_GB2312" w:hAnsi="仿宋_GB2312" w:eastAsia="仿宋_GB2312" w:cs="仿宋_GB2312"/>
          <w:spacing w:val="-14"/>
          <w:sz w:val="32"/>
          <w:szCs w:val="32"/>
        </w:rPr>
        <w:t>工作</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pacing w:val="-7"/>
          <w:sz w:val="32"/>
          <w:szCs w:val="32"/>
        </w:rPr>
        <w:t>防止传染病通过交通运输环节传播。开通应急处置绿色通</w:t>
      </w:r>
      <w:r>
        <w:rPr>
          <w:rFonts w:hint="eastAsia" w:ascii="仿宋_GB2312" w:hAnsi="仿宋_GB2312" w:eastAsia="仿宋_GB2312" w:cs="仿宋_GB2312"/>
          <w:spacing w:val="-12"/>
          <w:sz w:val="32"/>
          <w:szCs w:val="32"/>
        </w:rPr>
        <w:t>道</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6"/>
          <w:sz w:val="32"/>
          <w:szCs w:val="32"/>
        </w:rPr>
        <w:t>保证突发公共卫生事件处置人员、物资、设备、标本等运输</w:t>
      </w:r>
      <w:r>
        <w:rPr>
          <w:rFonts w:hint="eastAsia" w:ascii="仿宋_GB2312" w:hAnsi="仿宋_GB2312" w:eastAsia="仿宋_GB2312" w:cs="仿宋_GB2312"/>
          <w:spacing w:val="-16"/>
          <w:sz w:val="32"/>
          <w:szCs w:val="32"/>
        </w:rPr>
        <w:t>车辆</w:t>
      </w:r>
      <w:r>
        <w:rPr>
          <w:rFonts w:hint="eastAsia" w:ascii="仿宋_GB2312" w:hAnsi="仿宋_GB2312" w:eastAsia="仿宋_GB2312" w:cs="仿宋_GB2312"/>
          <w:spacing w:val="-8"/>
          <w:sz w:val="32"/>
          <w:szCs w:val="32"/>
        </w:rPr>
        <w:t>的优先通行，做好疫区的公路交通运输保障工作。</w:t>
      </w:r>
    </w:p>
    <w:p>
      <w:pPr>
        <w:keepNext w:val="0"/>
        <w:keepLines w:val="0"/>
        <w:pageBreakBefore w:val="0"/>
        <w:wordWrap/>
        <w:overflowPunct/>
        <w:topLinePunct w:val="0"/>
        <w:bidi w:val="0"/>
        <w:spacing w:beforeAutospacing="0" w:afterAutospacing="0" w:line="240" w:lineRule="auto"/>
        <w:ind w:firstLine="59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6"/>
          <w:sz w:val="32"/>
          <w:szCs w:val="32"/>
        </w:rPr>
        <w:t>农业农村</w:t>
      </w:r>
      <w:r>
        <w:rPr>
          <w:rFonts w:hint="eastAsia" w:ascii="仿宋_GB2312" w:hAnsi="仿宋_GB2312" w:eastAsia="仿宋_GB2312" w:cs="仿宋_GB2312"/>
          <w:spacing w:val="-6"/>
          <w:sz w:val="32"/>
          <w:szCs w:val="32"/>
          <w:lang w:eastAsia="zh-CN"/>
        </w:rPr>
        <w:t>局</w:t>
      </w:r>
      <w:r>
        <w:rPr>
          <w:rFonts w:hint="eastAsia" w:ascii="仿宋_GB2312" w:hAnsi="仿宋_GB2312" w:eastAsia="仿宋_GB2312" w:cs="仿宋_GB2312"/>
          <w:spacing w:val="-6"/>
          <w:sz w:val="32"/>
          <w:szCs w:val="32"/>
        </w:rPr>
        <w:t>：负责畜禽感染人畜共患病</w:t>
      </w:r>
      <w:r>
        <w:rPr>
          <w:rFonts w:hint="eastAsia" w:ascii="仿宋_GB2312" w:hAnsi="仿宋_GB2312" w:eastAsia="仿宋_GB2312" w:cs="仿宋_GB2312"/>
          <w:spacing w:val="-6"/>
          <w:sz w:val="32"/>
          <w:szCs w:val="32"/>
          <w:lang w:eastAsia="zh-CN"/>
        </w:rPr>
        <w:t>有关</w:t>
      </w:r>
      <w:r>
        <w:rPr>
          <w:rFonts w:hint="eastAsia" w:ascii="仿宋_GB2312" w:hAnsi="仿宋_GB2312" w:eastAsia="仿宋_GB2312" w:cs="仿宋_GB2312"/>
          <w:spacing w:val="-6"/>
          <w:sz w:val="32"/>
          <w:szCs w:val="32"/>
        </w:rPr>
        <w:t>的</w:t>
      </w:r>
      <w:r>
        <w:rPr>
          <w:rFonts w:hint="eastAsia" w:ascii="仿宋_GB2312" w:hAnsi="仿宋_GB2312" w:eastAsia="仿宋_GB2312" w:cs="仿宋_GB2312"/>
          <w:spacing w:val="-6"/>
          <w:sz w:val="32"/>
          <w:szCs w:val="32"/>
          <w:lang w:eastAsia="zh-CN"/>
        </w:rPr>
        <w:t>动物传染病的</w:t>
      </w:r>
      <w:r>
        <w:rPr>
          <w:rFonts w:hint="eastAsia" w:ascii="仿宋_GB2312" w:hAnsi="仿宋_GB2312" w:eastAsia="仿宋_GB2312" w:cs="仿宋_GB2312"/>
          <w:spacing w:val="-6"/>
          <w:sz w:val="32"/>
          <w:szCs w:val="32"/>
        </w:rPr>
        <w:t>防治管理工作，组</w:t>
      </w:r>
      <w:r>
        <w:rPr>
          <w:rFonts w:hint="eastAsia" w:ascii="仿宋_GB2312" w:hAnsi="仿宋_GB2312" w:eastAsia="仿宋_GB2312" w:cs="仿宋_GB2312"/>
          <w:spacing w:val="-3"/>
          <w:sz w:val="32"/>
          <w:szCs w:val="32"/>
        </w:rPr>
        <w:t>织畜禽人畜共患病</w:t>
      </w:r>
      <w:r>
        <w:rPr>
          <w:rFonts w:hint="eastAsia" w:ascii="仿宋_GB2312" w:hAnsi="仿宋_GB2312" w:eastAsia="仿宋_GB2312" w:cs="仿宋_GB2312"/>
          <w:spacing w:val="-3"/>
          <w:sz w:val="32"/>
          <w:szCs w:val="32"/>
          <w:lang w:eastAsia="zh-CN"/>
        </w:rPr>
        <w:t>有关的动物传染病</w:t>
      </w:r>
      <w:r>
        <w:rPr>
          <w:rFonts w:hint="eastAsia" w:ascii="仿宋_GB2312" w:hAnsi="仿宋_GB2312" w:eastAsia="仿宋_GB2312" w:cs="仿宋_GB2312"/>
          <w:spacing w:val="-3"/>
          <w:sz w:val="32"/>
          <w:szCs w:val="32"/>
        </w:rPr>
        <w:t>监测，并采取相应的预防、控制措施，</w:t>
      </w:r>
      <w:r>
        <w:rPr>
          <w:rFonts w:hint="eastAsia" w:ascii="仿宋_GB2312" w:hAnsi="仿宋_GB2312" w:eastAsia="仿宋_GB2312" w:cs="仿宋_GB2312"/>
          <w:spacing w:val="-16"/>
          <w:sz w:val="32"/>
          <w:szCs w:val="32"/>
        </w:rPr>
        <w:t>及</w:t>
      </w:r>
      <w:r>
        <w:rPr>
          <w:rFonts w:hint="eastAsia" w:ascii="仿宋_GB2312" w:hAnsi="仿宋_GB2312" w:eastAsia="仿宋_GB2312" w:cs="仿宋_GB2312"/>
          <w:spacing w:val="-9"/>
          <w:sz w:val="32"/>
          <w:szCs w:val="32"/>
        </w:rPr>
        <w:t>时</w:t>
      </w:r>
      <w:r>
        <w:rPr>
          <w:rFonts w:hint="eastAsia" w:ascii="仿宋_GB2312" w:hAnsi="仿宋_GB2312" w:eastAsia="仿宋_GB2312" w:cs="仿宋_GB2312"/>
          <w:spacing w:val="-8"/>
          <w:sz w:val="32"/>
          <w:szCs w:val="32"/>
        </w:rPr>
        <w:t>与卫生健康部门相互通报。</w:t>
      </w:r>
    </w:p>
    <w:p>
      <w:pPr>
        <w:keepNext w:val="0"/>
        <w:keepLines w:val="0"/>
        <w:pageBreakBefore w:val="0"/>
        <w:wordWrap/>
        <w:overflowPunct/>
        <w:topLinePunct w:val="0"/>
        <w:bidi w:val="0"/>
        <w:spacing w:beforeAutospacing="0" w:afterAutospacing="0" w:line="240" w:lineRule="auto"/>
        <w:ind w:right="101" w:firstLine="59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eastAsia="zh-CN"/>
        </w:rPr>
        <w:t>市</w:t>
      </w:r>
      <w:r>
        <w:rPr>
          <w:rFonts w:hint="eastAsia" w:ascii="仿宋_GB2312" w:hAnsi="仿宋_GB2312" w:eastAsia="仿宋_GB2312" w:cs="仿宋_GB2312"/>
          <w:spacing w:val="-5"/>
          <w:sz w:val="32"/>
          <w:szCs w:val="32"/>
        </w:rPr>
        <w:t>商务</w:t>
      </w:r>
      <w:r>
        <w:rPr>
          <w:rFonts w:hint="eastAsia" w:ascii="仿宋_GB2312" w:hAnsi="仿宋_GB2312" w:eastAsia="仿宋_GB2312" w:cs="仿宋_GB2312"/>
          <w:spacing w:val="-5"/>
          <w:sz w:val="32"/>
          <w:szCs w:val="32"/>
          <w:lang w:eastAsia="zh-CN"/>
        </w:rPr>
        <w:t>局</w:t>
      </w:r>
      <w:r>
        <w:rPr>
          <w:rFonts w:hint="eastAsia" w:ascii="仿宋_GB2312" w:hAnsi="仿宋_GB2312" w:eastAsia="仿宋_GB2312" w:cs="仿宋_GB2312"/>
          <w:spacing w:val="-5"/>
          <w:sz w:val="32"/>
          <w:szCs w:val="32"/>
        </w:rPr>
        <w:t>：在突发公共卫生事件发生期间，负责组织生</w:t>
      </w:r>
      <w:r>
        <w:rPr>
          <w:rFonts w:hint="eastAsia" w:ascii="仿宋_GB2312" w:hAnsi="仿宋_GB2312" w:eastAsia="仿宋_GB2312" w:cs="仿宋_GB2312"/>
          <w:spacing w:val="-14"/>
          <w:sz w:val="32"/>
          <w:szCs w:val="32"/>
        </w:rPr>
        <w:t>活必</w:t>
      </w:r>
      <w:r>
        <w:rPr>
          <w:rFonts w:hint="eastAsia" w:ascii="仿宋_GB2312" w:hAnsi="仿宋_GB2312" w:eastAsia="仿宋_GB2312" w:cs="仿宋_GB2312"/>
          <w:spacing w:val="-7"/>
          <w:sz w:val="32"/>
          <w:szCs w:val="32"/>
        </w:rPr>
        <w:t>需品的市场供应，维护市场秩序。组织做好参加外经贸活动</w:t>
      </w:r>
      <w:r>
        <w:rPr>
          <w:rFonts w:hint="eastAsia" w:ascii="仿宋_GB2312" w:hAnsi="仿宋_GB2312" w:eastAsia="仿宋_GB2312" w:cs="仿宋_GB2312"/>
          <w:spacing w:val="-10"/>
          <w:sz w:val="32"/>
          <w:szCs w:val="32"/>
        </w:rPr>
        <w:t>人</w:t>
      </w:r>
      <w:r>
        <w:rPr>
          <w:rFonts w:hint="eastAsia" w:ascii="仿宋_GB2312" w:hAnsi="仿宋_GB2312" w:eastAsia="仿宋_GB2312" w:cs="仿宋_GB2312"/>
          <w:spacing w:val="-7"/>
          <w:sz w:val="32"/>
          <w:szCs w:val="32"/>
        </w:rPr>
        <w:t>员的宣传、登记、观察工作，防止突发公共卫生事件在外经贸</w:t>
      </w:r>
      <w:r>
        <w:rPr>
          <w:rFonts w:hint="eastAsia" w:ascii="仿宋_GB2312" w:hAnsi="仿宋_GB2312" w:eastAsia="仿宋_GB2312" w:cs="仿宋_GB2312"/>
          <w:spacing w:val="-14"/>
          <w:sz w:val="32"/>
          <w:szCs w:val="32"/>
        </w:rPr>
        <w:t>活</w:t>
      </w:r>
      <w:r>
        <w:rPr>
          <w:rFonts w:hint="eastAsia" w:ascii="仿宋_GB2312" w:hAnsi="仿宋_GB2312" w:eastAsia="仿宋_GB2312" w:cs="仿宋_GB2312"/>
          <w:spacing w:val="-8"/>
          <w:sz w:val="32"/>
          <w:szCs w:val="32"/>
        </w:rPr>
        <w:t>动</w:t>
      </w:r>
      <w:r>
        <w:rPr>
          <w:rFonts w:hint="eastAsia" w:ascii="仿宋_GB2312" w:hAnsi="仿宋_GB2312" w:eastAsia="仿宋_GB2312" w:cs="仿宋_GB2312"/>
          <w:spacing w:val="-7"/>
          <w:sz w:val="32"/>
          <w:szCs w:val="32"/>
        </w:rPr>
        <w:t>期间跨地区传播扩散。</w:t>
      </w:r>
    </w:p>
    <w:p>
      <w:pPr>
        <w:keepNext w:val="0"/>
        <w:keepLines w:val="0"/>
        <w:pageBreakBefore w:val="0"/>
        <w:wordWrap/>
        <w:overflowPunct/>
        <w:topLinePunct w:val="0"/>
        <w:bidi w:val="0"/>
        <w:spacing w:beforeAutospacing="0" w:afterAutospacing="0" w:line="240" w:lineRule="auto"/>
        <w:ind w:right="50" w:firstLine="60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市</w:t>
      </w:r>
      <w:r>
        <w:rPr>
          <w:rFonts w:hint="eastAsia" w:ascii="仿宋_GB2312" w:hAnsi="仿宋_GB2312" w:eastAsia="仿宋_GB2312" w:cs="仿宋_GB2312"/>
          <w:spacing w:val="-4"/>
          <w:sz w:val="32"/>
          <w:szCs w:val="32"/>
        </w:rPr>
        <w:t>文化和旅游</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：负责指导各级文化和旅游部门协助卫</w:t>
      </w:r>
      <w:r>
        <w:rPr>
          <w:rFonts w:hint="eastAsia" w:ascii="仿宋_GB2312" w:hAnsi="仿宋_GB2312" w:eastAsia="仿宋_GB2312" w:cs="仿宋_GB2312"/>
          <w:spacing w:val="6"/>
          <w:sz w:val="32"/>
          <w:szCs w:val="32"/>
        </w:rPr>
        <w:t>生</w:t>
      </w:r>
      <w:r>
        <w:rPr>
          <w:rFonts w:hint="eastAsia" w:ascii="仿宋_GB2312" w:hAnsi="仿宋_GB2312" w:eastAsia="仿宋_GB2312" w:cs="仿宋_GB2312"/>
          <w:spacing w:val="5"/>
          <w:sz w:val="32"/>
          <w:szCs w:val="32"/>
        </w:rPr>
        <w:t>健</w:t>
      </w:r>
      <w:r>
        <w:rPr>
          <w:rFonts w:hint="eastAsia" w:ascii="仿宋_GB2312" w:hAnsi="仿宋_GB2312" w:eastAsia="仿宋_GB2312" w:cs="仿宋_GB2312"/>
          <w:spacing w:val="3"/>
          <w:sz w:val="32"/>
          <w:szCs w:val="32"/>
        </w:rPr>
        <w:t>康部门组织旅行社企业、</w:t>
      </w:r>
      <w:r>
        <w:rPr>
          <w:rFonts w:hint="eastAsia" w:ascii="仿宋_GB2312" w:hAnsi="仿宋_GB2312" w:eastAsia="仿宋_GB2312" w:cs="仿宋_GB2312"/>
          <w:sz w:val="32"/>
          <w:szCs w:val="32"/>
        </w:rPr>
        <w:t>A</w:t>
      </w:r>
      <w:r>
        <w:rPr>
          <w:rFonts w:hint="eastAsia" w:ascii="仿宋_GB2312" w:hAnsi="仿宋_GB2312" w:eastAsia="仿宋_GB2312" w:cs="仿宋_GB2312"/>
          <w:spacing w:val="3"/>
          <w:sz w:val="32"/>
          <w:szCs w:val="32"/>
        </w:rPr>
        <w:t>级旅游景区开展突发公共卫生</w:t>
      </w:r>
      <w:r>
        <w:rPr>
          <w:rFonts w:hint="eastAsia" w:ascii="仿宋_GB2312" w:hAnsi="仿宋_GB2312" w:eastAsia="仿宋_GB2312" w:cs="仿宋_GB2312"/>
          <w:spacing w:val="-7"/>
          <w:sz w:val="32"/>
          <w:szCs w:val="32"/>
        </w:rPr>
        <w:t>事件的预防和应急处置工作。在突发公共卫生事件发生期间，</w:t>
      </w:r>
      <w:r>
        <w:rPr>
          <w:rFonts w:hint="eastAsia" w:ascii="仿宋_GB2312" w:hAnsi="仿宋_GB2312" w:eastAsia="仿宋_GB2312" w:cs="仿宋_GB2312"/>
          <w:spacing w:val="-6"/>
          <w:sz w:val="32"/>
          <w:szCs w:val="32"/>
        </w:rPr>
        <w:t>指</w:t>
      </w:r>
      <w:r>
        <w:rPr>
          <w:rFonts w:hint="eastAsia" w:ascii="仿宋_GB2312" w:hAnsi="仿宋_GB2312" w:eastAsia="仿宋_GB2312" w:cs="仿宋_GB2312"/>
          <w:spacing w:val="-14"/>
          <w:sz w:val="32"/>
          <w:szCs w:val="32"/>
        </w:rPr>
        <w:t>导属地</w:t>
      </w:r>
      <w:r>
        <w:rPr>
          <w:rFonts w:hint="eastAsia" w:ascii="仿宋_GB2312" w:hAnsi="仿宋_GB2312" w:eastAsia="仿宋_GB2312" w:cs="仿宋_GB2312"/>
          <w:spacing w:val="-9"/>
          <w:sz w:val="32"/>
          <w:szCs w:val="32"/>
        </w:rPr>
        <w:t>文</w:t>
      </w:r>
      <w:r>
        <w:rPr>
          <w:rFonts w:hint="eastAsia" w:ascii="仿宋_GB2312" w:hAnsi="仿宋_GB2312" w:eastAsia="仿宋_GB2312" w:cs="仿宋_GB2312"/>
          <w:spacing w:val="-7"/>
          <w:sz w:val="32"/>
          <w:szCs w:val="32"/>
        </w:rPr>
        <w:t>化和旅游行政部门协助卫生健康部门做好旅行社企业组</w:t>
      </w:r>
      <w:r>
        <w:rPr>
          <w:rFonts w:hint="eastAsia" w:ascii="仿宋_GB2312" w:hAnsi="仿宋_GB2312" w:eastAsia="仿宋_GB2312" w:cs="仿宋_GB2312"/>
          <w:spacing w:val="-14"/>
          <w:sz w:val="32"/>
          <w:szCs w:val="32"/>
        </w:rPr>
        <w:t>团</w:t>
      </w:r>
      <w:r>
        <w:rPr>
          <w:rFonts w:hint="eastAsia" w:ascii="仿宋_GB2312" w:hAnsi="仿宋_GB2312" w:eastAsia="仿宋_GB2312" w:cs="仿宋_GB2312"/>
          <w:spacing w:val="-8"/>
          <w:sz w:val="32"/>
          <w:szCs w:val="32"/>
        </w:rPr>
        <w:t>团队、A级旅游景区突发公共卫生事件的应急处置工作。</w:t>
      </w:r>
      <w:r>
        <w:rPr>
          <w:rFonts w:hint="eastAsia" w:ascii="仿宋_GB2312" w:hAnsi="仿宋_GB2312" w:eastAsia="仿宋_GB2312" w:cs="仿宋_GB2312"/>
          <w:spacing w:val="6"/>
          <w:sz w:val="32"/>
          <w:szCs w:val="32"/>
        </w:rPr>
        <w:t>参与建立大型公共设施快速转换、集中收</w:t>
      </w:r>
      <w:r>
        <w:rPr>
          <w:rFonts w:hint="eastAsia" w:ascii="仿宋_GB2312" w:hAnsi="仿宋_GB2312" w:eastAsia="仿宋_GB2312" w:cs="仿宋_GB2312"/>
          <w:spacing w:val="4"/>
          <w:sz w:val="32"/>
          <w:szCs w:val="32"/>
        </w:rPr>
        <w:t>治、模块化管理、分级转运的方舱医院运行机制。落实部门职</w:t>
      </w:r>
      <w:r>
        <w:rPr>
          <w:rFonts w:hint="eastAsia" w:ascii="仿宋_GB2312" w:hAnsi="仿宋_GB2312" w:eastAsia="仿宋_GB2312" w:cs="仿宋_GB2312"/>
          <w:spacing w:val="-14"/>
          <w:sz w:val="32"/>
          <w:szCs w:val="32"/>
        </w:rPr>
        <w:t>责，</w:t>
      </w:r>
      <w:r>
        <w:rPr>
          <w:rFonts w:hint="eastAsia" w:ascii="仿宋_GB2312" w:hAnsi="仿宋_GB2312" w:eastAsia="仿宋_GB2312" w:cs="仿宋_GB2312"/>
          <w:spacing w:val="-8"/>
          <w:sz w:val="32"/>
          <w:szCs w:val="32"/>
        </w:rPr>
        <w:t>配</w:t>
      </w:r>
      <w:r>
        <w:rPr>
          <w:rFonts w:hint="eastAsia" w:ascii="仿宋_GB2312" w:hAnsi="仿宋_GB2312" w:eastAsia="仿宋_GB2312" w:cs="仿宋_GB2312"/>
          <w:spacing w:val="-7"/>
          <w:sz w:val="32"/>
          <w:szCs w:val="32"/>
        </w:rPr>
        <w:t>合政府、主办单位等做好疫情常态化期间各类体育赛</w:t>
      </w:r>
      <w:r>
        <w:rPr>
          <w:rFonts w:hint="eastAsia" w:ascii="仿宋_GB2312" w:hAnsi="仿宋_GB2312" w:eastAsia="仿宋_GB2312" w:cs="仿宋_GB2312"/>
          <w:spacing w:val="-10"/>
          <w:sz w:val="32"/>
          <w:szCs w:val="32"/>
        </w:rPr>
        <w:t>事的疫情防控工作</w:t>
      </w:r>
      <w:r>
        <w:rPr>
          <w:rFonts w:hint="eastAsia" w:ascii="仿宋_GB2312" w:hAnsi="仿宋_GB2312" w:eastAsia="仿宋_GB2312" w:cs="仿宋_GB2312"/>
          <w:spacing w:val="-9"/>
          <w:sz w:val="32"/>
          <w:szCs w:val="32"/>
        </w:rPr>
        <w:t>。</w:t>
      </w:r>
    </w:p>
    <w:p>
      <w:pPr>
        <w:keepNext w:val="0"/>
        <w:keepLines w:val="0"/>
        <w:pageBreakBefore w:val="0"/>
        <w:wordWrap/>
        <w:overflowPunct/>
        <w:topLinePunct w:val="0"/>
        <w:bidi w:val="0"/>
        <w:spacing w:beforeAutospacing="0" w:afterAutospacing="0" w:line="240" w:lineRule="auto"/>
        <w:ind w:firstLine="66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eastAsia="zh-CN"/>
        </w:rPr>
        <w:t>市</w:t>
      </w:r>
      <w:r>
        <w:rPr>
          <w:rFonts w:hint="eastAsia" w:ascii="仿宋_GB2312" w:hAnsi="仿宋_GB2312" w:eastAsia="仿宋_GB2312" w:cs="仿宋_GB2312"/>
          <w:spacing w:val="-5"/>
          <w:sz w:val="32"/>
          <w:szCs w:val="32"/>
        </w:rPr>
        <w:t>卫生健康</w:t>
      </w:r>
      <w:r>
        <w:rPr>
          <w:rFonts w:hint="eastAsia" w:ascii="仿宋_GB2312" w:hAnsi="仿宋_GB2312" w:eastAsia="仿宋_GB2312" w:cs="仿宋_GB2312"/>
          <w:spacing w:val="-5"/>
          <w:sz w:val="32"/>
          <w:szCs w:val="32"/>
          <w:lang w:val="en-US" w:eastAsia="zh-CN"/>
        </w:rPr>
        <w:t>局</w:t>
      </w:r>
      <w:r>
        <w:rPr>
          <w:rFonts w:hint="eastAsia" w:ascii="仿宋_GB2312" w:hAnsi="仿宋_GB2312" w:eastAsia="仿宋_GB2312" w:cs="仿宋_GB2312"/>
          <w:spacing w:val="-5"/>
          <w:sz w:val="32"/>
          <w:szCs w:val="32"/>
        </w:rPr>
        <w:t>：负责组织指导全</w:t>
      </w:r>
      <w:r>
        <w:rPr>
          <w:rFonts w:hint="eastAsia" w:ascii="仿宋_GB2312" w:hAnsi="仿宋_GB2312" w:eastAsia="仿宋_GB2312" w:cs="仿宋_GB2312"/>
          <w:spacing w:val="-5"/>
          <w:sz w:val="32"/>
          <w:szCs w:val="32"/>
          <w:lang w:eastAsia="zh-CN"/>
        </w:rPr>
        <w:t>市</w:t>
      </w:r>
      <w:r>
        <w:rPr>
          <w:rFonts w:hint="eastAsia" w:ascii="仿宋_GB2312" w:hAnsi="仿宋_GB2312" w:eastAsia="仿宋_GB2312" w:cs="仿宋_GB2312"/>
          <w:spacing w:val="-5"/>
          <w:sz w:val="32"/>
          <w:szCs w:val="32"/>
        </w:rPr>
        <w:t>突发公共卫生事件监</w:t>
      </w:r>
      <w:r>
        <w:rPr>
          <w:rFonts w:hint="eastAsia" w:ascii="仿宋_GB2312" w:hAnsi="仿宋_GB2312" w:eastAsia="仿宋_GB2312" w:cs="仿宋_GB2312"/>
          <w:spacing w:val="11"/>
          <w:sz w:val="32"/>
          <w:szCs w:val="32"/>
        </w:rPr>
        <w:t>测</w:t>
      </w:r>
      <w:r>
        <w:rPr>
          <w:rFonts w:hint="eastAsia" w:ascii="仿宋_GB2312" w:hAnsi="仿宋_GB2312" w:eastAsia="仿宋_GB2312" w:cs="仿宋_GB2312"/>
          <w:spacing w:val="10"/>
          <w:sz w:val="32"/>
          <w:szCs w:val="32"/>
        </w:rPr>
        <w:t>预警和风险评估</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制订并完善突发公共卫生事件防控技术方</w:t>
      </w:r>
      <w:r>
        <w:rPr>
          <w:rFonts w:hint="eastAsia" w:ascii="仿宋_GB2312" w:hAnsi="仿宋_GB2312" w:eastAsia="仿宋_GB2312" w:cs="仿宋_GB2312"/>
          <w:spacing w:val="5"/>
          <w:sz w:val="32"/>
          <w:szCs w:val="32"/>
        </w:rPr>
        <w:t>案</w:t>
      </w:r>
      <w:r>
        <w:rPr>
          <w:rFonts w:hint="eastAsia" w:ascii="仿宋_GB2312" w:hAnsi="仿宋_GB2312" w:eastAsia="仿宋_GB2312" w:cs="仿宋_GB2312"/>
          <w:spacing w:val="4"/>
          <w:sz w:val="32"/>
          <w:szCs w:val="32"/>
        </w:rPr>
        <w:t>，指导实施全</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突发公共卫生事件的预防控制和应急处置措</w:t>
      </w:r>
      <w:r>
        <w:rPr>
          <w:rFonts w:hint="eastAsia" w:ascii="仿宋_GB2312" w:hAnsi="仿宋_GB2312" w:eastAsia="仿宋_GB2312" w:cs="仿宋_GB2312"/>
          <w:spacing w:val="-1"/>
          <w:sz w:val="32"/>
          <w:szCs w:val="32"/>
        </w:rPr>
        <w:t>施</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根据</w:t>
      </w:r>
      <w:r>
        <w:rPr>
          <w:rFonts w:hint="eastAsia" w:ascii="仿宋_GB2312" w:hAnsi="仿宋_GB2312" w:eastAsia="仿宋_GB2312" w:cs="仿宋_GB2312"/>
          <w:spacing w:val="-1"/>
          <w:sz w:val="32"/>
          <w:szCs w:val="32"/>
          <w:lang w:val="en-US" w:eastAsia="zh-CN"/>
        </w:rPr>
        <w:t>上级</w:t>
      </w:r>
      <w:r>
        <w:rPr>
          <w:rFonts w:hint="eastAsia" w:ascii="仿宋_GB2312" w:hAnsi="仿宋_GB2312" w:eastAsia="仿宋_GB2312" w:cs="仿宋_GB2312"/>
          <w:spacing w:val="-1"/>
          <w:sz w:val="32"/>
          <w:szCs w:val="32"/>
        </w:rPr>
        <w:t>卫生健康委授权依法向社会发布突</w:t>
      </w:r>
      <w:r>
        <w:rPr>
          <w:rFonts w:hint="eastAsia" w:ascii="仿宋_GB2312" w:hAnsi="仿宋_GB2312" w:eastAsia="仿宋_GB2312" w:cs="仿宋_GB2312"/>
          <w:sz w:val="32"/>
          <w:szCs w:val="32"/>
        </w:rPr>
        <w:t>发公共卫生事件</w:t>
      </w:r>
      <w:r>
        <w:rPr>
          <w:rFonts w:hint="eastAsia" w:ascii="仿宋_GB2312" w:hAnsi="仿宋_GB2312" w:eastAsia="仿宋_GB2312" w:cs="仿宋_GB2312"/>
          <w:spacing w:val="-15"/>
          <w:sz w:val="32"/>
          <w:szCs w:val="32"/>
        </w:rPr>
        <w:t>信</w:t>
      </w:r>
      <w:r>
        <w:rPr>
          <w:rFonts w:hint="eastAsia" w:ascii="仿宋_GB2312" w:hAnsi="仿宋_GB2312" w:eastAsia="仿宋_GB2312" w:cs="仿宋_GB2312"/>
          <w:spacing w:val="-14"/>
          <w:sz w:val="32"/>
          <w:szCs w:val="32"/>
        </w:rPr>
        <w:t>息。</w:t>
      </w:r>
    </w:p>
    <w:p>
      <w:pPr>
        <w:keepNext w:val="0"/>
        <w:keepLines w:val="0"/>
        <w:pageBreakBefore w:val="0"/>
        <w:wordWrap/>
        <w:overflowPunct/>
        <w:topLinePunct w:val="0"/>
        <w:bidi w:val="0"/>
        <w:spacing w:beforeAutospacing="0" w:afterAutospacing="0" w:line="240" w:lineRule="auto"/>
        <w:ind w:right="72" w:firstLine="609"/>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0"/>
          <w:sz w:val="32"/>
          <w:szCs w:val="32"/>
          <w:lang w:eastAsia="zh-CN"/>
        </w:rPr>
        <w:t>市</w:t>
      </w:r>
      <w:r>
        <w:rPr>
          <w:rFonts w:hint="eastAsia" w:ascii="仿宋_GB2312" w:hAnsi="仿宋_GB2312" w:eastAsia="仿宋_GB2312" w:cs="仿宋_GB2312"/>
          <w:spacing w:val="-7"/>
          <w:sz w:val="32"/>
          <w:szCs w:val="32"/>
        </w:rPr>
        <w:t>应</w:t>
      </w:r>
      <w:r>
        <w:rPr>
          <w:rFonts w:hint="eastAsia" w:ascii="仿宋_GB2312" w:hAnsi="仿宋_GB2312" w:eastAsia="仿宋_GB2312" w:cs="仿宋_GB2312"/>
          <w:spacing w:val="-5"/>
          <w:sz w:val="32"/>
          <w:szCs w:val="32"/>
        </w:rPr>
        <w:t>急管理</w:t>
      </w:r>
      <w:r>
        <w:rPr>
          <w:rFonts w:hint="eastAsia" w:ascii="仿宋_GB2312" w:hAnsi="仿宋_GB2312" w:eastAsia="仿宋_GB2312" w:cs="仿宋_GB2312"/>
          <w:spacing w:val="-5"/>
          <w:sz w:val="32"/>
          <w:szCs w:val="32"/>
          <w:lang w:eastAsia="zh-CN"/>
        </w:rPr>
        <w:t>局</w:t>
      </w:r>
      <w:r>
        <w:rPr>
          <w:rFonts w:hint="eastAsia" w:ascii="仿宋_GB2312" w:hAnsi="仿宋_GB2312" w:eastAsia="仿宋_GB2312" w:cs="仿宋_GB2312"/>
          <w:spacing w:val="-5"/>
          <w:sz w:val="32"/>
          <w:szCs w:val="32"/>
        </w:rPr>
        <w:t>：负责协调突发公共卫生事件应急预案与</w:t>
      </w:r>
      <w:r>
        <w:rPr>
          <w:rFonts w:hint="eastAsia" w:ascii="仿宋_GB2312" w:hAnsi="仿宋_GB2312" w:eastAsia="仿宋_GB2312" w:cs="仿宋_GB2312"/>
          <w:spacing w:val="-14"/>
          <w:sz w:val="32"/>
          <w:szCs w:val="32"/>
        </w:rPr>
        <w:t>其他</w:t>
      </w:r>
      <w:r>
        <w:rPr>
          <w:rFonts w:hint="eastAsia" w:ascii="仿宋_GB2312" w:hAnsi="仿宋_GB2312" w:eastAsia="仿宋_GB2312" w:cs="仿宋_GB2312"/>
          <w:spacing w:val="-9"/>
          <w:sz w:val="32"/>
          <w:szCs w:val="32"/>
        </w:rPr>
        <w:t>应</w:t>
      </w:r>
      <w:r>
        <w:rPr>
          <w:rFonts w:hint="eastAsia" w:ascii="仿宋_GB2312" w:hAnsi="仿宋_GB2312" w:eastAsia="仿宋_GB2312" w:cs="仿宋_GB2312"/>
          <w:spacing w:val="-7"/>
          <w:sz w:val="32"/>
          <w:szCs w:val="32"/>
        </w:rPr>
        <w:t>急预案衔接，协调应急委成员单位加强应急值守和信息报</w:t>
      </w:r>
      <w:r>
        <w:rPr>
          <w:rFonts w:hint="eastAsia" w:ascii="仿宋_GB2312" w:hAnsi="仿宋_GB2312" w:eastAsia="仿宋_GB2312" w:cs="仿宋_GB2312"/>
          <w:spacing w:val="-15"/>
          <w:sz w:val="32"/>
          <w:szCs w:val="32"/>
        </w:rPr>
        <w:t>送</w:t>
      </w:r>
      <w:r>
        <w:rPr>
          <w:rFonts w:hint="eastAsia" w:ascii="仿宋_GB2312" w:hAnsi="仿宋_GB2312" w:eastAsia="仿宋_GB2312" w:cs="仿宋_GB2312"/>
          <w:spacing w:val="-8"/>
          <w:sz w:val="32"/>
          <w:szCs w:val="32"/>
        </w:rPr>
        <w:t>，配合开展应急协调联动。</w:t>
      </w:r>
    </w:p>
    <w:p>
      <w:pPr>
        <w:keepNext w:val="0"/>
        <w:keepLines w:val="0"/>
        <w:pageBreakBefore w:val="0"/>
        <w:wordWrap/>
        <w:overflowPunct/>
        <w:topLinePunct w:val="0"/>
        <w:bidi w:val="0"/>
        <w:spacing w:beforeAutospacing="0" w:afterAutospacing="0" w:line="240" w:lineRule="auto"/>
        <w:ind w:right="72" w:firstLine="60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市</w:t>
      </w:r>
      <w:r>
        <w:rPr>
          <w:rFonts w:hint="eastAsia" w:ascii="仿宋_GB2312" w:hAnsi="仿宋_GB2312" w:eastAsia="仿宋_GB2312" w:cs="仿宋_GB2312"/>
          <w:spacing w:val="-8"/>
          <w:sz w:val="32"/>
          <w:szCs w:val="32"/>
        </w:rPr>
        <w:t>政府国资</w:t>
      </w:r>
      <w:r>
        <w:rPr>
          <w:rFonts w:hint="eastAsia" w:ascii="仿宋_GB2312" w:hAnsi="仿宋_GB2312" w:eastAsia="仿宋_GB2312" w:cs="仿宋_GB2312"/>
          <w:spacing w:val="-8"/>
          <w:sz w:val="32"/>
          <w:szCs w:val="32"/>
          <w:lang w:eastAsia="zh-CN"/>
        </w:rPr>
        <w:t>局</w:t>
      </w:r>
      <w:r>
        <w:rPr>
          <w:rFonts w:hint="eastAsia" w:ascii="仿宋_GB2312" w:hAnsi="仿宋_GB2312" w:eastAsia="仿宋_GB2312" w:cs="仿宋_GB2312"/>
          <w:spacing w:val="-8"/>
          <w:sz w:val="32"/>
          <w:szCs w:val="32"/>
        </w:rPr>
        <w:t>：强化国有企业社会责任，积极支持公共卫生应急处置工作。重大疫情</w:t>
      </w:r>
      <w:r>
        <w:rPr>
          <w:rFonts w:hint="eastAsia" w:ascii="仿宋_GB2312" w:hAnsi="仿宋_GB2312" w:eastAsia="仿宋_GB2312" w:cs="仿宋_GB2312"/>
          <w:spacing w:val="16"/>
          <w:sz w:val="32"/>
          <w:szCs w:val="32"/>
        </w:rPr>
        <w:t>发生后负责组织国有企业复工</w:t>
      </w:r>
      <w:r>
        <w:rPr>
          <w:rFonts w:hint="eastAsia" w:ascii="仿宋_GB2312" w:hAnsi="仿宋_GB2312" w:eastAsia="仿宋_GB2312" w:cs="仿宋_GB2312"/>
          <w:spacing w:val="-12"/>
          <w:sz w:val="32"/>
          <w:szCs w:val="32"/>
        </w:rPr>
        <w:t>复</w:t>
      </w:r>
      <w:r>
        <w:rPr>
          <w:rFonts w:hint="eastAsia" w:ascii="仿宋_GB2312" w:hAnsi="仿宋_GB2312" w:eastAsia="仿宋_GB2312" w:cs="仿宋_GB2312"/>
          <w:spacing w:val="-11"/>
          <w:sz w:val="32"/>
          <w:szCs w:val="32"/>
        </w:rPr>
        <w:t>产。</w:t>
      </w:r>
    </w:p>
    <w:p>
      <w:pPr>
        <w:keepNext w:val="0"/>
        <w:keepLines w:val="0"/>
        <w:pageBreakBefore w:val="0"/>
        <w:wordWrap/>
        <w:overflowPunct/>
        <w:topLinePunct w:val="0"/>
        <w:bidi w:val="0"/>
        <w:spacing w:beforeAutospacing="0" w:afterAutospacing="0" w:line="240" w:lineRule="auto"/>
        <w:ind w:right="72" w:firstLine="60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eastAsia="zh-CN"/>
        </w:rPr>
        <w:t>市</w:t>
      </w:r>
      <w:r>
        <w:rPr>
          <w:rFonts w:hint="eastAsia" w:ascii="仿宋_GB2312" w:hAnsi="仿宋_GB2312" w:eastAsia="仿宋_GB2312" w:cs="仿宋_GB2312"/>
          <w:spacing w:val="-5"/>
          <w:sz w:val="32"/>
          <w:szCs w:val="32"/>
        </w:rPr>
        <w:t>市场监管局：组织开展全</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5"/>
          <w:sz w:val="32"/>
          <w:szCs w:val="32"/>
        </w:rPr>
        <w:t>商品价格、产品质量、食</w:t>
      </w:r>
      <w:r>
        <w:rPr>
          <w:rFonts w:hint="eastAsia" w:ascii="仿宋_GB2312" w:hAnsi="仿宋_GB2312" w:eastAsia="仿宋_GB2312" w:cs="仿宋_GB2312"/>
          <w:spacing w:val="-8"/>
          <w:sz w:val="32"/>
          <w:szCs w:val="32"/>
        </w:rPr>
        <w:t>品安全、市售食用农产品质量安全的监督管理，依法查处有关</w:t>
      </w:r>
      <w:r>
        <w:rPr>
          <w:rFonts w:hint="eastAsia" w:ascii="仿宋_GB2312" w:hAnsi="仿宋_GB2312" w:eastAsia="仿宋_GB2312" w:cs="仿宋_GB2312"/>
          <w:spacing w:val="-4"/>
          <w:sz w:val="32"/>
          <w:szCs w:val="32"/>
        </w:rPr>
        <w:t>扰</w:t>
      </w:r>
      <w:r>
        <w:rPr>
          <w:rFonts w:hint="eastAsia" w:ascii="仿宋_GB2312" w:hAnsi="仿宋_GB2312" w:eastAsia="仿宋_GB2312" w:cs="仿宋_GB2312"/>
          <w:spacing w:val="-11"/>
          <w:sz w:val="32"/>
          <w:szCs w:val="32"/>
        </w:rPr>
        <w:t>乱</w:t>
      </w:r>
      <w:r>
        <w:rPr>
          <w:rFonts w:hint="eastAsia" w:ascii="仿宋_GB2312" w:hAnsi="仿宋_GB2312" w:eastAsia="仿宋_GB2312" w:cs="仿宋_GB2312"/>
          <w:spacing w:val="-9"/>
          <w:sz w:val="32"/>
          <w:szCs w:val="32"/>
        </w:rPr>
        <w:t>市场秩序的违法行为。</w:t>
      </w:r>
      <w:r>
        <w:rPr>
          <w:rFonts w:hint="eastAsia" w:ascii="仿宋_GB2312" w:hAnsi="仿宋_GB2312" w:eastAsia="仿宋_GB2312" w:cs="仿宋_GB2312"/>
          <w:spacing w:val="3"/>
          <w:sz w:val="32"/>
          <w:szCs w:val="32"/>
        </w:rPr>
        <w:t>在职责范</w:t>
      </w:r>
      <w:r>
        <w:rPr>
          <w:rFonts w:hint="eastAsia" w:ascii="仿宋_GB2312" w:hAnsi="仿宋_GB2312" w:eastAsia="仿宋_GB2312" w:cs="仿宋_GB2312"/>
          <w:spacing w:val="-6"/>
          <w:sz w:val="32"/>
          <w:szCs w:val="32"/>
        </w:rPr>
        <w:t>围内加强对涉及突发公共卫生事件</w:t>
      </w:r>
      <w:r>
        <w:rPr>
          <w:rFonts w:hint="eastAsia" w:ascii="仿宋_GB2312" w:hAnsi="仿宋_GB2312" w:eastAsia="仿宋_GB2312" w:cs="仿宋_GB2312"/>
          <w:spacing w:val="-14"/>
          <w:sz w:val="32"/>
          <w:szCs w:val="32"/>
        </w:rPr>
        <w:t>防</w:t>
      </w:r>
      <w:r>
        <w:rPr>
          <w:rFonts w:hint="eastAsia" w:ascii="仿宋_GB2312" w:hAnsi="仿宋_GB2312" w:eastAsia="仿宋_GB2312" w:cs="仿宋_GB2312"/>
          <w:spacing w:val="-8"/>
          <w:sz w:val="32"/>
          <w:szCs w:val="32"/>
        </w:rPr>
        <w:t>控的药品、医疗器械的质量安全监管，保障药品、医疗器械的</w:t>
      </w:r>
      <w:r>
        <w:rPr>
          <w:rFonts w:hint="eastAsia" w:ascii="仿宋_GB2312" w:hAnsi="仿宋_GB2312" w:eastAsia="仿宋_GB2312" w:cs="仿宋_GB2312"/>
          <w:spacing w:val="-11"/>
          <w:sz w:val="32"/>
          <w:szCs w:val="32"/>
        </w:rPr>
        <w:t>安全有效。</w:t>
      </w:r>
    </w:p>
    <w:p>
      <w:pPr>
        <w:keepNext w:val="0"/>
        <w:keepLines w:val="0"/>
        <w:pageBreakBefore w:val="0"/>
        <w:wordWrap/>
        <w:overflowPunct/>
        <w:topLinePunct w:val="0"/>
        <w:bidi w:val="0"/>
        <w:spacing w:beforeAutospacing="0" w:afterAutospacing="0" w:line="240" w:lineRule="auto"/>
        <w:ind w:right="72" w:firstLine="60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4"/>
          <w:sz w:val="32"/>
          <w:szCs w:val="32"/>
        </w:rPr>
        <w:t>医保局：负责保障突发公共卫生事件患病参保人员按</w:t>
      </w:r>
      <w:r>
        <w:rPr>
          <w:rFonts w:hint="eastAsia" w:ascii="仿宋_GB2312" w:hAnsi="仿宋_GB2312" w:eastAsia="仿宋_GB2312" w:cs="仿宋_GB2312"/>
          <w:spacing w:val="-14"/>
          <w:sz w:val="32"/>
          <w:szCs w:val="32"/>
        </w:rPr>
        <w:t>照</w:t>
      </w:r>
      <w:r>
        <w:rPr>
          <w:rFonts w:hint="eastAsia" w:ascii="仿宋_GB2312" w:hAnsi="仿宋_GB2312" w:eastAsia="仿宋_GB2312" w:cs="仿宋_GB2312"/>
          <w:spacing w:val="-10"/>
          <w:sz w:val="32"/>
          <w:szCs w:val="32"/>
        </w:rPr>
        <w:t>医</w:t>
      </w:r>
      <w:r>
        <w:rPr>
          <w:rFonts w:hint="eastAsia" w:ascii="仿宋_GB2312" w:hAnsi="仿宋_GB2312" w:eastAsia="仿宋_GB2312" w:cs="仿宋_GB2312"/>
          <w:spacing w:val="-7"/>
          <w:sz w:val="32"/>
          <w:szCs w:val="32"/>
        </w:rPr>
        <w:t>保政策规定正常享受基本医疗保险待遇。保障参保患者在统</w:t>
      </w:r>
      <w:r>
        <w:rPr>
          <w:rFonts w:hint="eastAsia" w:ascii="仿宋_GB2312" w:hAnsi="仿宋_GB2312" w:eastAsia="仿宋_GB2312" w:cs="仿宋_GB2312"/>
          <w:spacing w:val="-14"/>
          <w:sz w:val="32"/>
          <w:szCs w:val="32"/>
        </w:rPr>
        <w:t>筹区内</w:t>
      </w:r>
      <w:r>
        <w:rPr>
          <w:rFonts w:hint="eastAsia" w:ascii="仿宋_GB2312" w:hAnsi="仿宋_GB2312" w:eastAsia="仿宋_GB2312" w:cs="仿宋_GB2312"/>
          <w:spacing w:val="-8"/>
          <w:sz w:val="32"/>
          <w:szCs w:val="32"/>
        </w:rPr>
        <w:t>定</w:t>
      </w:r>
      <w:r>
        <w:rPr>
          <w:rFonts w:hint="eastAsia" w:ascii="仿宋_GB2312" w:hAnsi="仿宋_GB2312" w:eastAsia="仿宋_GB2312" w:cs="仿宋_GB2312"/>
          <w:spacing w:val="-7"/>
          <w:sz w:val="32"/>
          <w:szCs w:val="32"/>
        </w:rPr>
        <w:t>点医疗机构发生的医疗费用即时结算。异地就医参保患</w:t>
      </w:r>
      <w:r>
        <w:rPr>
          <w:rFonts w:hint="eastAsia" w:ascii="仿宋_GB2312" w:hAnsi="仿宋_GB2312" w:eastAsia="仿宋_GB2312" w:cs="仿宋_GB2312"/>
          <w:spacing w:val="-14"/>
          <w:sz w:val="32"/>
          <w:szCs w:val="32"/>
        </w:rPr>
        <w:t>者</w:t>
      </w:r>
      <w:r>
        <w:rPr>
          <w:rFonts w:hint="eastAsia" w:ascii="仿宋_GB2312" w:hAnsi="仿宋_GB2312" w:eastAsia="仿宋_GB2312" w:cs="仿宋_GB2312"/>
          <w:spacing w:val="-8"/>
          <w:sz w:val="32"/>
          <w:szCs w:val="32"/>
        </w:rPr>
        <w:t>发</w:t>
      </w:r>
      <w:r>
        <w:rPr>
          <w:rFonts w:hint="eastAsia" w:ascii="仿宋_GB2312" w:hAnsi="仿宋_GB2312" w:eastAsia="仿宋_GB2312" w:cs="仿宋_GB2312"/>
          <w:spacing w:val="-7"/>
          <w:sz w:val="32"/>
          <w:szCs w:val="32"/>
        </w:rPr>
        <w:t>生的医疗费用，按照国家规定统一结算。及时将符合医疗救</w:t>
      </w:r>
      <w:r>
        <w:rPr>
          <w:rFonts w:hint="eastAsia" w:ascii="仿宋_GB2312" w:hAnsi="仿宋_GB2312" w:eastAsia="仿宋_GB2312" w:cs="仿宋_GB2312"/>
          <w:spacing w:val="-14"/>
          <w:sz w:val="32"/>
          <w:szCs w:val="32"/>
        </w:rPr>
        <w:t>助</w:t>
      </w:r>
      <w:r>
        <w:rPr>
          <w:rFonts w:hint="eastAsia" w:ascii="仿宋_GB2312" w:hAnsi="仿宋_GB2312" w:eastAsia="仿宋_GB2312" w:cs="仿宋_GB2312"/>
          <w:spacing w:val="-8"/>
          <w:sz w:val="32"/>
          <w:szCs w:val="32"/>
        </w:rPr>
        <w:t>条件的患者纳入医疗救助范围，给予医疗救助。</w:t>
      </w:r>
    </w:p>
    <w:p>
      <w:pPr>
        <w:keepNext w:val="0"/>
        <w:keepLines w:val="0"/>
        <w:pageBreakBefore w:val="0"/>
        <w:wordWrap/>
        <w:overflowPunct/>
        <w:topLinePunct w:val="0"/>
        <w:bidi w:val="0"/>
        <w:spacing w:beforeAutospacing="0" w:afterAutospacing="0" w:line="240" w:lineRule="auto"/>
        <w:ind w:right="72" w:firstLine="60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lang w:eastAsia="zh-CN"/>
        </w:rPr>
        <w:t>市自然资源和规划局</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7"/>
          <w:sz w:val="32"/>
          <w:szCs w:val="32"/>
        </w:rPr>
        <w:t>负责组织开展</w:t>
      </w:r>
      <w:r>
        <w:rPr>
          <w:rFonts w:hint="eastAsia" w:ascii="仿宋_GB2312" w:hAnsi="仿宋_GB2312" w:eastAsia="仿宋_GB2312" w:cs="仿宋_GB2312"/>
          <w:spacing w:val="7"/>
          <w:sz w:val="32"/>
          <w:szCs w:val="32"/>
          <w:lang w:eastAsia="zh-CN"/>
        </w:rPr>
        <w:t>陆生</w:t>
      </w:r>
      <w:r>
        <w:rPr>
          <w:rFonts w:hint="eastAsia" w:ascii="仿宋_GB2312" w:hAnsi="仿宋_GB2312" w:eastAsia="仿宋_GB2312" w:cs="仿宋_GB2312"/>
          <w:spacing w:val="7"/>
          <w:sz w:val="32"/>
          <w:szCs w:val="32"/>
        </w:rPr>
        <w:t>野生动物疫源疫病监测、调</w:t>
      </w:r>
      <w:r>
        <w:rPr>
          <w:rFonts w:hint="eastAsia" w:ascii="仿宋_GB2312" w:hAnsi="仿宋_GB2312" w:eastAsia="仿宋_GB2312" w:cs="仿宋_GB2312"/>
          <w:spacing w:val="-16"/>
          <w:sz w:val="32"/>
          <w:szCs w:val="32"/>
        </w:rPr>
        <w:t>查</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8"/>
          <w:sz w:val="32"/>
          <w:szCs w:val="32"/>
        </w:rPr>
        <w:t>在与</w:t>
      </w:r>
      <w:r>
        <w:rPr>
          <w:rFonts w:hint="eastAsia" w:ascii="仿宋_GB2312" w:hAnsi="仿宋_GB2312" w:eastAsia="仿宋_GB2312" w:cs="仿宋_GB2312"/>
          <w:spacing w:val="-8"/>
          <w:sz w:val="32"/>
          <w:szCs w:val="32"/>
          <w:lang w:eastAsia="zh-CN"/>
        </w:rPr>
        <w:t>陆生</w:t>
      </w:r>
      <w:r>
        <w:rPr>
          <w:rFonts w:hint="eastAsia" w:ascii="仿宋_GB2312" w:hAnsi="仿宋_GB2312" w:eastAsia="仿宋_GB2312" w:cs="仿宋_GB2312"/>
          <w:spacing w:val="-8"/>
          <w:sz w:val="32"/>
          <w:szCs w:val="32"/>
        </w:rPr>
        <w:t>野生动物相关的突发公共卫生事件发生期间，配合相关</w:t>
      </w:r>
      <w:r>
        <w:rPr>
          <w:rFonts w:hint="eastAsia" w:ascii="仿宋_GB2312" w:hAnsi="仿宋_GB2312" w:eastAsia="仿宋_GB2312" w:cs="仿宋_GB2312"/>
          <w:spacing w:val="-14"/>
          <w:sz w:val="32"/>
          <w:szCs w:val="32"/>
        </w:rPr>
        <w:t>部</w:t>
      </w:r>
      <w:r>
        <w:rPr>
          <w:rFonts w:hint="eastAsia" w:ascii="仿宋_GB2312" w:hAnsi="仿宋_GB2312" w:eastAsia="仿宋_GB2312" w:cs="仿宋_GB2312"/>
          <w:spacing w:val="-11"/>
          <w:sz w:val="32"/>
          <w:szCs w:val="32"/>
        </w:rPr>
        <w:t>门</w:t>
      </w:r>
      <w:r>
        <w:rPr>
          <w:rFonts w:hint="eastAsia" w:ascii="仿宋_GB2312" w:hAnsi="仿宋_GB2312" w:eastAsia="仿宋_GB2312" w:cs="仿宋_GB2312"/>
          <w:spacing w:val="-7"/>
          <w:sz w:val="32"/>
          <w:szCs w:val="32"/>
        </w:rPr>
        <w:t>做好封锁隔离、监测防控和样本采集、保存工作，组织专家</w:t>
      </w:r>
      <w:r>
        <w:rPr>
          <w:rFonts w:hint="eastAsia" w:ascii="仿宋_GB2312" w:hAnsi="仿宋_GB2312" w:eastAsia="仿宋_GB2312" w:cs="仿宋_GB2312"/>
          <w:spacing w:val="3"/>
          <w:sz w:val="32"/>
          <w:szCs w:val="32"/>
        </w:rPr>
        <w:t>分析评估，提出有关</w:t>
      </w:r>
      <w:r>
        <w:rPr>
          <w:rFonts w:hint="eastAsia" w:ascii="仿宋_GB2312" w:hAnsi="仿宋_GB2312" w:eastAsia="仿宋_GB2312" w:cs="仿宋_GB2312"/>
          <w:spacing w:val="3"/>
          <w:sz w:val="32"/>
          <w:szCs w:val="32"/>
          <w:lang w:eastAsia="zh-CN"/>
        </w:rPr>
        <w:t>陆生</w:t>
      </w:r>
      <w:r>
        <w:rPr>
          <w:rFonts w:hint="eastAsia" w:ascii="仿宋_GB2312" w:hAnsi="仿宋_GB2312" w:eastAsia="仿宋_GB2312" w:cs="仿宋_GB2312"/>
          <w:spacing w:val="3"/>
          <w:sz w:val="32"/>
          <w:szCs w:val="32"/>
        </w:rPr>
        <w:t>野生动物活动规律和疫病发生趋势等预警</w:t>
      </w:r>
      <w:r>
        <w:rPr>
          <w:rFonts w:hint="eastAsia" w:ascii="仿宋_GB2312" w:hAnsi="仿宋_GB2312" w:eastAsia="仿宋_GB2312" w:cs="仿宋_GB2312"/>
          <w:spacing w:val="-9"/>
          <w:sz w:val="32"/>
          <w:szCs w:val="32"/>
        </w:rPr>
        <w:t>信息。</w:t>
      </w:r>
    </w:p>
    <w:p>
      <w:pPr>
        <w:keepNext w:val="0"/>
        <w:keepLines w:val="0"/>
        <w:pageBreakBefore w:val="0"/>
        <w:wordWrap/>
        <w:overflowPunct/>
        <w:topLinePunct w:val="0"/>
        <w:bidi w:val="0"/>
        <w:spacing w:beforeAutospacing="0" w:afterAutospacing="0" w:line="240" w:lineRule="auto"/>
        <w:ind w:firstLine="624"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4"/>
          <w:sz w:val="32"/>
          <w:szCs w:val="32"/>
          <w:highlight w:val="none"/>
          <w:lang w:val="en-US" w:eastAsia="zh-CN"/>
        </w:rPr>
        <w:t>广水</w:t>
      </w:r>
      <w:r>
        <w:rPr>
          <w:rFonts w:hint="eastAsia" w:ascii="仿宋_GB2312" w:hAnsi="仿宋_GB2312" w:eastAsia="仿宋_GB2312" w:cs="仿宋_GB2312"/>
          <w:spacing w:val="-4"/>
          <w:sz w:val="32"/>
          <w:szCs w:val="32"/>
          <w:lang w:val="en-US" w:eastAsia="zh-CN"/>
        </w:rPr>
        <w:t>火车站</w:t>
      </w:r>
      <w:r>
        <w:rPr>
          <w:rFonts w:hint="eastAsia" w:ascii="仿宋_GB2312" w:hAnsi="仿宋_GB2312" w:eastAsia="仿宋_GB2312" w:cs="仿宋_GB2312"/>
          <w:spacing w:val="-4"/>
          <w:sz w:val="32"/>
          <w:szCs w:val="32"/>
        </w:rPr>
        <w:t>：负责配合、支持地方政府部门根据需要设置临时交通卫生检疫站、留验站，对进出火车站和乘坐火车的人员进行检疫、查验工作</w:t>
      </w:r>
      <w:r>
        <w:rPr>
          <w:rFonts w:hint="eastAsia" w:ascii="仿宋_GB2312" w:hAnsi="仿宋_GB2312" w:eastAsia="仿宋_GB2312" w:cs="仿宋_GB2312"/>
          <w:spacing w:val="2"/>
          <w:sz w:val="32"/>
          <w:szCs w:val="32"/>
        </w:rPr>
        <w:t>，负责将发现的传染病</w:t>
      </w:r>
      <w:r>
        <w:rPr>
          <w:rFonts w:hint="eastAsia" w:ascii="仿宋_GB2312" w:hAnsi="仿宋_GB2312" w:eastAsia="仿宋_GB2312" w:cs="仿宋_GB2312"/>
          <w:spacing w:val="6"/>
          <w:sz w:val="32"/>
          <w:szCs w:val="32"/>
        </w:rPr>
        <w:t>人、疑</w:t>
      </w:r>
      <w:r>
        <w:rPr>
          <w:rFonts w:hint="eastAsia" w:ascii="仿宋_GB2312" w:hAnsi="仿宋_GB2312" w:eastAsia="仿宋_GB2312" w:cs="仿宋_GB2312"/>
          <w:spacing w:val="3"/>
          <w:sz w:val="32"/>
          <w:szCs w:val="32"/>
        </w:rPr>
        <w:t>似传染病人和密切接触人员移交检疫站、留验站，防止传</w:t>
      </w:r>
      <w:r>
        <w:rPr>
          <w:rFonts w:hint="eastAsia" w:ascii="仿宋_GB2312" w:hAnsi="仿宋_GB2312" w:eastAsia="仿宋_GB2312" w:cs="仿宋_GB2312"/>
          <w:spacing w:val="6"/>
          <w:sz w:val="32"/>
          <w:szCs w:val="32"/>
        </w:rPr>
        <w:t>染病通过</w:t>
      </w:r>
      <w:r>
        <w:rPr>
          <w:rFonts w:hint="eastAsia" w:ascii="仿宋_GB2312" w:hAnsi="仿宋_GB2312" w:eastAsia="仿宋_GB2312" w:cs="仿宋_GB2312"/>
          <w:spacing w:val="3"/>
          <w:sz w:val="32"/>
          <w:szCs w:val="32"/>
        </w:rPr>
        <w:t>铁路运输环节传播。确保铁路安全畅通，配合地方政府</w:t>
      </w:r>
      <w:r>
        <w:rPr>
          <w:rFonts w:hint="eastAsia" w:ascii="仿宋_GB2312" w:hAnsi="仿宋_GB2312" w:eastAsia="仿宋_GB2312" w:cs="仿宋_GB2312"/>
          <w:spacing w:val="8"/>
          <w:sz w:val="32"/>
          <w:szCs w:val="32"/>
        </w:rPr>
        <w:t>有关部门，优先运送突发公共卫生事件处置人员以及防治药品、</w:t>
      </w:r>
      <w:r>
        <w:rPr>
          <w:rFonts w:hint="eastAsia" w:ascii="仿宋_GB2312" w:hAnsi="仿宋_GB2312" w:eastAsia="仿宋_GB2312" w:cs="仿宋_GB2312"/>
          <w:spacing w:val="4"/>
          <w:sz w:val="32"/>
          <w:szCs w:val="32"/>
        </w:rPr>
        <w:t>器械等急用</w:t>
      </w:r>
      <w:r>
        <w:rPr>
          <w:rFonts w:hint="eastAsia" w:ascii="仿宋_GB2312" w:hAnsi="仿宋_GB2312" w:eastAsia="仿宋_GB2312" w:cs="仿宋_GB2312"/>
          <w:spacing w:val="3"/>
          <w:sz w:val="32"/>
          <w:szCs w:val="32"/>
        </w:rPr>
        <w:t>物</w:t>
      </w:r>
      <w:r>
        <w:rPr>
          <w:rFonts w:hint="eastAsia" w:ascii="仿宋_GB2312" w:hAnsi="仿宋_GB2312" w:eastAsia="仿宋_GB2312" w:cs="仿宋_GB2312"/>
          <w:spacing w:val="2"/>
          <w:sz w:val="32"/>
          <w:szCs w:val="32"/>
        </w:rPr>
        <w:t>资和有关标本，做好疫区的铁路交通管理工作。</w:t>
      </w:r>
    </w:p>
    <w:p>
      <w:pPr>
        <w:keepNext w:val="0"/>
        <w:keepLines w:val="0"/>
        <w:pageBreakBefore w:val="0"/>
        <w:wordWrap/>
        <w:overflowPunct/>
        <w:topLinePunct w:val="0"/>
        <w:bidi w:val="0"/>
        <w:spacing w:beforeAutospacing="0" w:afterAutospacing="0" w:line="240" w:lineRule="auto"/>
        <w:ind w:firstLine="648"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2"/>
          <w:sz w:val="32"/>
          <w:szCs w:val="32"/>
          <w:lang w:val="en-US" w:eastAsia="zh-CN"/>
        </w:rPr>
        <w:t>广水</w:t>
      </w:r>
      <w:r>
        <w:rPr>
          <w:rFonts w:hint="eastAsia" w:ascii="仿宋_GB2312" w:hAnsi="仿宋_GB2312" w:eastAsia="仿宋_GB2312" w:cs="仿宋_GB2312"/>
          <w:spacing w:val="2"/>
          <w:sz w:val="32"/>
          <w:szCs w:val="32"/>
          <w:lang w:eastAsia="zh-CN"/>
        </w:rPr>
        <w:t>市人武部</w:t>
      </w:r>
      <w:r>
        <w:rPr>
          <w:rFonts w:hint="eastAsia" w:ascii="仿宋_GB2312" w:hAnsi="仿宋_GB2312" w:eastAsia="仿宋_GB2312" w:cs="仿宋_GB2312"/>
          <w:spacing w:val="2"/>
          <w:sz w:val="32"/>
          <w:szCs w:val="32"/>
        </w:rPr>
        <w:t>：负</w:t>
      </w:r>
      <w:r>
        <w:rPr>
          <w:rFonts w:hint="eastAsia" w:ascii="仿宋_GB2312" w:hAnsi="仿宋_GB2312" w:eastAsia="仿宋_GB2312" w:cs="仿宋_GB2312"/>
          <w:spacing w:val="8"/>
          <w:sz w:val="32"/>
          <w:szCs w:val="32"/>
        </w:rPr>
        <w:t>责</w:t>
      </w:r>
      <w:r>
        <w:rPr>
          <w:rFonts w:hint="eastAsia" w:ascii="仿宋_GB2312" w:hAnsi="仿宋_GB2312" w:eastAsia="仿宋_GB2312" w:cs="仿宋_GB2312"/>
          <w:spacing w:val="8"/>
          <w:sz w:val="32"/>
          <w:szCs w:val="32"/>
          <w:lang w:eastAsia="zh-CN"/>
        </w:rPr>
        <w:t>部队</w:t>
      </w:r>
      <w:r>
        <w:rPr>
          <w:rFonts w:hint="eastAsia" w:ascii="仿宋_GB2312" w:hAnsi="仿宋_GB2312" w:eastAsia="仿宋_GB2312" w:cs="仿宋_GB2312"/>
          <w:spacing w:val="8"/>
          <w:sz w:val="32"/>
          <w:szCs w:val="32"/>
        </w:rPr>
        <w:t>系统突发公共卫生事件应急处置工作，并根据需要，协助地方政府协调驻军部队做好突发公共卫生事件应急处置工作。</w:t>
      </w:r>
    </w:p>
    <w:p>
      <w:pPr>
        <w:keepNext w:val="0"/>
        <w:keepLines w:val="0"/>
        <w:pageBreakBefore w:val="0"/>
        <w:wordWrap/>
        <w:overflowPunct/>
        <w:topLinePunct w:val="0"/>
        <w:bidi w:val="0"/>
        <w:spacing w:beforeAutospacing="0" w:afterAutospacing="0" w:line="240" w:lineRule="auto"/>
        <w:ind w:right="154" w:firstLine="61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武警</w:t>
      </w:r>
      <w:r>
        <w:rPr>
          <w:rFonts w:hint="eastAsia" w:ascii="仿宋_GB2312" w:hAnsi="仿宋_GB2312" w:eastAsia="仿宋_GB2312" w:cs="仿宋_GB2312"/>
          <w:spacing w:val="8"/>
          <w:sz w:val="32"/>
          <w:szCs w:val="32"/>
          <w:lang w:val="en-US" w:eastAsia="zh-CN"/>
        </w:rPr>
        <w:t>广水支队</w:t>
      </w:r>
      <w:r>
        <w:rPr>
          <w:rFonts w:hint="eastAsia" w:ascii="仿宋_GB2312" w:hAnsi="仿宋_GB2312" w:eastAsia="仿宋_GB2312" w:cs="仿宋_GB2312"/>
          <w:spacing w:val="8"/>
          <w:sz w:val="32"/>
          <w:szCs w:val="32"/>
        </w:rPr>
        <w:t>：负责全</w:t>
      </w:r>
      <w:r>
        <w:rPr>
          <w:rFonts w:hint="eastAsia" w:ascii="仿宋_GB2312" w:hAnsi="仿宋_GB2312" w:eastAsia="仿宋_GB2312" w:cs="仿宋_GB2312"/>
          <w:spacing w:val="8"/>
          <w:sz w:val="32"/>
          <w:szCs w:val="32"/>
          <w:lang w:eastAsia="zh-CN"/>
        </w:rPr>
        <w:t>市</w:t>
      </w:r>
      <w:r>
        <w:rPr>
          <w:rFonts w:hint="eastAsia" w:ascii="仿宋_GB2312" w:hAnsi="仿宋_GB2312" w:eastAsia="仿宋_GB2312" w:cs="仿宋_GB2312"/>
          <w:spacing w:val="8"/>
          <w:sz w:val="32"/>
          <w:szCs w:val="32"/>
        </w:rPr>
        <w:t>武</w:t>
      </w:r>
      <w:r>
        <w:rPr>
          <w:rFonts w:hint="eastAsia" w:ascii="仿宋_GB2312" w:hAnsi="仿宋_GB2312" w:eastAsia="仿宋_GB2312" w:cs="仿宋_GB2312"/>
          <w:spacing w:val="4"/>
          <w:sz w:val="32"/>
          <w:szCs w:val="32"/>
        </w:rPr>
        <w:t>警部队系统突发公</w:t>
      </w:r>
      <w:r>
        <w:rPr>
          <w:rFonts w:hint="eastAsia" w:ascii="仿宋_GB2312" w:hAnsi="仿宋_GB2312" w:eastAsia="仿宋_GB2312" w:cs="仿宋_GB2312"/>
          <w:spacing w:val="2"/>
          <w:sz w:val="32"/>
          <w:szCs w:val="32"/>
        </w:rPr>
        <w:t>共卫生事件应急处置工作，必要时组织武警部队参与突发公共卫</w:t>
      </w:r>
      <w:r>
        <w:rPr>
          <w:rFonts w:hint="eastAsia" w:ascii="仿宋_GB2312" w:hAnsi="仿宋_GB2312" w:eastAsia="仿宋_GB2312" w:cs="仿宋_GB2312"/>
          <w:spacing w:val="1"/>
          <w:sz w:val="32"/>
          <w:szCs w:val="32"/>
        </w:rPr>
        <w:t>生</w:t>
      </w:r>
      <w:r>
        <w:rPr>
          <w:rFonts w:hint="eastAsia" w:ascii="仿宋_GB2312" w:hAnsi="仿宋_GB2312" w:eastAsia="仿宋_GB2312" w:cs="仿宋_GB2312"/>
          <w:spacing w:val="6"/>
          <w:sz w:val="32"/>
          <w:szCs w:val="32"/>
        </w:rPr>
        <w:t>事件的</w:t>
      </w:r>
      <w:r>
        <w:rPr>
          <w:rFonts w:hint="eastAsia" w:ascii="仿宋_GB2312" w:hAnsi="仿宋_GB2312" w:eastAsia="仿宋_GB2312" w:cs="仿宋_GB2312"/>
          <w:spacing w:val="4"/>
          <w:sz w:val="32"/>
          <w:szCs w:val="32"/>
        </w:rPr>
        <w:t>应</w:t>
      </w:r>
      <w:r>
        <w:rPr>
          <w:rFonts w:hint="eastAsia" w:ascii="仿宋_GB2312" w:hAnsi="仿宋_GB2312" w:eastAsia="仿宋_GB2312" w:cs="仿宋_GB2312"/>
          <w:spacing w:val="3"/>
          <w:sz w:val="32"/>
          <w:szCs w:val="32"/>
        </w:rPr>
        <w:t>急处置</w:t>
      </w:r>
      <w:r>
        <w:rPr>
          <w:rFonts w:hint="eastAsia" w:ascii="仿宋_GB2312" w:hAnsi="仿宋_GB2312" w:eastAsia="仿宋_GB2312" w:cs="仿宋_GB2312"/>
          <w:spacing w:val="2"/>
          <w:sz w:val="32"/>
          <w:szCs w:val="32"/>
        </w:rPr>
        <w:t>行动</w:t>
      </w:r>
      <w:r>
        <w:rPr>
          <w:rFonts w:hint="eastAsia" w:ascii="仿宋_GB2312" w:hAnsi="仿宋_GB2312" w:eastAsia="仿宋_GB2312" w:cs="仿宋_GB2312"/>
          <w:spacing w:val="3"/>
          <w:sz w:val="32"/>
          <w:szCs w:val="32"/>
        </w:rPr>
        <w:t>，根据需要协助地方政府做好事件现场的封</w:t>
      </w:r>
      <w:r>
        <w:rPr>
          <w:rFonts w:hint="eastAsia" w:ascii="仿宋_GB2312" w:hAnsi="仿宋_GB2312" w:eastAsia="仿宋_GB2312" w:cs="仿宋_GB2312"/>
          <w:spacing w:val="-6"/>
          <w:sz w:val="32"/>
          <w:szCs w:val="32"/>
        </w:rPr>
        <w:t>锁</w:t>
      </w:r>
      <w:r>
        <w:rPr>
          <w:rFonts w:hint="eastAsia" w:ascii="仿宋_GB2312" w:hAnsi="仿宋_GB2312" w:eastAsia="仿宋_GB2312" w:cs="仿宋_GB2312"/>
          <w:spacing w:val="-3"/>
          <w:sz w:val="32"/>
          <w:szCs w:val="32"/>
        </w:rPr>
        <w:t>控制工作。</w:t>
      </w:r>
    </w:p>
    <w:p>
      <w:pPr>
        <w:keepNext w:val="0"/>
        <w:keepLines w:val="0"/>
        <w:pageBreakBefore w:val="0"/>
        <w:wordWrap/>
        <w:overflowPunct/>
        <w:topLinePunct w:val="0"/>
        <w:bidi w:val="0"/>
        <w:spacing w:beforeAutospacing="0" w:afterAutospacing="0" w:line="240" w:lineRule="auto"/>
        <w:ind w:right="154" w:firstLine="648"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本预案未列出的其他部门和单位，根据</w:t>
      </w:r>
      <w:r>
        <w:rPr>
          <w:rFonts w:hint="eastAsia" w:ascii="仿宋_GB2312" w:hAnsi="仿宋_GB2312" w:eastAsia="仿宋_GB2312" w:cs="仿宋_GB2312"/>
          <w:spacing w:val="2"/>
          <w:sz w:val="32"/>
          <w:szCs w:val="32"/>
          <w:lang w:val="en-US" w:eastAsia="zh-CN"/>
        </w:rPr>
        <w:t>广市</w:t>
      </w:r>
      <w:r>
        <w:rPr>
          <w:rFonts w:hint="eastAsia" w:ascii="仿宋_GB2312" w:hAnsi="仿宋_GB2312" w:eastAsia="仿宋_GB2312" w:cs="仿宋_GB2312"/>
          <w:spacing w:val="2"/>
          <w:sz w:val="32"/>
          <w:szCs w:val="32"/>
        </w:rPr>
        <w:t>突发公共卫生事件应急指挥部指令，按照本部门、单位职责和事件处置需要，依法做好突发公共卫生事件应急处置相关工作。</w:t>
      </w:r>
    </w:p>
    <w:p>
      <w:pPr>
        <w:keepNext w:val="0"/>
        <w:keepLines w:val="0"/>
        <w:pageBreakBefore w:val="0"/>
        <w:wordWrap/>
        <w:overflowPunct/>
        <w:topLinePunct w:val="0"/>
        <w:bidi w:val="0"/>
        <w:spacing w:beforeAutospacing="0" w:afterAutospacing="0" w:line="240" w:lineRule="auto"/>
        <w:ind w:left="69"/>
        <w:rPr>
          <w:rFonts w:hint="eastAsia" w:ascii="仿宋_GB2312" w:hAnsi="仿宋_GB2312" w:eastAsia="仿宋_GB2312" w:cs="仿宋_GB2312"/>
          <w:spacing w:val="-8"/>
          <w:sz w:val="32"/>
          <w:szCs w:val="32"/>
          <w14:textOutline w14:w="5626" w14:cap="flat" w14:cmpd="sng">
            <w14:solidFill>
              <w14:srgbClr w14:val="000000"/>
            </w14:solidFill>
            <w14:prstDash w14:val="solid"/>
            <w14:miter w14:val="0"/>
          </w14:textOutline>
        </w:rPr>
      </w:pPr>
    </w:p>
    <w:p>
      <w:pPr>
        <w:spacing w:line="240" w:lineRule="auto"/>
        <w:rPr>
          <w:rFonts w:hint="eastAsia" w:ascii="仿宋_GB2312" w:hAnsi="仿宋_GB2312" w:eastAsia="仿宋_GB2312" w:cs="仿宋_GB2312"/>
          <w:spacing w:val="-8"/>
          <w:sz w:val="32"/>
          <w:szCs w:val="32"/>
          <w14:textOutline w14:w="5626" w14:cap="flat" w14:cmpd="sng">
            <w14:solidFill>
              <w14:srgbClr w14:val="000000"/>
            </w14:solidFill>
            <w14:prstDash w14:val="solid"/>
            <w14:miter w14:val="0"/>
          </w14:textOutline>
        </w:rPr>
      </w:pPr>
      <w:r>
        <w:rPr>
          <w:rFonts w:hint="eastAsia" w:ascii="仿宋_GB2312" w:hAnsi="仿宋_GB2312" w:eastAsia="仿宋_GB2312" w:cs="仿宋_GB2312"/>
          <w:spacing w:val="-8"/>
          <w:sz w:val="32"/>
          <w:szCs w:val="32"/>
          <w14:textOutline w14:w="5626" w14:cap="flat" w14:cmpd="sng">
            <w14:solidFill>
              <w14:srgbClr w14:val="000000"/>
            </w14:solidFill>
            <w14:prstDash w14:val="solid"/>
            <w14:miter w14:val="0"/>
          </w14:textOutline>
        </w:rPr>
        <w:br w:type="page"/>
      </w:r>
    </w:p>
    <w:p>
      <w:pPr>
        <w:keepNext w:val="0"/>
        <w:keepLines w:val="0"/>
        <w:pageBreakBefore w:val="0"/>
        <w:wordWrap/>
        <w:overflowPunct/>
        <w:topLinePunct w:val="0"/>
        <w:bidi w:val="0"/>
        <w:spacing w:beforeAutospacing="0" w:afterAutospacing="0" w:line="240" w:lineRule="auto"/>
        <w:ind w:left="4"/>
        <w:rPr>
          <w:rFonts w:hint="eastAsia" w:ascii="仿宋_GB2312" w:hAnsi="仿宋_GB2312" w:eastAsia="仿宋_GB2312" w:cs="仿宋_GB2312"/>
          <w:spacing w:val="-9"/>
          <w:sz w:val="32"/>
          <w:szCs w:val="32"/>
          <w:lang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pacing w:val="-9"/>
          <w:sz w:val="32"/>
          <w:szCs w:val="32"/>
          <w14:textOutline w14:w="5816" w14:cap="flat" w14:cmpd="sng">
            <w14:solidFill>
              <w14:srgbClr w14:val="000000"/>
            </w14:solidFill>
            <w14:prstDash w14:val="solid"/>
            <w14:miter w14:val="0"/>
          </w14:textOutline>
        </w:rPr>
        <w:t>10.</w:t>
      </w:r>
      <w:r>
        <w:rPr>
          <w:rFonts w:hint="eastAsia" w:ascii="仿宋_GB2312" w:hAnsi="仿宋_GB2312" w:eastAsia="仿宋_GB2312" w:cs="仿宋_GB2312"/>
          <w:spacing w:val="-9"/>
          <w:sz w:val="32"/>
          <w:szCs w:val="32"/>
          <w:lang w:val="en-US" w:eastAsia="zh-CN"/>
          <w14:textOutline w14:w="5816" w14:cap="flat" w14:cmpd="sng">
            <w14:solidFill>
              <w14:srgbClr w14:val="000000"/>
            </w14:solidFill>
            <w14:prstDash w14:val="solid"/>
            <w14:miter w14:val="0"/>
          </w14:textOutline>
        </w:rPr>
        <w:t>4</w:t>
      </w:r>
    </w:p>
    <w:p>
      <w:pPr>
        <w:keepNext w:val="0"/>
        <w:keepLines w:val="0"/>
        <w:pageBreakBefore w:val="0"/>
        <w:wordWrap/>
        <w:overflowPunct/>
        <w:topLinePunct w:val="0"/>
        <w:bidi w:val="0"/>
        <w:spacing w:beforeAutospacing="0" w:afterAutospacing="0" w:line="240" w:lineRule="auto"/>
        <w:ind w:left="0" w:leftChars="0" w:right="0" w:rightChars="0" w:firstLine="0" w:firstLineChars="0"/>
        <w:jc w:val="both"/>
        <w:outlineLvl w:val="9"/>
        <w:rPr>
          <w:rFonts w:hint="eastAsia" w:ascii="宋体" w:hAnsi="宋体" w:eastAsia="宋体" w:cs="宋体"/>
          <w:spacing w:val="5"/>
          <w:sz w:val="41"/>
          <w:szCs w:val="41"/>
          <w:lang w:val="en-US" w:eastAsia="zh-CN"/>
          <w14:textOutline w14:w="7442"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eastAsia" w:ascii="宋体" w:hAnsi="宋体" w:eastAsia="宋体" w:cs="宋体"/>
          <w:spacing w:val="5"/>
          <w:sz w:val="44"/>
          <w:szCs w:val="44"/>
          <w:highlight w:val="none"/>
          <w:lang w:val="en-US" w:eastAsia="zh-CN"/>
          <w14:textOutline w14:w="7442" w14:cap="flat" w14:cmpd="sng">
            <w14:solidFill>
              <w14:srgbClr w14:val="000000"/>
            </w14:solidFill>
            <w14:prstDash w14:val="solid"/>
            <w14:miter w14:val="0"/>
          </w14:textOutline>
        </w:rPr>
      </w:pPr>
      <w:r>
        <w:rPr>
          <w:rFonts w:hint="eastAsia" w:ascii="宋体" w:hAnsi="宋体" w:eastAsia="宋体" w:cs="宋体"/>
          <w:spacing w:val="5"/>
          <w:sz w:val="44"/>
          <w:szCs w:val="44"/>
          <w:highlight w:val="none"/>
          <w:lang w:val="en-US" w:eastAsia="zh-CN"/>
          <w14:textOutline w14:w="7442" w14:cap="flat" w14:cmpd="sng">
            <w14:solidFill>
              <w14:srgbClr w14:val="000000"/>
            </w14:solidFill>
            <w14:prstDash w14:val="solid"/>
            <w14:miter w14:val="0"/>
          </w14:textOutline>
        </w:rPr>
        <w:t>广水市突发公共卫生事件应急指挥部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sz w:val="44"/>
          <w:szCs w:val="44"/>
          <w:highlight w:val="none"/>
        </w:rPr>
      </w:pPr>
      <w:r>
        <w:rPr>
          <w:rFonts w:hint="eastAsia" w:ascii="宋体" w:hAnsi="宋体" w:eastAsia="宋体" w:cs="宋体"/>
          <w:spacing w:val="59"/>
          <w:sz w:val="44"/>
          <w:szCs w:val="44"/>
          <w:highlight w:val="none"/>
          <w14:textOutline w14:w="7442" w14:cap="flat" w14:cmpd="sng">
            <w14:solidFill>
              <w14:srgbClr w14:val="000000"/>
            </w14:solidFill>
            <w14:prstDash w14:val="solid"/>
            <w14:miter w14:val="0"/>
          </w14:textOutline>
        </w:rPr>
        <w:t>工</w:t>
      </w:r>
      <w:r>
        <w:rPr>
          <w:rFonts w:hint="eastAsia" w:ascii="宋体" w:hAnsi="宋体" w:eastAsia="宋体" w:cs="宋体"/>
          <w:spacing w:val="57"/>
          <w:sz w:val="44"/>
          <w:szCs w:val="44"/>
          <w:highlight w:val="none"/>
          <w14:textOutline w14:w="7442" w14:cap="flat" w14:cmpd="sng">
            <w14:solidFill>
              <w14:srgbClr w14:val="000000"/>
            </w14:solidFill>
            <w14:prstDash w14:val="solid"/>
            <w14:miter w14:val="0"/>
          </w14:textOutline>
        </w:rPr>
        <w:t>作组职责</w:t>
      </w:r>
    </w:p>
    <w:p>
      <w:pPr>
        <w:keepNext w:val="0"/>
        <w:keepLines w:val="0"/>
        <w:pageBreakBefore w:val="0"/>
        <w:wordWrap/>
        <w:overflowPunct/>
        <w:topLinePunct w:val="0"/>
        <w:bidi w:val="0"/>
        <w:spacing w:beforeAutospacing="0" w:afterAutospacing="0" w:line="240" w:lineRule="auto"/>
        <w:ind w:left="64" w:firstLine="63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highlight w:val="none"/>
          <w:lang w:val="en-US" w:eastAsia="zh-CN"/>
        </w:rPr>
        <w:t>广水市</w:t>
      </w:r>
      <w:r>
        <w:rPr>
          <w:rFonts w:hint="eastAsia" w:ascii="仿宋_GB2312" w:hAnsi="仿宋_GB2312" w:eastAsia="仿宋_GB2312" w:cs="仿宋_GB2312"/>
          <w:spacing w:val="-6"/>
          <w:sz w:val="32"/>
          <w:szCs w:val="32"/>
          <w:highlight w:val="none"/>
        </w:rPr>
        <w:t>突</w:t>
      </w:r>
      <w:r>
        <w:rPr>
          <w:rFonts w:hint="eastAsia" w:ascii="仿宋_GB2312" w:hAnsi="仿宋_GB2312" w:eastAsia="仿宋_GB2312" w:cs="仿宋_GB2312"/>
          <w:spacing w:val="-6"/>
          <w:sz w:val="32"/>
          <w:szCs w:val="32"/>
        </w:rPr>
        <w:t>发公共卫生事件应急指挥部成立</w:t>
      </w:r>
      <w:r>
        <w:rPr>
          <w:rFonts w:hint="eastAsia" w:ascii="仿宋_GB2312" w:hAnsi="仿宋_GB2312" w:eastAsia="仿宋_GB2312" w:cs="仿宋_GB2312"/>
          <w:spacing w:val="-6"/>
          <w:sz w:val="32"/>
          <w:szCs w:val="32"/>
          <w:lang w:eastAsia="zh-CN"/>
        </w:rPr>
        <w:t>七个</w:t>
      </w:r>
      <w:r>
        <w:rPr>
          <w:rFonts w:hint="eastAsia" w:ascii="仿宋_GB2312" w:hAnsi="仿宋_GB2312" w:eastAsia="仿宋_GB2312" w:cs="仿宋_GB2312"/>
          <w:spacing w:val="-6"/>
          <w:sz w:val="32"/>
          <w:szCs w:val="32"/>
        </w:rPr>
        <w:t>工作组，主要工作组职责如下：</w:t>
      </w:r>
    </w:p>
    <w:p>
      <w:pPr>
        <w:keepNext w:val="0"/>
        <w:keepLines w:val="0"/>
        <w:pageBreakBefore w:val="0"/>
        <w:wordWrap/>
        <w:overflowPunct/>
        <w:topLinePunct w:val="0"/>
        <w:bidi w:val="0"/>
        <w:spacing w:beforeAutospacing="0" w:afterAutospacing="0" w:line="240" w:lineRule="auto"/>
        <w:ind w:left="624"/>
        <w:outlineLvl w:val="1"/>
        <w:rPr>
          <w:rFonts w:ascii="黑体" w:hAnsi="黑体" w:eastAsia="黑体" w:cs="黑体"/>
          <w:b w:val="0"/>
          <w:bCs w:val="0"/>
          <w:spacing w:val="-2"/>
          <w:sz w:val="32"/>
          <w:szCs w:val="32"/>
          <w14:textOutline w14:w="5816" w14:cap="flat" w14:cmpd="sng">
            <w14:solidFill>
              <w14:srgbClr w14:val="000000"/>
            </w14:solidFill>
            <w14:prstDash w14:val="solid"/>
            <w14:miter w14:val="0"/>
          </w14:textOutline>
        </w:rPr>
      </w:pPr>
      <w:r>
        <w:rPr>
          <w:rFonts w:ascii="黑体" w:hAnsi="黑体" w:eastAsia="黑体" w:cs="黑体"/>
          <w:b w:val="0"/>
          <w:bCs w:val="0"/>
          <w:spacing w:val="-2"/>
          <w:sz w:val="32"/>
          <w:szCs w:val="32"/>
          <w14:textOutline w14:w="5816" w14:cap="flat" w14:cmpd="sng">
            <w14:solidFill>
              <w14:srgbClr w14:val="000000"/>
            </w14:solidFill>
            <w14:prstDash w14:val="solid"/>
            <w14:miter w14:val="0"/>
          </w14:textOutline>
        </w:rPr>
        <w:t>一、综合组</w:t>
      </w:r>
    </w:p>
    <w:p>
      <w:pPr>
        <w:keepNext w:val="0"/>
        <w:keepLines w:val="0"/>
        <w:pageBreakBefore w:val="0"/>
        <w:wordWrap/>
        <w:overflowPunct/>
        <w:topLinePunct w:val="0"/>
        <w:bidi w:val="0"/>
        <w:spacing w:beforeAutospacing="0" w:afterAutospacing="0" w:line="240" w:lineRule="auto"/>
        <w:ind w:left="64" w:firstLine="639"/>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6"/>
          <w:sz w:val="32"/>
          <w:szCs w:val="32"/>
        </w:rPr>
        <w:t>职责</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3"/>
          <w:sz w:val="32"/>
          <w:szCs w:val="32"/>
        </w:rPr>
        <w:t>负责综合协调指挥部内部日常事务，统筹各工作组协</w:t>
      </w:r>
      <w:r>
        <w:rPr>
          <w:rFonts w:hint="eastAsia" w:ascii="仿宋_GB2312" w:hAnsi="仿宋_GB2312" w:eastAsia="仿宋_GB2312" w:cs="仿宋_GB2312"/>
          <w:spacing w:val="24"/>
          <w:sz w:val="32"/>
          <w:szCs w:val="32"/>
        </w:rPr>
        <w:t>同</w:t>
      </w:r>
      <w:r>
        <w:rPr>
          <w:rFonts w:hint="eastAsia" w:ascii="仿宋_GB2312" w:hAnsi="仿宋_GB2312" w:eastAsia="仿宋_GB2312" w:cs="仿宋_GB2312"/>
          <w:spacing w:val="15"/>
          <w:sz w:val="32"/>
          <w:szCs w:val="32"/>
        </w:rPr>
        <w:t>运</w:t>
      </w:r>
      <w:r>
        <w:rPr>
          <w:rFonts w:hint="eastAsia" w:ascii="仿宋_GB2312" w:hAnsi="仿宋_GB2312" w:eastAsia="仿宋_GB2312" w:cs="仿宋_GB2312"/>
          <w:spacing w:val="12"/>
          <w:sz w:val="32"/>
          <w:szCs w:val="32"/>
        </w:rPr>
        <w:t>转</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与</w:t>
      </w:r>
      <w:r>
        <w:rPr>
          <w:rFonts w:hint="eastAsia" w:ascii="仿宋_GB2312" w:hAnsi="仿宋_GB2312" w:eastAsia="仿宋_GB2312" w:cs="仿宋_GB2312"/>
          <w:spacing w:val="12"/>
          <w:sz w:val="32"/>
          <w:szCs w:val="32"/>
          <w:lang w:val="en-US" w:eastAsia="zh-CN"/>
        </w:rPr>
        <w:t>省</w:t>
      </w:r>
      <w:r>
        <w:rPr>
          <w:rFonts w:hint="eastAsia" w:ascii="仿宋_GB2312" w:hAnsi="仿宋_GB2312" w:eastAsia="仿宋_GB2312" w:cs="仿宋_GB2312"/>
          <w:spacing w:val="12"/>
          <w:sz w:val="32"/>
          <w:szCs w:val="32"/>
        </w:rPr>
        <w:t>和其他市、县应急指挥机构联络</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指导督促</w:t>
      </w:r>
      <w:r>
        <w:rPr>
          <w:rFonts w:hint="eastAsia" w:ascii="仿宋_GB2312" w:hAnsi="仿宋_GB2312" w:eastAsia="仿宋_GB2312" w:cs="仿宋_GB2312"/>
          <w:spacing w:val="19"/>
          <w:sz w:val="32"/>
          <w:szCs w:val="32"/>
        </w:rPr>
        <w:t>各</w:t>
      </w:r>
      <w:r>
        <w:rPr>
          <w:rFonts w:hint="eastAsia" w:ascii="仿宋_GB2312" w:hAnsi="仿宋_GB2312" w:eastAsia="仿宋_GB2312" w:cs="仿宋_GB2312"/>
          <w:spacing w:val="13"/>
          <w:sz w:val="32"/>
          <w:szCs w:val="32"/>
        </w:rPr>
        <w:t>地做好地区应急处置工作</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组织开展应急处置工作监督检查。</w:t>
      </w:r>
      <w:r>
        <w:rPr>
          <w:rFonts w:hint="eastAsia" w:ascii="仿宋_GB2312" w:hAnsi="仿宋_GB2312" w:eastAsia="仿宋_GB2312" w:cs="仿宋_GB2312"/>
          <w:spacing w:val="-1"/>
          <w:sz w:val="32"/>
          <w:szCs w:val="32"/>
        </w:rPr>
        <w:t>承办指挥部交办的工作。</w:t>
      </w:r>
    </w:p>
    <w:p>
      <w:pPr>
        <w:keepNext w:val="0"/>
        <w:keepLines w:val="0"/>
        <w:pageBreakBefore w:val="0"/>
        <w:wordWrap/>
        <w:overflowPunct/>
        <w:topLinePunct w:val="0"/>
        <w:bidi w:val="0"/>
        <w:spacing w:beforeAutospacing="0" w:afterAutospacing="0" w:line="240" w:lineRule="auto"/>
        <w:ind w:left="64" w:firstLine="639"/>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主要成员单位：</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委办公</w:t>
      </w:r>
      <w:r>
        <w:rPr>
          <w:rFonts w:hint="eastAsia" w:ascii="仿宋_GB2312" w:hAnsi="仿宋_GB2312" w:eastAsia="仿宋_GB2312" w:cs="仿宋_GB2312"/>
          <w:spacing w:val="-1"/>
          <w:sz w:val="32"/>
          <w:szCs w:val="32"/>
          <w:lang w:eastAsia="zh-CN"/>
        </w:rPr>
        <w:t>室</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委政研室、</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纪委监委、</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委组织部、</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委督查室、</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政府办公</w:t>
      </w:r>
      <w:r>
        <w:rPr>
          <w:rFonts w:hint="eastAsia" w:ascii="仿宋_GB2312" w:hAnsi="仿宋_GB2312" w:eastAsia="仿宋_GB2312" w:cs="仿宋_GB2312"/>
          <w:spacing w:val="-1"/>
          <w:sz w:val="32"/>
          <w:szCs w:val="32"/>
          <w:lang w:val="en-US" w:eastAsia="zh-CN"/>
        </w:rPr>
        <w:t>室</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政府研究室、</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政府政务督查室、</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卫生健康</w:t>
      </w:r>
      <w:r>
        <w:rPr>
          <w:rFonts w:hint="eastAsia" w:ascii="仿宋_GB2312" w:hAnsi="仿宋_GB2312" w:eastAsia="仿宋_GB2312" w:cs="仿宋_GB2312"/>
          <w:spacing w:val="-1"/>
          <w:sz w:val="32"/>
          <w:szCs w:val="32"/>
          <w:lang w:val="en-US" w:eastAsia="zh-CN"/>
        </w:rPr>
        <w:t>局</w:t>
      </w:r>
      <w:r>
        <w:rPr>
          <w:rFonts w:hint="eastAsia" w:ascii="仿宋_GB2312" w:hAnsi="仿宋_GB2312" w:eastAsia="仿宋_GB2312" w:cs="仿宋_GB2312"/>
          <w:spacing w:val="-1"/>
          <w:sz w:val="32"/>
          <w:szCs w:val="32"/>
        </w:rPr>
        <w:t>等。</w:t>
      </w:r>
    </w:p>
    <w:p>
      <w:pPr>
        <w:keepNext w:val="0"/>
        <w:keepLines w:val="0"/>
        <w:pageBreakBefore w:val="0"/>
        <w:wordWrap/>
        <w:overflowPunct/>
        <w:topLinePunct w:val="0"/>
        <w:bidi w:val="0"/>
        <w:spacing w:beforeAutospacing="0" w:afterAutospacing="0" w:line="240" w:lineRule="auto"/>
        <w:ind w:left="624"/>
        <w:outlineLvl w:val="1"/>
        <w:rPr>
          <w:rFonts w:ascii="黑体" w:hAnsi="黑体" w:eastAsia="黑体" w:cs="黑体"/>
          <w:spacing w:val="-2"/>
          <w:sz w:val="32"/>
          <w:szCs w:val="32"/>
          <w14:textOutline w14:w="5816" w14:cap="flat" w14:cmpd="sng">
            <w14:solidFill>
              <w14:srgbClr w14:val="000000"/>
            </w14:solidFill>
            <w14:prstDash w14:val="solid"/>
            <w14:miter w14:val="0"/>
          </w14:textOutline>
        </w:rPr>
      </w:pPr>
      <w:r>
        <w:rPr>
          <w:rFonts w:ascii="黑体" w:hAnsi="黑体" w:eastAsia="黑体" w:cs="黑体"/>
          <w:spacing w:val="-2"/>
          <w:sz w:val="32"/>
          <w:szCs w:val="32"/>
          <w14:textOutline w14:w="5816" w14:cap="flat" w14:cmpd="sng">
            <w14:solidFill>
              <w14:srgbClr w14:val="000000"/>
            </w14:solidFill>
            <w14:prstDash w14:val="solid"/>
            <w14:miter w14:val="0"/>
          </w14:textOutline>
        </w:rPr>
        <w:t>二、医疗救治和疾控组</w:t>
      </w:r>
    </w:p>
    <w:p>
      <w:pPr>
        <w:keepNext w:val="0"/>
        <w:keepLines w:val="0"/>
        <w:pageBreakBefore w:val="0"/>
        <w:wordWrap/>
        <w:overflowPunct/>
        <w:topLinePunct w:val="0"/>
        <w:bidi w:val="0"/>
        <w:spacing w:beforeAutospacing="0" w:afterAutospacing="0" w:line="240" w:lineRule="auto"/>
        <w:ind w:left="64" w:right="20" w:firstLine="63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职责：负责分析突发公共卫生事件动态，开展流行病学</w:t>
      </w:r>
      <w:r>
        <w:rPr>
          <w:rFonts w:hint="eastAsia" w:ascii="仿宋_GB2312" w:hAnsi="仿宋_GB2312" w:eastAsia="仿宋_GB2312" w:cs="仿宋_GB2312"/>
          <w:spacing w:val="-1"/>
          <w:sz w:val="32"/>
          <w:szCs w:val="32"/>
        </w:rPr>
        <w:t>调</w:t>
      </w:r>
      <w:r>
        <w:rPr>
          <w:rFonts w:hint="eastAsia" w:ascii="仿宋_GB2312" w:hAnsi="仿宋_GB2312" w:eastAsia="仿宋_GB2312" w:cs="仿宋_GB2312"/>
          <w:sz w:val="32"/>
          <w:szCs w:val="32"/>
        </w:rPr>
        <w:t>查</w:t>
      </w:r>
      <w:r>
        <w:rPr>
          <w:rFonts w:hint="eastAsia" w:ascii="仿宋_GB2312" w:hAnsi="仿宋_GB2312" w:eastAsia="仿宋_GB2312" w:cs="仿宋_GB2312"/>
          <w:spacing w:val="24"/>
          <w:sz w:val="32"/>
          <w:szCs w:val="32"/>
        </w:rPr>
        <w:t>和</w:t>
      </w:r>
      <w:r>
        <w:rPr>
          <w:rFonts w:hint="eastAsia" w:ascii="仿宋_GB2312" w:hAnsi="仿宋_GB2312" w:eastAsia="仿宋_GB2312" w:cs="仿宋_GB2312"/>
          <w:spacing w:val="14"/>
          <w:sz w:val="32"/>
          <w:szCs w:val="32"/>
        </w:rPr>
        <w:t>溯</w:t>
      </w:r>
      <w:r>
        <w:rPr>
          <w:rFonts w:hint="eastAsia" w:ascii="仿宋_GB2312" w:hAnsi="仿宋_GB2312" w:eastAsia="仿宋_GB2312" w:cs="仿宋_GB2312"/>
          <w:spacing w:val="12"/>
          <w:sz w:val="32"/>
          <w:szCs w:val="32"/>
        </w:rPr>
        <w:t>源工作，组织制定落实各项应急处置措施</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优化诊疗方案，</w:t>
      </w:r>
      <w:r>
        <w:rPr>
          <w:rFonts w:hint="eastAsia" w:ascii="仿宋_GB2312" w:hAnsi="仿宋_GB2312" w:eastAsia="仿宋_GB2312" w:cs="仿宋_GB2312"/>
          <w:spacing w:val="18"/>
          <w:sz w:val="32"/>
          <w:szCs w:val="32"/>
        </w:rPr>
        <w:t>指导</w:t>
      </w:r>
      <w:r>
        <w:rPr>
          <w:rFonts w:hint="eastAsia" w:ascii="仿宋_GB2312" w:hAnsi="仿宋_GB2312" w:eastAsia="仿宋_GB2312" w:cs="仿宋_GB2312"/>
          <w:spacing w:val="10"/>
          <w:sz w:val="32"/>
          <w:szCs w:val="32"/>
        </w:rPr>
        <w:t>各</w:t>
      </w:r>
      <w:r>
        <w:rPr>
          <w:rFonts w:hint="eastAsia" w:ascii="仿宋_GB2312" w:hAnsi="仿宋_GB2312" w:eastAsia="仿宋_GB2312" w:cs="仿宋_GB2312"/>
          <w:spacing w:val="9"/>
          <w:sz w:val="32"/>
          <w:szCs w:val="32"/>
        </w:rPr>
        <w:t>地做好患者医疗救治工作，检查督促医院院感措施落实</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14"/>
          <w:sz w:val="32"/>
          <w:szCs w:val="32"/>
        </w:rPr>
        <w:t>负责</w:t>
      </w:r>
      <w:r>
        <w:rPr>
          <w:rFonts w:hint="eastAsia" w:ascii="仿宋_GB2312" w:hAnsi="仿宋_GB2312" w:eastAsia="仿宋_GB2312" w:cs="仿宋_GB2312"/>
          <w:spacing w:val="11"/>
          <w:sz w:val="32"/>
          <w:szCs w:val="32"/>
        </w:rPr>
        <w:t>卫</w:t>
      </w:r>
      <w:r>
        <w:rPr>
          <w:rFonts w:hint="eastAsia" w:ascii="仿宋_GB2312" w:hAnsi="仿宋_GB2312" w:eastAsia="仿宋_GB2312" w:cs="仿宋_GB2312"/>
          <w:spacing w:val="7"/>
          <w:sz w:val="32"/>
          <w:szCs w:val="32"/>
        </w:rPr>
        <w:t>生应急专业队伍管理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组织科研力量开展应急技术科研攻</w:t>
      </w:r>
      <w:r>
        <w:rPr>
          <w:rFonts w:hint="eastAsia" w:ascii="仿宋_GB2312" w:hAnsi="仿宋_GB2312" w:eastAsia="仿宋_GB2312" w:cs="仿宋_GB2312"/>
          <w:spacing w:val="20"/>
          <w:sz w:val="32"/>
          <w:szCs w:val="32"/>
        </w:rPr>
        <w:t>关</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统筹协调援</w:t>
      </w:r>
      <w:r>
        <w:rPr>
          <w:rFonts w:hint="eastAsia" w:ascii="仿宋_GB2312" w:hAnsi="仿宋_GB2312" w:eastAsia="仿宋_GB2312" w:cs="仿宋_GB2312"/>
          <w:spacing w:val="20"/>
          <w:sz w:val="32"/>
          <w:szCs w:val="32"/>
          <w:lang w:val="en-US" w:eastAsia="zh-CN"/>
        </w:rPr>
        <w:t>随</w:t>
      </w:r>
      <w:r>
        <w:rPr>
          <w:rFonts w:hint="eastAsia" w:ascii="仿宋_GB2312" w:hAnsi="仿宋_GB2312" w:eastAsia="仿宋_GB2312" w:cs="仿宋_GB2312"/>
          <w:spacing w:val="20"/>
          <w:sz w:val="32"/>
          <w:szCs w:val="32"/>
        </w:rPr>
        <w:t>医疗队的服务保障工作。承办指挥部交办</w:t>
      </w:r>
      <w:r>
        <w:rPr>
          <w:rFonts w:hint="eastAsia" w:ascii="仿宋_GB2312" w:hAnsi="仿宋_GB2312" w:eastAsia="仿宋_GB2312" w:cs="仿宋_GB2312"/>
          <w:spacing w:val="15"/>
          <w:sz w:val="32"/>
          <w:szCs w:val="32"/>
        </w:rPr>
        <w:t>的</w:t>
      </w:r>
      <w:r>
        <w:rPr>
          <w:rFonts w:hint="eastAsia" w:ascii="仿宋_GB2312" w:hAnsi="仿宋_GB2312" w:eastAsia="仿宋_GB2312" w:cs="仿宋_GB2312"/>
          <w:spacing w:val="-4"/>
          <w:sz w:val="32"/>
          <w:szCs w:val="32"/>
        </w:rPr>
        <w:t>工</w:t>
      </w:r>
      <w:r>
        <w:rPr>
          <w:rFonts w:hint="eastAsia" w:ascii="仿宋_GB2312" w:hAnsi="仿宋_GB2312" w:eastAsia="仿宋_GB2312" w:cs="仿宋_GB2312"/>
          <w:spacing w:val="-3"/>
          <w:sz w:val="32"/>
          <w:szCs w:val="32"/>
        </w:rPr>
        <w:t>作。</w:t>
      </w:r>
    </w:p>
    <w:p>
      <w:pPr>
        <w:keepNext w:val="0"/>
        <w:keepLines w:val="0"/>
        <w:pageBreakBefore w:val="0"/>
        <w:wordWrap/>
        <w:overflowPunct/>
        <w:topLinePunct w:val="0"/>
        <w:bidi w:val="0"/>
        <w:spacing w:beforeAutospacing="0" w:afterAutospacing="0" w:line="240" w:lineRule="auto"/>
        <w:ind w:right="135" w:firstLine="619"/>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主要成员单位：</w:t>
      </w:r>
      <w:r>
        <w:rPr>
          <w:rFonts w:hint="eastAsia" w:ascii="仿宋_GB2312" w:hAnsi="仿宋_GB2312" w:eastAsia="仿宋_GB2312" w:cs="仿宋_GB2312"/>
          <w:spacing w:val="-13"/>
          <w:sz w:val="32"/>
          <w:szCs w:val="32"/>
          <w:lang w:eastAsia="zh-CN"/>
        </w:rPr>
        <w:t>市</w:t>
      </w:r>
      <w:r>
        <w:rPr>
          <w:rFonts w:hint="eastAsia" w:ascii="仿宋_GB2312" w:hAnsi="仿宋_GB2312" w:eastAsia="仿宋_GB2312" w:cs="仿宋_GB2312"/>
          <w:spacing w:val="-13"/>
          <w:sz w:val="32"/>
          <w:szCs w:val="32"/>
        </w:rPr>
        <w:t>卫生健康</w:t>
      </w:r>
      <w:r>
        <w:rPr>
          <w:rFonts w:hint="eastAsia" w:ascii="仿宋_GB2312" w:hAnsi="仿宋_GB2312" w:eastAsia="仿宋_GB2312" w:cs="仿宋_GB2312"/>
          <w:spacing w:val="-13"/>
          <w:sz w:val="32"/>
          <w:szCs w:val="32"/>
          <w:lang w:val="en-US" w:eastAsia="zh-CN"/>
        </w:rPr>
        <w:t>局</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eastAsia="zh-CN"/>
        </w:rPr>
        <w:t>市</w:t>
      </w:r>
      <w:r>
        <w:rPr>
          <w:rFonts w:hint="eastAsia" w:ascii="仿宋_GB2312" w:hAnsi="仿宋_GB2312" w:eastAsia="仿宋_GB2312" w:cs="仿宋_GB2312"/>
          <w:spacing w:val="-13"/>
          <w:sz w:val="32"/>
          <w:szCs w:val="32"/>
        </w:rPr>
        <w:t>财政</w:t>
      </w:r>
      <w:r>
        <w:rPr>
          <w:rFonts w:hint="eastAsia" w:ascii="仿宋_GB2312" w:hAnsi="仿宋_GB2312" w:eastAsia="仿宋_GB2312" w:cs="仿宋_GB2312"/>
          <w:spacing w:val="-13"/>
          <w:sz w:val="32"/>
          <w:szCs w:val="32"/>
          <w:lang w:eastAsia="zh-CN"/>
        </w:rPr>
        <w:t>局</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eastAsia="zh-CN"/>
        </w:rPr>
        <w:t>市</w:t>
      </w:r>
      <w:r>
        <w:rPr>
          <w:rFonts w:hint="eastAsia" w:ascii="仿宋_GB2312" w:hAnsi="仿宋_GB2312" w:eastAsia="仿宋_GB2312" w:cs="仿宋_GB2312"/>
          <w:spacing w:val="-13"/>
          <w:sz w:val="32"/>
          <w:szCs w:val="32"/>
        </w:rPr>
        <w:t>公安</w:t>
      </w:r>
      <w:r>
        <w:rPr>
          <w:rFonts w:hint="eastAsia" w:ascii="仿宋_GB2312" w:hAnsi="仿宋_GB2312" w:eastAsia="仿宋_GB2312" w:cs="仿宋_GB2312"/>
          <w:spacing w:val="-13"/>
          <w:sz w:val="32"/>
          <w:szCs w:val="32"/>
          <w:lang w:eastAsia="zh-CN"/>
        </w:rPr>
        <w:t>局</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eastAsia="zh-CN"/>
        </w:rPr>
        <w:t>市</w:t>
      </w:r>
      <w:r>
        <w:rPr>
          <w:rFonts w:hint="eastAsia" w:ascii="仿宋_GB2312" w:hAnsi="仿宋_GB2312" w:eastAsia="仿宋_GB2312" w:cs="仿宋_GB2312"/>
          <w:spacing w:val="-12"/>
          <w:sz w:val="32"/>
          <w:szCs w:val="32"/>
        </w:rPr>
        <w:t>教</w:t>
      </w:r>
      <w:r>
        <w:rPr>
          <w:rFonts w:hint="eastAsia" w:ascii="仿宋_GB2312" w:hAnsi="仿宋_GB2312" w:eastAsia="仿宋_GB2312" w:cs="仿宋_GB2312"/>
          <w:spacing w:val="-14"/>
          <w:sz w:val="32"/>
          <w:szCs w:val="32"/>
        </w:rPr>
        <w:t>育</w:t>
      </w:r>
      <w:r>
        <w:rPr>
          <w:rFonts w:hint="eastAsia" w:ascii="仿宋_GB2312" w:hAnsi="仿宋_GB2312" w:eastAsia="仿宋_GB2312" w:cs="仿宋_GB2312"/>
          <w:spacing w:val="-14"/>
          <w:sz w:val="32"/>
          <w:szCs w:val="32"/>
          <w:lang w:eastAsia="zh-CN"/>
        </w:rPr>
        <w:t>局</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7"/>
          <w:sz w:val="32"/>
          <w:szCs w:val="32"/>
        </w:rPr>
        <w:t>民政</w:t>
      </w:r>
      <w:r>
        <w:rPr>
          <w:rFonts w:hint="eastAsia" w:ascii="仿宋_GB2312" w:hAnsi="仿宋_GB2312" w:eastAsia="仿宋_GB2312" w:cs="仿宋_GB2312"/>
          <w:spacing w:val="-7"/>
          <w:sz w:val="32"/>
          <w:szCs w:val="32"/>
          <w:lang w:eastAsia="zh-CN"/>
        </w:rPr>
        <w:t>局</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7"/>
          <w:sz w:val="32"/>
          <w:szCs w:val="32"/>
        </w:rPr>
        <w:t>人社</w:t>
      </w:r>
      <w:r>
        <w:rPr>
          <w:rFonts w:hint="eastAsia" w:ascii="仿宋_GB2312" w:hAnsi="仿宋_GB2312" w:eastAsia="仿宋_GB2312" w:cs="仿宋_GB2312"/>
          <w:spacing w:val="-7"/>
          <w:sz w:val="32"/>
          <w:szCs w:val="32"/>
          <w:lang w:eastAsia="zh-CN"/>
        </w:rPr>
        <w:t>局</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7"/>
          <w:sz w:val="32"/>
          <w:szCs w:val="32"/>
        </w:rPr>
        <w:t>农业农村</w:t>
      </w:r>
      <w:r>
        <w:rPr>
          <w:rFonts w:hint="eastAsia" w:ascii="仿宋_GB2312" w:hAnsi="仿宋_GB2312" w:eastAsia="仿宋_GB2312" w:cs="仿宋_GB2312"/>
          <w:spacing w:val="-7"/>
          <w:sz w:val="32"/>
          <w:szCs w:val="32"/>
          <w:lang w:eastAsia="zh-CN"/>
        </w:rPr>
        <w:t>局</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7"/>
          <w:sz w:val="32"/>
          <w:szCs w:val="32"/>
        </w:rPr>
        <w:t>商务</w:t>
      </w:r>
      <w:r>
        <w:rPr>
          <w:rFonts w:hint="eastAsia" w:ascii="仿宋_GB2312" w:hAnsi="仿宋_GB2312" w:eastAsia="仿宋_GB2312" w:cs="仿宋_GB2312"/>
          <w:spacing w:val="5"/>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文化和旅游</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住建</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交通运输</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应急管理</w:t>
      </w:r>
      <w:r>
        <w:rPr>
          <w:rFonts w:hint="eastAsia" w:ascii="仿宋_GB2312" w:hAnsi="仿宋_GB2312" w:eastAsia="仿宋_GB2312" w:cs="仿宋_GB2312"/>
          <w:spacing w:val="8"/>
          <w:sz w:val="32"/>
          <w:szCs w:val="32"/>
          <w:lang w:eastAsia="zh-CN"/>
        </w:rPr>
        <w:t>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4"/>
          <w:sz w:val="32"/>
          <w:szCs w:val="32"/>
          <w:lang w:eastAsia="zh-CN"/>
        </w:rPr>
        <w:t>市市场监管局、市自然资源和规划局、市</w:t>
      </w:r>
      <w:r>
        <w:rPr>
          <w:rFonts w:hint="eastAsia" w:ascii="仿宋_GB2312" w:hAnsi="仿宋_GB2312" w:eastAsia="仿宋_GB2312" w:cs="仿宋_GB2312"/>
          <w:spacing w:val="4"/>
          <w:sz w:val="32"/>
          <w:szCs w:val="32"/>
        </w:rPr>
        <w:t>医保</w:t>
      </w:r>
      <w:r>
        <w:rPr>
          <w:rFonts w:hint="eastAsia" w:ascii="仿宋_GB2312" w:hAnsi="仿宋_GB2312" w:eastAsia="仿宋_GB2312" w:cs="仿宋_GB2312"/>
          <w:spacing w:val="-14"/>
          <w:sz w:val="32"/>
          <w:szCs w:val="32"/>
        </w:rPr>
        <w:t>局</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highlight w:val="none"/>
          <w:lang w:val="en-US" w:eastAsia="zh-CN"/>
        </w:rPr>
        <w:t>广水</w:t>
      </w:r>
      <w:r>
        <w:rPr>
          <w:rFonts w:hint="eastAsia" w:ascii="仿宋_GB2312" w:hAnsi="仿宋_GB2312" w:eastAsia="仿宋_GB2312" w:cs="仿宋_GB2312"/>
          <w:spacing w:val="-7"/>
          <w:sz w:val="32"/>
          <w:szCs w:val="32"/>
          <w:lang w:val="en-US" w:eastAsia="zh-CN"/>
        </w:rPr>
        <w:t>火车站、市第一人民医院</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eastAsia="zh-CN"/>
        </w:rPr>
        <w:t>市</w:t>
      </w:r>
      <w:r>
        <w:rPr>
          <w:rFonts w:hint="eastAsia" w:ascii="仿宋_GB2312" w:hAnsi="仿宋_GB2312" w:eastAsia="仿宋_GB2312" w:cs="仿宋_GB2312"/>
          <w:spacing w:val="-8"/>
          <w:sz w:val="32"/>
          <w:szCs w:val="32"/>
        </w:rPr>
        <w:t>疾控中心等。</w:t>
      </w:r>
    </w:p>
    <w:p>
      <w:pPr>
        <w:keepNext w:val="0"/>
        <w:keepLines w:val="0"/>
        <w:pageBreakBefore w:val="0"/>
        <w:wordWrap/>
        <w:overflowPunct/>
        <w:topLinePunct w:val="0"/>
        <w:bidi w:val="0"/>
        <w:spacing w:beforeAutospacing="0" w:afterAutospacing="0" w:line="240" w:lineRule="auto"/>
        <w:ind w:left="624"/>
        <w:outlineLvl w:val="1"/>
        <w:rPr>
          <w:rFonts w:ascii="黑体" w:hAnsi="黑体" w:eastAsia="黑体" w:cs="黑体"/>
          <w:sz w:val="32"/>
          <w:szCs w:val="32"/>
        </w:rPr>
      </w:pPr>
      <w:r>
        <w:rPr>
          <w:rFonts w:ascii="黑体" w:hAnsi="黑体" w:eastAsia="黑体" w:cs="黑体"/>
          <w:spacing w:val="-2"/>
          <w:sz w:val="32"/>
          <w:szCs w:val="32"/>
          <w14:textOutline w14:w="5816" w14:cap="flat" w14:cmpd="sng">
            <w14:solidFill>
              <w14:srgbClr w14:val="000000"/>
            </w14:solidFill>
            <w14:prstDash w14:val="solid"/>
            <w14:miter w14:val="0"/>
          </w14:textOutline>
        </w:rPr>
        <w:t>三、物资与市场</w:t>
      </w:r>
      <w:r>
        <w:rPr>
          <w:rFonts w:ascii="黑体" w:hAnsi="黑体" w:eastAsia="黑体" w:cs="黑体"/>
          <w:spacing w:val="-1"/>
          <w:sz w:val="32"/>
          <w:szCs w:val="32"/>
          <w14:textOutline w14:w="5816" w14:cap="flat" w14:cmpd="sng">
            <w14:solidFill>
              <w14:srgbClr w14:val="000000"/>
            </w14:solidFill>
            <w14:prstDash w14:val="solid"/>
            <w14:miter w14:val="0"/>
          </w14:textOutline>
        </w:rPr>
        <w:t>保障组</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职责：负责协调应急物资的供需、生产、采购、储备、调配等事宜，做好医疗废物处置</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加强对全</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市场运行调度、监测，保证生活必需品供应充足、品种丰富，价格相对平稳</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畅通社会捐赠渠道，做好捐赠款物的监督管理使用，依法及时向社会公开捐赠款物接收使用信息</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协调督促铁路、公路、邮政等各管理部门及经营单位制定应急预案，储备应急运力，保证紧急物资及人员及时运输</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指导交通系统落实各项应急措施。承办指挥部交办的工作。</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主要成员单位：</w:t>
      </w:r>
      <w:r>
        <w:rPr>
          <w:rFonts w:hint="eastAsia" w:ascii="仿宋_GB2312" w:hAnsi="仿宋_GB2312" w:eastAsia="仿宋_GB2312" w:cs="仿宋_GB2312"/>
          <w:spacing w:val="3"/>
          <w:sz w:val="32"/>
          <w:szCs w:val="32"/>
          <w:lang w:eastAsia="zh-CN"/>
        </w:rPr>
        <w:t>市科技</w:t>
      </w:r>
      <w:r>
        <w:rPr>
          <w:rFonts w:hint="eastAsia" w:ascii="仿宋_GB2312" w:hAnsi="仿宋_GB2312" w:eastAsia="仿宋_GB2312" w:cs="仿宋_GB2312"/>
          <w:spacing w:val="3"/>
          <w:sz w:val="32"/>
          <w:szCs w:val="32"/>
        </w:rPr>
        <w:t>经信</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发改</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财政</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政府国资</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公安</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交通运输</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民政</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委外办、团</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卫生健康</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农业农村</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住建</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商务</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文化和旅游</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市自然</w:t>
      </w:r>
      <w:r>
        <w:rPr>
          <w:rFonts w:hint="eastAsia" w:ascii="仿宋_GB2312" w:hAnsi="仿宋_GB2312" w:eastAsia="仿宋_GB2312" w:cs="仿宋_GB2312"/>
          <w:spacing w:val="4"/>
          <w:sz w:val="32"/>
          <w:szCs w:val="32"/>
          <w:lang w:eastAsia="zh-CN"/>
        </w:rPr>
        <w:t>资源和规划局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市场监管局、</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供销社、</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妇联、</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残联、</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红十字会、</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慈善总会</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广水火车站</w:t>
      </w:r>
      <w:r>
        <w:rPr>
          <w:rFonts w:hint="eastAsia" w:ascii="仿宋_GB2312" w:hAnsi="仿宋_GB2312" w:eastAsia="仿宋_GB2312" w:cs="仿宋_GB2312"/>
          <w:spacing w:val="3"/>
          <w:sz w:val="32"/>
          <w:szCs w:val="32"/>
        </w:rPr>
        <w:t>等。</w:t>
      </w:r>
    </w:p>
    <w:p>
      <w:pPr>
        <w:keepNext w:val="0"/>
        <w:keepLines w:val="0"/>
        <w:pageBreakBefore w:val="0"/>
        <w:wordWrap/>
        <w:overflowPunct/>
        <w:topLinePunct w:val="0"/>
        <w:bidi w:val="0"/>
        <w:spacing w:beforeAutospacing="0" w:afterAutospacing="0" w:line="240" w:lineRule="auto"/>
        <w:ind w:left="604"/>
        <w:outlineLvl w:val="1"/>
        <w:rPr>
          <w:rFonts w:ascii="黑体" w:hAnsi="黑体" w:eastAsia="黑体" w:cs="黑体"/>
          <w:spacing w:val="-2"/>
          <w:sz w:val="32"/>
          <w:szCs w:val="32"/>
          <w14:textOutline w14:w="5816" w14:cap="flat" w14:cmpd="sng">
            <w14:solidFill>
              <w14:srgbClr w14:val="000000"/>
            </w14:solidFill>
            <w14:prstDash w14:val="solid"/>
            <w14:miter w14:val="0"/>
          </w14:textOutline>
        </w:rPr>
      </w:pPr>
      <w:r>
        <w:rPr>
          <w:rFonts w:ascii="黑体" w:hAnsi="黑体" w:eastAsia="黑体" w:cs="黑体"/>
          <w:spacing w:val="-2"/>
          <w:sz w:val="32"/>
          <w:szCs w:val="32"/>
          <w14:textOutline w14:w="5816" w14:cap="flat" w14:cmpd="sng">
            <w14:solidFill>
              <w14:srgbClr w14:val="000000"/>
            </w14:solidFill>
            <w14:prstDash w14:val="solid"/>
            <w14:miter w14:val="0"/>
          </w14:textOutline>
        </w:rPr>
        <w:t>四、宣传组</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职责：负责及时、准确、全面发布突发公共卫生事件等相关信息</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组织对应急处置工作的新闻宣传报道</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及时组织召开新闻发布会</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安排新闻媒体实施健康教育，向公众普及防病知识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统筹协调处置网络舆情</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做好涉外宣传及协调工作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承办指挥部交办的工作。</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主要成员单位：</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委宣传部、</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委网信办、</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卫生健康</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委外办、</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委台办等。</w:t>
      </w:r>
    </w:p>
    <w:p>
      <w:pPr>
        <w:keepNext w:val="0"/>
        <w:keepLines w:val="0"/>
        <w:pageBreakBefore w:val="0"/>
        <w:wordWrap/>
        <w:overflowPunct/>
        <w:topLinePunct w:val="0"/>
        <w:bidi w:val="0"/>
        <w:spacing w:beforeAutospacing="0" w:afterAutospacing="0" w:line="240" w:lineRule="auto"/>
        <w:ind w:left="604"/>
        <w:outlineLvl w:val="1"/>
        <w:rPr>
          <w:rFonts w:ascii="黑体" w:hAnsi="黑体" w:eastAsia="黑体" w:cs="黑体"/>
          <w:b w:val="0"/>
          <w:bCs w:val="0"/>
          <w:spacing w:val="-2"/>
          <w:sz w:val="32"/>
          <w:szCs w:val="32"/>
          <w14:textOutline w14:w="5816" w14:cap="flat" w14:cmpd="sng">
            <w14:solidFill>
              <w14:srgbClr w14:val="000000"/>
            </w14:solidFill>
            <w14:prstDash w14:val="solid"/>
            <w14:miter w14:val="0"/>
          </w14:textOutline>
        </w:rPr>
      </w:pPr>
      <w:r>
        <w:rPr>
          <w:rFonts w:ascii="黑体" w:hAnsi="黑体" w:eastAsia="黑体" w:cs="黑体"/>
          <w:b w:val="0"/>
          <w:bCs w:val="0"/>
          <w:spacing w:val="-2"/>
          <w:sz w:val="32"/>
          <w:szCs w:val="32"/>
          <w14:textOutline w14:w="5816" w14:cap="flat" w14:cmpd="sng">
            <w14:solidFill>
              <w14:srgbClr w14:val="000000"/>
            </w14:solidFill>
            <w14:prstDash w14:val="solid"/>
            <w14:miter w14:val="0"/>
          </w14:textOutline>
        </w:rPr>
        <w:t>五、社会稳定组</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职责：负责及时排查处置各类风险隐患，全力维护政治安全和社会稳定</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强化社会面巡逻防控和公安检查站等进出通道查控，确保治安、交通秩序良好</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加强医疗机构安全保卫，指导医疗机构严格落实单位内部安全防护</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依法严厉打击妨碍突发公共卫生事件处置的违法犯罪行为。承办指挥部交办的工作。</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主要成员单位：</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委政法委、</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公安</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委网信办、</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信访局、</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法院、</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检察院、武警</w:t>
      </w:r>
      <w:r>
        <w:rPr>
          <w:rFonts w:hint="eastAsia" w:ascii="仿宋_GB2312" w:hAnsi="仿宋_GB2312" w:eastAsia="仿宋_GB2312" w:cs="仿宋_GB2312"/>
          <w:spacing w:val="3"/>
          <w:sz w:val="32"/>
          <w:szCs w:val="32"/>
          <w:lang w:val="en-US" w:eastAsia="zh-CN"/>
        </w:rPr>
        <w:t>广水支队</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国家安全</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教育</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民宗</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民政</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司法</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交通运输</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卫生健康</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应急管理</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等。</w:t>
      </w:r>
    </w:p>
    <w:p>
      <w:pPr>
        <w:keepNext w:val="0"/>
        <w:keepLines w:val="0"/>
        <w:pageBreakBefore w:val="0"/>
        <w:wordWrap/>
        <w:overflowPunct/>
        <w:topLinePunct w:val="0"/>
        <w:bidi w:val="0"/>
        <w:spacing w:beforeAutospacing="0" w:afterAutospacing="0" w:line="240" w:lineRule="auto"/>
        <w:ind w:left="604"/>
        <w:outlineLvl w:val="1"/>
        <w:rPr>
          <w:rFonts w:ascii="黑体" w:hAnsi="黑体" w:eastAsia="黑体" w:cs="黑体"/>
          <w:spacing w:val="-2"/>
          <w:sz w:val="32"/>
          <w:szCs w:val="32"/>
          <w14:textOutline w14:w="5816" w14:cap="flat" w14:cmpd="sng">
            <w14:solidFill>
              <w14:srgbClr w14:val="000000"/>
            </w14:solidFill>
            <w14:prstDash w14:val="solid"/>
            <w14:miter w14:val="0"/>
          </w14:textOutline>
        </w:rPr>
      </w:pPr>
      <w:r>
        <w:rPr>
          <w:rFonts w:ascii="黑体" w:hAnsi="黑体" w:eastAsia="黑体" w:cs="黑体"/>
          <w:spacing w:val="-2"/>
          <w:sz w:val="32"/>
          <w:szCs w:val="32"/>
          <w14:textOutline w14:w="5816" w14:cap="flat" w14:cmpd="sng">
            <w14:solidFill>
              <w14:srgbClr w14:val="000000"/>
            </w14:solidFill>
            <w14:prstDash w14:val="solid"/>
            <w14:miter w14:val="0"/>
          </w14:textOutline>
        </w:rPr>
        <w:t>六、社区和特殊场所工作组</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职责：指导督促各地做好社区(村)疫情应急处置工作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指导制定学校、</w:t>
      </w:r>
      <w:r>
        <w:rPr>
          <w:rFonts w:hint="eastAsia" w:ascii="仿宋_GB2312" w:hAnsi="仿宋_GB2312" w:eastAsia="仿宋_GB2312" w:cs="仿宋_GB2312"/>
          <w:spacing w:val="3"/>
          <w:sz w:val="32"/>
          <w:szCs w:val="32"/>
          <w:lang w:eastAsia="zh-CN"/>
        </w:rPr>
        <w:t>养老机构</w:t>
      </w:r>
      <w:r>
        <w:rPr>
          <w:rFonts w:hint="eastAsia" w:ascii="仿宋_GB2312" w:hAnsi="仿宋_GB2312" w:eastAsia="仿宋_GB2312" w:cs="仿宋_GB2312"/>
          <w:spacing w:val="3"/>
          <w:sz w:val="32"/>
          <w:szCs w:val="32"/>
        </w:rPr>
        <w:t>等特殊场所突发公共卫生事件应急预案，协调落实属地管理责任，组织指导特殊场所开展应急处置工作。承办指挥部交办的工作。</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成员单位：</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民政</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委组织部、</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公安</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教育</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卫生健康</w:t>
      </w:r>
      <w:r>
        <w:rPr>
          <w:rFonts w:hint="eastAsia" w:ascii="仿宋_GB2312" w:hAnsi="仿宋_GB2312" w:eastAsia="仿宋_GB2312" w:cs="仿宋_GB2312"/>
          <w:spacing w:val="3"/>
          <w:sz w:val="32"/>
          <w:szCs w:val="32"/>
          <w:lang w:val="en-US"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住建</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农业农村</w:t>
      </w:r>
      <w:r>
        <w:rPr>
          <w:rFonts w:hint="eastAsia" w:ascii="仿宋_GB2312" w:hAnsi="仿宋_GB2312" w:eastAsia="仿宋_GB2312" w:cs="仿宋_GB2312"/>
          <w:spacing w:val="3"/>
          <w:sz w:val="32"/>
          <w:szCs w:val="32"/>
          <w:lang w:eastAsia="zh-CN"/>
        </w:rPr>
        <w:t>局</w:t>
      </w:r>
      <w:r>
        <w:rPr>
          <w:rFonts w:hint="eastAsia" w:ascii="仿宋_GB2312" w:hAnsi="仿宋_GB2312" w:eastAsia="仿宋_GB2312" w:cs="仿宋_GB2312"/>
          <w:spacing w:val="3"/>
          <w:sz w:val="32"/>
          <w:szCs w:val="32"/>
        </w:rPr>
        <w:t>等。</w:t>
      </w:r>
    </w:p>
    <w:p>
      <w:pPr>
        <w:keepNext w:val="0"/>
        <w:keepLines w:val="0"/>
        <w:pageBreakBefore w:val="0"/>
        <w:wordWrap/>
        <w:overflowPunct/>
        <w:topLinePunct w:val="0"/>
        <w:bidi w:val="0"/>
        <w:spacing w:beforeAutospacing="0" w:afterAutospacing="0" w:line="240" w:lineRule="auto"/>
        <w:ind w:left="604"/>
        <w:outlineLvl w:val="1"/>
        <w:rPr>
          <w:rFonts w:ascii="黑体" w:hAnsi="黑体" w:eastAsia="黑体" w:cs="黑体"/>
          <w:sz w:val="32"/>
          <w:szCs w:val="32"/>
        </w:rPr>
      </w:pPr>
      <w:r>
        <w:rPr>
          <w:rFonts w:ascii="黑体" w:hAnsi="黑体" w:eastAsia="黑体" w:cs="黑体"/>
          <w:spacing w:val="-2"/>
          <w:sz w:val="32"/>
          <w:szCs w:val="32"/>
          <w14:textOutline w14:w="5816" w14:cap="flat" w14:cmpd="sng">
            <w14:solidFill>
              <w14:srgbClr w14:val="000000"/>
            </w14:solidFill>
            <w14:prstDash w14:val="solid"/>
            <w14:miter w14:val="0"/>
          </w14:textOutline>
        </w:rPr>
        <w:t>七、外事</w:t>
      </w:r>
      <w:r>
        <w:rPr>
          <w:rFonts w:ascii="黑体" w:hAnsi="黑体" w:eastAsia="黑体" w:cs="黑体"/>
          <w:spacing w:val="-1"/>
          <w:sz w:val="32"/>
          <w:szCs w:val="32"/>
          <w14:textOutline w14:w="5816" w14:cap="flat" w14:cmpd="sng">
            <w14:solidFill>
              <w14:srgbClr w14:val="000000"/>
            </w14:solidFill>
            <w14:prstDash w14:val="solid"/>
            <w14:miter w14:val="0"/>
          </w14:textOutline>
        </w:rPr>
        <w:t>组</w:t>
      </w:r>
    </w:p>
    <w:p>
      <w:pPr>
        <w:keepNext w:val="0"/>
        <w:keepLines w:val="0"/>
        <w:pageBreakBefore w:val="0"/>
        <w:wordWrap/>
        <w:overflowPunct/>
        <w:topLinePunct w:val="0"/>
        <w:bidi w:val="0"/>
        <w:spacing w:beforeAutospacing="0" w:afterAutospacing="0" w:line="240" w:lineRule="auto"/>
        <w:ind w:right="107" w:firstLine="599"/>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职</w:t>
      </w:r>
      <w:r>
        <w:rPr>
          <w:rFonts w:hint="eastAsia" w:ascii="仿宋_GB2312" w:hAnsi="仿宋_GB2312" w:eastAsia="仿宋_GB2312" w:cs="仿宋_GB2312"/>
          <w:spacing w:val="-11"/>
          <w:sz w:val="32"/>
          <w:szCs w:val="32"/>
        </w:rPr>
        <w:t>责：</w:t>
      </w:r>
      <w:r>
        <w:rPr>
          <w:rFonts w:hint="eastAsia" w:ascii="仿宋_GB2312" w:hAnsi="仿宋_GB2312" w:eastAsia="仿宋_GB2312" w:cs="仿宋_GB2312"/>
          <w:spacing w:val="-7"/>
          <w:sz w:val="32"/>
          <w:szCs w:val="32"/>
        </w:rPr>
        <w:t>做好全</w:t>
      </w: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7"/>
          <w:sz w:val="32"/>
          <w:szCs w:val="32"/>
        </w:rPr>
        <w:t>涉外、涉港澳台突发公共卫生事件的对外联络和指</w:t>
      </w:r>
      <w:r>
        <w:rPr>
          <w:rFonts w:hint="eastAsia" w:ascii="仿宋_GB2312" w:hAnsi="仿宋_GB2312" w:eastAsia="仿宋_GB2312" w:cs="仿宋_GB2312"/>
          <w:spacing w:val="6"/>
          <w:sz w:val="32"/>
          <w:szCs w:val="32"/>
        </w:rPr>
        <w:t>导</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协调</w:t>
      </w:r>
      <w:r>
        <w:rPr>
          <w:rFonts w:hint="eastAsia" w:ascii="仿宋_GB2312" w:hAnsi="仿宋_GB2312" w:eastAsia="仿宋_GB2312" w:cs="仿宋_GB2312"/>
          <w:spacing w:val="5"/>
          <w:sz w:val="32"/>
          <w:szCs w:val="32"/>
        </w:rPr>
        <w:t>做</w:t>
      </w:r>
      <w:r>
        <w:rPr>
          <w:rFonts w:hint="eastAsia" w:ascii="仿宋_GB2312" w:hAnsi="仿宋_GB2312" w:eastAsia="仿宋_GB2312" w:cs="仿宋_GB2312"/>
          <w:spacing w:val="3"/>
          <w:sz w:val="32"/>
          <w:szCs w:val="32"/>
        </w:rPr>
        <w:t>好境外疫情输入防控工作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向在我</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外国人和入境来</w:t>
      </w:r>
      <w:r>
        <w:rPr>
          <w:rFonts w:hint="eastAsia" w:ascii="仿宋_GB2312" w:hAnsi="仿宋_GB2312" w:eastAsia="仿宋_GB2312" w:cs="仿宋_GB2312"/>
          <w:spacing w:val="-9"/>
          <w:sz w:val="32"/>
          <w:szCs w:val="32"/>
        </w:rPr>
        <w:t>我</w:t>
      </w:r>
      <w:r>
        <w:rPr>
          <w:rFonts w:hint="eastAsia" w:ascii="仿宋_GB2312" w:hAnsi="仿宋_GB2312" w:eastAsia="仿宋_GB2312" w:cs="仿宋_GB2312"/>
          <w:spacing w:val="-9"/>
          <w:sz w:val="32"/>
          <w:szCs w:val="32"/>
          <w:lang w:eastAsia="zh-CN"/>
        </w:rPr>
        <w:t>市</w:t>
      </w:r>
      <w:r>
        <w:rPr>
          <w:rFonts w:hint="eastAsia" w:ascii="仿宋_GB2312" w:hAnsi="仿宋_GB2312" w:eastAsia="仿宋_GB2312" w:cs="仿宋_GB2312"/>
          <w:spacing w:val="-9"/>
          <w:sz w:val="32"/>
          <w:szCs w:val="32"/>
        </w:rPr>
        <w:t>人员宣传处置突发公共卫生事件相关政策，配合做好境外</w:t>
      </w:r>
      <w:r>
        <w:rPr>
          <w:rFonts w:hint="eastAsia" w:ascii="仿宋_GB2312" w:hAnsi="仿宋_GB2312" w:eastAsia="仿宋_GB2312" w:cs="仿宋_GB2312"/>
          <w:spacing w:val="-8"/>
          <w:sz w:val="32"/>
          <w:szCs w:val="32"/>
        </w:rPr>
        <w:t>人</w:t>
      </w:r>
      <w:r>
        <w:rPr>
          <w:rFonts w:hint="eastAsia" w:ascii="仿宋_GB2312" w:hAnsi="仿宋_GB2312" w:eastAsia="仿宋_GB2312" w:cs="仿宋_GB2312"/>
          <w:spacing w:val="-3"/>
          <w:sz w:val="32"/>
          <w:szCs w:val="32"/>
        </w:rPr>
        <w:t>员疫情监测、应急救治、物资保障等工作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向受突发公共卫生</w:t>
      </w:r>
      <w:r>
        <w:rPr>
          <w:rFonts w:hint="eastAsia" w:ascii="仿宋_GB2312" w:hAnsi="仿宋_GB2312" w:eastAsia="仿宋_GB2312" w:cs="仿宋_GB2312"/>
          <w:spacing w:val="-2"/>
          <w:sz w:val="32"/>
          <w:szCs w:val="32"/>
        </w:rPr>
        <w:t>事件影响的境外我</w:t>
      </w:r>
      <w:r>
        <w:rPr>
          <w:rFonts w:hint="eastAsia" w:ascii="仿宋_GB2312" w:hAnsi="仿宋_GB2312" w:eastAsia="仿宋_GB2312" w:cs="仿宋_GB2312"/>
          <w:spacing w:val="-2"/>
          <w:sz w:val="32"/>
          <w:szCs w:val="32"/>
          <w:lang w:eastAsia="zh-CN"/>
        </w:rPr>
        <w:t>市</w:t>
      </w:r>
      <w:r>
        <w:rPr>
          <w:rFonts w:hint="eastAsia" w:ascii="仿宋_GB2312" w:hAnsi="仿宋_GB2312" w:eastAsia="仿宋_GB2312" w:cs="仿宋_GB2312"/>
          <w:spacing w:val="-2"/>
          <w:sz w:val="32"/>
          <w:szCs w:val="32"/>
        </w:rPr>
        <w:t>人员提供海外领事保护与协助</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做好境外媒体</w:t>
      </w:r>
      <w:r>
        <w:rPr>
          <w:rFonts w:hint="eastAsia" w:ascii="仿宋_GB2312" w:hAnsi="仿宋_GB2312" w:eastAsia="仿宋_GB2312" w:cs="仿宋_GB2312"/>
          <w:spacing w:val="-2"/>
          <w:sz w:val="32"/>
          <w:szCs w:val="32"/>
        </w:rPr>
        <w:t>的管理、引导和服务工作</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1"/>
          <w:sz w:val="32"/>
          <w:szCs w:val="32"/>
        </w:rPr>
        <w:t>做好涉港澳台人员突发公共卫生事件</w:t>
      </w:r>
      <w:r>
        <w:rPr>
          <w:rFonts w:hint="eastAsia" w:ascii="仿宋_GB2312" w:hAnsi="仿宋_GB2312" w:eastAsia="仿宋_GB2312" w:cs="仿宋_GB2312"/>
          <w:spacing w:val="-10"/>
          <w:sz w:val="32"/>
          <w:szCs w:val="32"/>
        </w:rPr>
        <w:t>应</w:t>
      </w:r>
      <w:r>
        <w:rPr>
          <w:rFonts w:hint="eastAsia" w:ascii="仿宋_GB2312" w:hAnsi="仿宋_GB2312" w:eastAsia="仿宋_GB2312" w:cs="仿宋_GB2312"/>
          <w:spacing w:val="-9"/>
          <w:sz w:val="32"/>
          <w:szCs w:val="32"/>
        </w:rPr>
        <w:t>急处置有关工作。承办指挥部交办的工作。</w:t>
      </w:r>
    </w:p>
    <w:p>
      <w:pPr>
        <w:keepNext w:val="0"/>
        <w:keepLines w:val="0"/>
        <w:pageBreakBefore w:val="0"/>
        <w:wordWrap/>
        <w:overflowPunct/>
        <w:topLinePunct w:val="0"/>
        <w:bidi w:val="0"/>
        <w:spacing w:beforeAutospacing="0" w:afterAutospacing="0" w:line="240" w:lineRule="auto"/>
        <w:ind w:right="140" w:firstLine="59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成员单</w:t>
      </w:r>
      <w:r>
        <w:rPr>
          <w:rFonts w:hint="eastAsia" w:ascii="仿宋_GB2312" w:hAnsi="仿宋_GB2312" w:eastAsia="仿宋_GB2312" w:cs="仿宋_GB2312"/>
          <w:spacing w:val="-1"/>
          <w:sz w:val="32"/>
          <w:szCs w:val="32"/>
        </w:rPr>
        <w:t>位：</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委外办、</w:t>
      </w:r>
      <w:r>
        <w:rPr>
          <w:rFonts w:hint="eastAsia" w:ascii="仿宋_GB2312" w:hAnsi="仿宋_GB2312" w:eastAsia="仿宋_GB2312" w:cs="仿宋_GB2312"/>
          <w:spacing w:val="-9"/>
          <w:sz w:val="32"/>
          <w:szCs w:val="32"/>
          <w:lang w:eastAsia="zh-CN"/>
        </w:rPr>
        <w:t>市</w:t>
      </w:r>
      <w:r>
        <w:rPr>
          <w:rFonts w:hint="eastAsia" w:ascii="仿宋_GB2312" w:hAnsi="仿宋_GB2312" w:eastAsia="仿宋_GB2312" w:cs="仿宋_GB2312"/>
          <w:spacing w:val="-9"/>
          <w:sz w:val="32"/>
          <w:szCs w:val="32"/>
        </w:rPr>
        <w:t>委台办、</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委宣传部</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委网信</w:t>
      </w:r>
      <w:r>
        <w:rPr>
          <w:rFonts w:hint="eastAsia" w:ascii="仿宋_GB2312" w:hAnsi="仿宋_GB2312" w:eastAsia="仿宋_GB2312" w:cs="仿宋_GB2312"/>
          <w:spacing w:val="5"/>
          <w:sz w:val="32"/>
          <w:szCs w:val="32"/>
        </w:rPr>
        <w:t>办</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教育</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科技</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公安</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交通运输</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商务</w:t>
      </w:r>
      <w:r>
        <w:rPr>
          <w:rFonts w:hint="eastAsia" w:ascii="仿宋_GB2312" w:hAnsi="仿宋_GB2312" w:eastAsia="仿宋_GB2312" w:cs="仿宋_GB2312"/>
          <w:spacing w:val="5"/>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文化和旅游</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卫生健康</w:t>
      </w:r>
      <w:r>
        <w:rPr>
          <w:rFonts w:hint="eastAsia" w:ascii="仿宋_GB2312" w:hAnsi="仿宋_GB2312" w:eastAsia="仿宋_GB2312" w:cs="仿宋_GB2312"/>
          <w:spacing w:val="4"/>
          <w:sz w:val="32"/>
          <w:szCs w:val="32"/>
          <w:lang w:val="en-US"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政府国资</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市政府</w:t>
      </w:r>
      <w:r>
        <w:rPr>
          <w:rFonts w:hint="eastAsia" w:ascii="仿宋_GB2312" w:hAnsi="仿宋_GB2312" w:eastAsia="仿宋_GB2312" w:cs="仿宋_GB2312"/>
          <w:spacing w:val="-8"/>
          <w:sz w:val="32"/>
          <w:szCs w:val="32"/>
        </w:rPr>
        <w:t>办、</w:t>
      </w:r>
      <w:r>
        <w:rPr>
          <w:rFonts w:hint="eastAsia" w:ascii="仿宋_GB2312" w:hAnsi="仿宋_GB2312" w:eastAsia="仿宋_GB2312" w:cs="仿宋_GB2312"/>
          <w:spacing w:val="-8"/>
          <w:sz w:val="32"/>
          <w:szCs w:val="32"/>
          <w:lang w:eastAsia="zh-CN"/>
        </w:rPr>
        <w:t>市</w:t>
      </w:r>
      <w:r>
        <w:rPr>
          <w:rFonts w:hint="eastAsia" w:ascii="仿宋_GB2312" w:hAnsi="仿宋_GB2312" w:eastAsia="仿宋_GB2312" w:cs="仿宋_GB2312"/>
          <w:spacing w:val="-8"/>
          <w:sz w:val="32"/>
          <w:szCs w:val="32"/>
        </w:rPr>
        <w:t>工商联、</w:t>
      </w:r>
      <w:r>
        <w:rPr>
          <w:rFonts w:hint="eastAsia" w:ascii="仿宋_GB2312" w:hAnsi="仿宋_GB2312" w:eastAsia="仿宋_GB2312" w:cs="仿宋_GB2312"/>
          <w:spacing w:val="-8"/>
          <w:sz w:val="32"/>
          <w:szCs w:val="32"/>
          <w:lang w:eastAsia="zh-CN"/>
        </w:rPr>
        <w:t>市科技经信局</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广水火车站</w:t>
      </w:r>
      <w:r>
        <w:rPr>
          <w:rFonts w:hint="eastAsia" w:ascii="仿宋_GB2312" w:hAnsi="仿宋_GB2312" w:eastAsia="仿宋_GB2312" w:cs="仿宋_GB2312"/>
          <w:spacing w:val="-10"/>
          <w:sz w:val="32"/>
          <w:szCs w:val="32"/>
        </w:rPr>
        <w:t>等。</w:t>
      </w:r>
    </w:p>
    <w:p>
      <w:pPr>
        <w:keepNext w:val="0"/>
        <w:keepLines w:val="0"/>
        <w:pageBreakBefore w:val="0"/>
        <w:wordWrap/>
        <w:overflowPunct/>
        <w:topLinePunct w:val="0"/>
        <w:bidi w:val="0"/>
        <w:spacing w:beforeAutospacing="0" w:afterAutospacing="0" w:line="240" w:lineRule="auto"/>
      </w:pPr>
    </w:p>
    <w:p>
      <w:pPr>
        <w:keepNext w:val="0"/>
        <w:keepLines w:val="0"/>
        <w:pageBreakBefore w:val="0"/>
        <w:wordWrap/>
        <w:overflowPunct/>
        <w:topLinePunct w:val="0"/>
        <w:bidi w:val="0"/>
        <w:spacing w:beforeAutospacing="0" w:afterAutospacing="0" w:line="240" w:lineRule="auto"/>
      </w:pPr>
    </w:p>
    <w:p>
      <w:pPr>
        <w:keepNext w:val="0"/>
        <w:keepLines w:val="0"/>
        <w:pageBreakBefore w:val="0"/>
        <w:wordWrap/>
        <w:overflowPunct/>
        <w:topLinePunct w:val="0"/>
        <w:bidi w:val="0"/>
        <w:spacing w:beforeAutospacing="0" w:afterAutospacing="0" w:line="240" w:lineRule="auto"/>
      </w:pPr>
    </w:p>
    <w:p>
      <w:pPr>
        <w:keepNext w:val="0"/>
        <w:keepLines w:val="0"/>
        <w:pageBreakBefore w:val="0"/>
        <w:wordWrap/>
        <w:overflowPunct/>
        <w:topLinePunct w:val="0"/>
        <w:bidi w:val="0"/>
        <w:spacing w:beforeAutospacing="0" w:afterAutospacing="0" w:line="240" w:lineRule="auto"/>
      </w:pPr>
    </w:p>
    <w:p>
      <w:pPr>
        <w:keepNext w:val="0"/>
        <w:keepLines w:val="0"/>
        <w:pageBreakBefore w:val="0"/>
        <w:wordWrap/>
        <w:overflowPunct/>
        <w:topLinePunct w:val="0"/>
        <w:bidi w:val="0"/>
        <w:spacing w:beforeAutospacing="0" w:afterAutospacing="0" w:line="240" w:lineRule="auto"/>
      </w:pPr>
    </w:p>
    <w:p>
      <w:pPr>
        <w:keepNext w:val="0"/>
        <w:keepLines w:val="0"/>
        <w:pageBreakBefore w:val="0"/>
        <w:kinsoku/>
        <w:wordWrap/>
        <w:overflowPunct/>
        <w:topLinePunct w:val="0"/>
        <w:autoSpaceDE/>
        <w:autoSpaceDN/>
        <w:bidi w:val="0"/>
        <w:adjustRightInd/>
        <w:snapToGrid w:val="0"/>
        <w:spacing w:beforeAutospacing="0" w:afterAutospacing="0" w:line="240" w:lineRule="auto"/>
        <w:jc w:val="both"/>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sectPr>
          <w:footerReference r:id="rId5" w:type="default"/>
          <w:pgSz w:w="11906" w:h="16838"/>
          <w:pgMar w:top="1440" w:right="1666" w:bottom="1440" w:left="1620" w:header="851" w:footer="992" w:gutter="0"/>
          <w:pgNumType w:fmt="decimal"/>
          <w:cols w:space="425" w:num="1"/>
          <w:docGrid w:type="lines" w:linePitch="312" w:charSpace="0"/>
        </w:sectPr>
      </w:pPr>
    </w:p>
    <w:p>
      <w:pPr>
        <w:keepNext w:val="0"/>
        <w:keepLines w:val="0"/>
        <w:pageBreakBefore w:val="0"/>
        <w:wordWrap/>
        <w:overflowPunct/>
        <w:topLinePunct w:val="0"/>
        <w:bidi w:val="0"/>
        <w:spacing w:beforeAutospacing="0" w:afterAutospacing="0" w:line="240" w:lineRule="auto"/>
        <w:ind w:left="4"/>
        <w:rPr>
          <w:rFonts w:hint="default" w:ascii="仿宋_GB2312" w:hAnsi="仿宋_GB2312" w:eastAsia="仿宋_GB2312" w:cs="仿宋_GB2312"/>
          <w:spacing w:val="-9"/>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pacing w:val="-9"/>
          <w:sz w:val="32"/>
          <w:szCs w:val="32"/>
          <w:lang w:val="en-US" w:eastAsia="zh-CN"/>
          <w14:textOutline w14:w="5816" w14:cap="flat" w14:cmpd="sng">
            <w14:solidFill>
              <w14:srgbClr w14:val="000000"/>
            </w14:solidFill>
            <w14:prstDash w14:val="solid"/>
            <w14:miter w14:val="0"/>
          </w14:textOutline>
        </w:rPr>
        <w:t>10.5</w:t>
      </w:r>
    </w:p>
    <w:p>
      <w:pPr>
        <w:widowControl/>
        <w:kinsoku w:val="0"/>
        <w:autoSpaceDE w:val="0"/>
        <w:autoSpaceDN w:val="0"/>
        <w:adjustRightInd w:val="0"/>
        <w:snapToGrid w:val="0"/>
        <w:spacing w:beforeAutospacing="0" w:line="219" w:lineRule="auto"/>
        <w:ind w:left="0" w:leftChars="0" w:right="0" w:rightChars="0" w:firstLine="0" w:firstLineChars="0"/>
        <w:jc w:val="center"/>
        <w:textAlignment w:val="baseline"/>
        <w:rPr>
          <w:rFonts w:hint="eastAsia" w:asciiTheme="majorEastAsia" w:hAnsiTheme="majorEastAsia" w:eastAsiaTheme="majorEastAsia" w:cstheme="majorEastAsia"/>
          <w:b/>
          <w:bCs/>
          <w:snapToGrid w:val="0"/>
          <w:color w:val="000000"/>
          <w:spacing w:val="2"/>
          <w:kern w:val="0"/>
          <w:sz w:val="44"/>
          <w:szCs w:val="44"/>
        </w:rPr>
      </w:pPr>
      <w:r>
        <w:rPr>
          <w:rFonts w:hint="eastAsia" w:asciiTheme="majorEastAsia" w:hAnsiTheme="majorEastAsia" w:eastAsiaTheme="majorEastAsia" w:cstheme="majorEastAsia"/>
          <w:b/>
          <w:bCs/>
          <w:sz w:val="44"/>
          <w:szCs w:val="44"/>
          <w:highlight w:val="none"/>
          <w:lang w:val="en-US" w:eastAsia="zh-CN"/>
        </w:rPr>
        <w:t>广水</w:t>
      </w:r>
      <w:r>
        <w:rPr>
          <w:rFonts w:hint="eastAsia" w:asciiTheme="majorEastAsia" w:hAnsiTheme="majorEastAsia" w:eastAsiaTheme="majorEastAsia" w:cstheme="majorEastAsia"/>
          <w:b/>
          <w:bCs/>
          <w:sz w:val="44"/>
          <w:szCs w:val="44"/>
          <w:highlight w:val="none"/>
          <w:lang w:eastAsia="zh-CN"/>
        </w:rPr>
        <w:t>市</w:t>
      </w:r>
      <w:r>
        <w:rPr>
          <w:rFonts w:hint="eastAsia" w:asciiTheme="majorEastAsia" w:hAnsiTheme="majorEastAsia" w:eastAsiaTheme="majorEastAsia" w:cstheme="majorEastAsia"/>
          <w:b/>
          <w:bCs/>
          <w:snapToGrid w:val="0"/>
          <w:color w:val="000000"/>
          <w:spacing w:val="2"/>
          <w:kern w:val="0"/>
          <w:sz w:val="44"/>
          <w:szCs w:val="44"/>
        </w:rPr>
        <w:t>突发公共卫生事件应急指挥机构框架</w:t>
      </w:r>
    </w:p>
    <w:p>
      <w:pPr>
        <w:pStyle w:val="2"/>
        <w:rPr>
          <w:rFonts w:hint="eastAsia" w:ascii="华文中宋" w:hAnsi="华文中宋" w:eastAsia="华文中宋" w:cs="华文中宋"/>
          <w:b/>
          <w:bCs/>
          <w:snapToGrid w:val="0"/>
          <w:color w:val="000000"/>
          <w:spacing w:val="2"/>
          <w:kern w:val="0"/>
          <w:sz w:val="36"/>
          <w:szCs w:val="36"/>
        </w:rPr>
      </w:pPr>
      <w:r>
        <w:rPr>
          <w:rFonts w:hint="eastAsia" w:ascii="仿宋_GB2312" w:hAnsi="仿宋_GB2312" w:eastAsia="仿宋_GB2312" w:cs="仿宋_GB2312"/>
          <w:b w:val="0"/>
          <w:bCs w:val="0"/>
          <w:sz w:val="32"/>
          <w:szCs w:val="32"/>
        </w:rPr>
        <mc:AlternateContent>
          <mc:Choice Requires="wpg">
            <w:drawing>
              <wp:anchor distT="0" distB="0" distL="114300" distR="114300" simplePos="0" relativeHeight="251659264" behindDoc="0" locked="0" layoutInCell="1" allowOverlap="1">
                <wp:simplePos x="0" y="0"/>
                <wp:positionH relativeFrom="column">
                  <wp:posOffset>256540</wp:posOffset>
                </wp:positionH>
                <wp:positionV relativeFrom="paragraph">
                  <wp:posOffset>88265</wp:posOffset>
                </wp:positionV>
                <wp:extent cx="8294370" cy="4637405"/>
                <wp:effectExtent l="6350" t="6350" r="24130" b="23495"/>
                <wp:wrapNone/>
                <wp:docPr id="3" name="组合 30"/>
                <wp:cNvGraphicFramePr/>
                <a:graphic xmlns:a="http://schemas.openxmlformats.org/drawingml/2006/main">
                  <a:graphicData uri="http://schemas.microsoft.com/office/word/2010/wordprocessingGroup">
                    <wpg:wgp>
                      <wpg:cNvGrpSpPr/>
                      <wpg:grpSpPr>
                        <a:xfrm>
                          <a:off x="0" y="0"/>
                          <a:ext cx="8294370" cy="4637254"/>
                          <a:chOff x="3500" y="1916"/>
                          <a:chExt cx="13062" cy="6681"/>
                        </a:xfrm>
                      </wpg:grpSpPr>
                      <wps:wsp>
                        <wps:cNvPr id="29" name="右箭头 28"/>
                        <wps:cNvSpPr/>
                        <wps:spPr>
                          <a:xfrm rot="5400000">
                            <a:off x="4455" y="4713"/>
                            <a:ext cx="2778" cy="227"/>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右箭头 29"/>
                        <wps:cNvSpPr/>
                        <wps:spPr>
                          <a:xfrm rot="5400000">
                            <a:off x="8268" y="3584"/>
                            <a:ext cx="1134" cy="227"/>
                          </a:xfrm>
                          <a:prstGeom prs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椭圆 3"/>
                        <wps:cNvSpPr/>
                        <wps:spPr>
                          <a:xfrm>
                            <a:off x="3500" y="1916"/>
                            <a:ext cx="692" cy="5814"/>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sz w:val="24"/>
                                  <w:szCs w:val="24"/>
                                </w:rPr>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asciiTheme="minorAscii" w:hAnsiTheme="minorBidi" w:eastAsiaTheme="minorEastAsia"/>
                                  <w:color w:val="000000" w:themeColor="text1"/>
                                  <w:kern w:val="24"/>
                                  <w:sz w:val="24"/>
                                  <w:szCs w:val="24"/>
                                  <w14:textFill>
                                    <w14:solidFill>
                                      <w14:schemeClr w14:val="tx1"/>
                                    </w14:solidFill>
                                  </w14:textFill>
                                </w:rPr>
                                <w:t>市突发公共卫生事件应急指挥机构</w:t>
                              </w:r>
                            </w:p>
                          </w:txbxContent>
                        </wps:txbx>
                        <wps:bodyPr lIns="91440" tIns="0" rIns="91440" bIns="0" rtlCol="0" anchor="ctr"/>
                      </wps:wsp>
                      <wps:wsp>
                        <wps:cNvPr id="5" name="矩形 4"/>
                        <wps:cNvSpPr/>
                        <wps:spPr>
                          <a:xfrm>
                            <a:off x="4709" y="2119"/>
                            <a:ext cx="2269" cy="170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常态</w:t>
                              </w:r>
                            </w:p>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公共卫生应急委员会</w:t>
                              </w:r>
                            </w:p>
                          </w:txbxContent>
                        </wps:txbx>
                        <wps:bodyPr rtlCol="0" anchor="ctr"/>
                      </wps:wsp>
                      <wps:wsp>
                        <wps:cNvPr id="6" name="矩形 5"/>
                        <wps:cNvSpPr/>
                        <wps:spPr>
                          <a:xfrm>
                            <a:off x="4709" y="6226"/>
                            <a:ext cx="2268" cy="1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应急状态</w:t>
                              </w:r>
                            </w:p>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公共卫生事件应急指挥部</w:t>
                              </w:r>
                            </w:p>
                          </w:txbxContent>
                        </wps:txbx>
                        <wps:bodyPr rtlCol="0" anchor="ctr"/>
                      </wps:wsp>
                      <wps:wsp>
                        <wps:cNvPr id="7" name="矩形 6"/>
                        <wps:cNvSpPr/>
                        <wps:spPr>
                          <a:xfrm>
                            <a:off x="7442" y="2426"/>
                            <a:ext cx="2786" cy="7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rPr>
                                  <w:rFonts w:hint="eastAsia" w:asciiTheme="minorAscii" w:hAnsiTheme="minorBidi" w:eastAsiaTheme="minorEastAsia"/>
                                  <w:color w:val="000000" w:themeColor="text1"/>
                                  <w:kern w:val="24"/>
                                  <w:sz w:val="24"/>
                                  <w:szCs w:val="24"/>
                                  <w:lang w:eastAsia="zh-CN"/>
                                  <w14:textFill>
                                    <w14:solidFill>
                                      <w14:schemeClr w14:val="tx1"/>
                                    </w14:solidFill>
                                  </w14:textFill>
                                </w:rPr>
                              </w:pPr>
                              <w:r>
                                <w:rPr>
                                  <w:rFonts w:hint="eastAsia" w:asciiTheme="minorAscii" w:hAnsiTheme="minorBidi"/>
                                  <w:color w:val="000000" w:themeColor="text1"/>
                                  <w:kern w:val="24"/>
                                  <w:sz w:val="24"/>
                                  <w:szCs w:val="24"/>
                                  <w:lang w:eastAsia="zh-CN"/>
                                  <w14:textFill>
                                    <w14:solidFill>
                                      <w14:schemeClr w14:val="tx1"/>
                                    </w14:solidFill>
                                  </w14:textFill>
                                </w:rPr>
                                <w:t>主任：市长</w:t>
                              </w:r>
                            </w:p>
                            <w:p>
                              <w:pPr>
                                <w:pStyle w:val="7"/>
                                <w:kinsoku/>
                                <w:ind w:left="0"/>
                                <w:jc w:val="center"/>
                                <w:rPr>
                                  <w:rFonts w:hint="eastAsia" w:eastAsiaTheme="minorEastAsia"/>
                                  <w:lang w:eastAsia="zh-CN"/>
                                </w:rPr>
                              </w:pPr>
                              <w:r>
                                <w:rPr>
                                  <w:rFonts w:hint="eastAsia"/>
                                  <w:lang w:eastAsia="zh-CN"/>
                                </w:rPr>
                                <w:t>市长市长市长</w:t>
                              </w:r>
                            </w:p>
                          </w:txbxContent>
                        </wps:txbx>
                        <wps:bodyPr lIns="91440" tIns="36000" rIns="91440" bIns="36000" rtlCol="0" anchor="ctr"/>
                      </wps:wsp>
                      <wps:wsp>
                        <wps:cNvPr id="8" name="矩形 7"/>
                        <wps:cNvSpPr/>
                        <wps:spPr>
                          <a:xfrm>
                            <a:off x="7263" y="4292"/>
                            <a:ext cx="3368" cy="7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一级响应指挥长：</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主要领导</w:t>
                              </w:r>
                            </w:p>
                          </w:txbxContent>
                        </wps:txbx>
                        <wps:bodyPr lIns="91440" tIns="36000" rIns="91440" bIns="36000" rtlCol="0" anchor="ctr"/>
                      </wps:wsp>
                      <wps:wsp>
                        <wps:cNvPr id="9" name="矩形 8"/>
                        <wps:cNvSpPr/>
                        <wps:spPr>
                          <a:xfrm>
                            <a:off x="7262" y="5188"/>
                            <a:ext cx="3341" cy="7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both"/>
                              </w:pPr>
                              <w:r>
                                <w:rPr>
                                  <w:rFonts w:asciiTheme="minorAscii" w:hAnsiTheme="minorBidi" w:eastAsiaTheme="minorEastAsia"/>
                                  <w:color w:val="000000" w:themeColor="text1"/>
                                  <w:kern w:val="24"/>
                                  <w:sz w:val="24"/>
                                  <w:szCs w:val="24"/>
                                  <w14:textFill>
                                    <w14:solidFill>
                                      <w14:schemeClr w14:val="tx1"/>
                                    </w14:solidFill>
                                  </w14:textFill>
                                </w:rPr>
                                <w:t>二级响应指挥长：</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领导</w:t>
                              </w:r>
                            </w:p>
                          </w:txbxContent>
                        </wps:txbx>
                        <wps:bodyPr lIns="91440" tIns="36000" rIns="91440" bIns="36000" rtlCol="0" anchor="ctr"/>
                      </wps:wsp>
                      <wps:wsp>
                        <wps:cNvPr id="10" name="矩形 9"/>
                        <wps:cNvSpPr/>
                        <wps:spPr>
                          <a:xfrm>
                            <a:off x="7249" y="6029"/>
                            <a:ext cx="3352" cy="8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三级响应指挥长：</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领导或指定负责人</w:t>
                              </w:r>
                            </w:p>
                          </w:txbxContent>
                        </wps:txbx>
                        <wps:bodyPr lIns="91440" tIns="36000" rIns="91440" bIns="36000" rtlCol="0" anchor="ctr"/>
                      </wps:wsp>
                      <wps:wsp>
                        <wps:cNvPr id="11" name="矩形 10"/>
                        <wps:cNvSpPr/>
                        <wps:spPr>
                          <a:xfrm>
                            <a:off x="7277" y="7076"/>
                            <a:ext cx="3325" cy="12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四级响应指挥长：</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卫生健康</w:t>
                              </w:r>
                              <w:r>
                                <w:rPr>
                                  <w:rFonts w:hint="eastAsia" w:asciiTheme="minorAscii" w:hAnsiTheme="minorBidi"/>
                                  <w:color w:val="000000" w:themeColor="text1"/>
                                  <w:kern w:val="24"/>
                                  <w:sz w:val="24"/>
                                  <w:szCs w:val="24"/>
                                  <w:lang w:eastAsia="zh-CN"/>
                                  <w14:textFill>
                                    <w14:solidFill>
                                      <w14:schemeClr w14:val="tx1"/>
                                    </w14:solidFill>
                                  </w14:textFill>
                                </w:rPr>
                                <w:t>局</w:t>
                              </w:r>
                              <w:r>
                                <w:rPr>
                                  <w:rFonts w:asciiTheme="minorAscii" w:hAnsiTheme="minorBidi" w:eastAsiaTheme="minorEastAsia"/>
                                  <w:color w:val="000000" w:themeColor="text1"/>
                                  <w:kern w:val="24"/>
                                  <w:sz w:val="24"/>
                                  <w:szCs w:val="24"/>
                                  <w14:textFill>
                                    <w14:solidFill>
                                      <w14:schemeClr w14:val="tx1"/>
                                    </w14:solidFill>
                                  </w14:textFill>
                                </w:rPr>
                                <w:t>或其他牵头部门主要负责同志</w:t>
                              </w:r>
                            </w:p>
                          </w:txbxContent>
                        </wps:txbx>
                        <wps:bodyPr lIns="91440" tIns="36000" rIns="91440" bIns="36000" rtlCol="0" anchor="ctr"/>
                      </wps:wsp>
                      <wps:wsp>
                        <wps:cNvPr id="12" name="矩形 11"/>
                        <wps:cNvSpPr/>
                        <wps:spPr>
                          <a:xfrm>
                            <a:off x="11037" y="2239"/>
                            <a:ext cx="5465" cy="6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rPr>
                                  <w:highlight w:val="none"/>
                                </w:rPr>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hint="eastAsia" w:asciiTheme="minorAscii" w:hAnsiTheme="minorBidi"/>
                                  <w:color w:val="000000" w:themeColor="text1"/>
                                  <w:kern w:val="24"/>
                                  <w:sz w:val="24"/>
                                  <w:szCs w:val="24"/>
                                  <w:highlight w:val="none"/>
                                  <w:lang w:eastAsia="zh-CN"/>
                                  <w14:textFill>
                                    <w14:solidFill>
                                      <w14:schemeClr w14:val="tx1"/>
                                    </w14:solidFill>
                                  </w14:textFill>
                                </w:rPr>
                                <w:t>市</w:t>
                              </w:r>
                              <w:r>
                                <w:rPr>
                                  <w:rFonts w:asciiTheme="minorAscii" w:hAnsiTheme="minorBidi" w:eastAsiaTheme="minorEastAsia"/>
                                  <w:color w:val="000000" w:themeColor="text1"/>
                                  <w:kern w:val="24"/>
                                  <w:sz w:val="24"/>
                                  <w:szCs w:val="24"/>
                                  <w:highlight w:val="none"/>
                                  <w14:textFill>
                                    <w14:solidFill>
                                      <w14:schemeClr w14:val="tx1"/>
                                    </w14:solidFill>
                                  </w14:textFill>
                                </w:rPr>
                                <w:t>公共卫生应急委员会办公室</w:t>
                              </w:r>
                            </w:p>
                          </w:txbxContent>
                        </wps:txbx>
                        <wps:bodyPr rtlCol="0" anchor="ctr"/>
                      </wps:wsp>
                      <wps:wsp>
                        <wps:cNvPr id="13" name="矩形 12"/>
                        <wps:cNvSpPr/>
                        <wps:spPr>
                          <a:xfrm>
                            <a:off x="11037" y="3093"/>
                            <a:ext cx="5465" cy="65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hint="eastAsia" w:asciiTheme="minorAscii" w:hAnsiTheme="minorBidi"/>
                                  <w:color w:val="000000" w:themeColor="text1"/>
                                  <w:kern w:val="24"/>
                                  <w:sz w:val="24"/>
                                  <w:szCs w:val="24"/>
                                  <w:highlight w:val="none"/>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突发公共卫生事件专家咨询委员会</w:t>
                              </w:r>
                            </w:p>
                          </w:txbxContent>
                        </wps:txbx>
                        <wps:bodyPr rtlCol="0" anchor="ctr"/>
                      </wps:wsp>
                      <wps:wsp>
                        <wps:cNvPr id="14" name="矩形 13"/>
                        <wps:cNvSpPr/>
                        <wps:spPr>
                          <a:xfrm>
                            <a:off x="11097" y="4031"/>
                            <a:ext cx="5465" cy="5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综合组(牵头单位：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政府办公</w:t>
                              </w:r>
                              <w:r>
                                <w:rPr>
                                  <w:rFonts w:hint="eastAsia" w:asciiTheme="minorAscii" w:hAnsiTheme="minorBidi"/>
                                  <w:color w:val="000000" w:themeColor="text1"/>
                                  <w:kern w:val="24"/>
                                  <w:sz w:val="24"/>
                                  <w:szCs w:val="24"/>
                                  <w:lang w:eastAsia="zh-CN"/>
                                  <w14:textFill>
                                    <w14:solidFill>
                                      <w14:schemeClr w14:val="tx1"/>
                                    </w14:solidFill>
                                  </w14:textFill>
                                </w:rPr>
                                <w:t>室</w:t>
                              </w:r>
                              <w:r>
                                <w:rPr>
                                  <w:rFonts w:asciiTheme="minorAscii" w:hAnsiTheme="minorBidi" w:eastAsiaTheme="minorEastAsia"/>
                                  <w:color w:val="000000" w:themeColor="text1"/>
                                  <w:kern w:val="24"/>
                                  <w:sz w:val="24"/>
                                  <w:szCs w:val="24"/>
                                  <w14:textFill>
                                    <w14:solidFill>
                                      <w14:schemeClr w14:val="tx1"/>
                                    </w14:solidFill>
                                  </w14:textFill>
                                </w:rPr>
                                <w:t>)</w:t>
                              </w:r>
                            </w:p>
                          </w:txbxContent>
                        </wps:txbx>
                        <wps:bodyPr rtlCol="0" anchor="ctr"/>
                      </wps:wsp>
                      <wps:wsp>
                        <wps:cNvPr id="15" name="矩形 14"/>
                        <wps:cNvSpPr/>
                        <wps:spPr>
                          <a:xfrm>
                            <a:off x="11097" y="4672"/>
                            <a:ext cx="5465" cy="5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医疗救治与疾控组(牵头单位：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卫生健康</w:t>
                              </w:r>
                              <w:r>
                                <w:rPr>
                                  <w:rFonts w:hint="eastAsia" w:asciiTheme="minorAscii" w:hAnsiTheme="minorBidi"/>
                                  <w:color w:val="000000" w:themeColor="text1"/>
                                  <w:kern w:val="24"/>
                                  <w:sz w:val="24"/>
                                  <w:szCs w:val="24"/>
                                  <w:lang w:eastAsia="zh-CN"/>
                                  <w14:textFill>
                                    <w14:solidFill>
                                      <w14:schemeClr w14:val="tx1"/>
                                    </w14:solidFill>
                                  </w14:textFill>
                                </w:rPr>
                                <w:t>局</w:t>
                              </w:r>
                              <w:r>
                                <w:rPr>
                                  <w:rFonts w:asciiTheme="minorAscii" w:hAnsiTheme="minorBidi" w:eastAsiaTheme="minorEastAsia"/>
                                  <w:color w:val="000000" w:themeColor="text1"/>
                                  <w:kern w:val="24"/>
                                  <w:sz w:val="24"/>
                                  <w:szCs w:val="24"/>
                                  <w14:textFill>
                                    <w14:solidFill>
                                      <w14:schemeClr w14:val="tx1"/>
                                    </w14:solidFill>
                                  </w14:textFill>
                                </w:rPr>
                                <w:t>)</w:t>
                              </w:r>
                            </w:p>
                          </w:txbxContent>
                        </wps:txbx>
                        <wps:bodyPr rtlCol="0" anchor="ctr"/>
                      </wps:wsp>
                      <wps:wsp>
                        <wps:cNvPr id="16" name="矩形 15"/>
                        <wps:cNvSpPr/>
                        <wps:spPr>
                          <a:xfrm>
                            <a:off x="11097" y="5332"/>
                            <a:ext cx="5465" cy="5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物资与市场保障组(牵头单位：</w:t>
                              </w:r>
                              <w:r>
                                <w:rPr>
                                  <w:rFonts w:hint="eastAsia" w:asciiTheme="minorAscii" w:hAnsiTheme="minorBidi"/>
                                  <w:color w:val="000000" w:themeColor="text1"/>
                                  <w:kern w:val="24"/>
                                  <w:sz w:val="24"/>
                                  <w:szCs w:val="24"/>
                                  <w:lang w:eastAsia="zh-CN"/>
                                  <w14:textFill>
                                    <w14:solidFill>
                                      <w14:schemeClr w14:val="tx1"/>
                                    </w14:solidFill>
                                  </w14:textFill>
                                </w:rPr>
                                <w:t>市科技</w:t>
                              </w:r>
                              <w:r>
                                <w:rPr>
                                  <w:rFonts w:asciiTheme="minorAscii" w:hAnsiTheme="minorBidi" w:eastAsiaTheme="minorEastAsia"/>
                                  <w:color w:val="000000" w:themeColor="text1"/>
                                  <w:kern w:val="24"/>
                                  <w:sz w:val="24"/>
                                  <w:szCs w:val="24"/>
                                  <w14:textFill>
                                    <w14:solidFill>
                                      <w14:schemeClr w14:val="tx1"/>
                                    </w14:solidFill>
                                  </w14:textFill>
                                </w:rPr>
                                <w:t>经信</w:t>
                              </w:r>
                              <w:r>
                                <w:rPr>
                                  <w:rFonts w:hint="eastAsia" w:asciiTheme="minorAscii" w:hAnsiTheme="minorBidi"/>
                                  <w:color w:val="000000" w:themeColor="text1"/>
                                  <w:kern w:val="24"/>
                                  <w:sz w:val="24"/>
                                  <w:szCs w:val="24"/>
                                  <w:lang w:eastAsia="zh-CN"/>
                                  <w14:textFill>
                                    <w14:solidFill>
                                      <w14:schemeClr w14:val="tx1"/>
                                    </w14:solidFill>
                                  </w14:textFill>
                                </w:rPr>
                                <w:t>局</w:t>
                              </w:r>
                              <w:r>
                                <w:rPr>
                                  <w:rFonts w:asciiTheme="minorAscii" w:hAnsiTheme="minorBidi" w:eastAsiaTheme="minorEastAsia"/>
                                  <w:color w:val="000000" w:themeColor="text1"/>
                                  <w:kern w:val="24"/>
                                  <w:sz w:val="24"/>
                                  <w:szCs w:val="24"/>
                                  <w14:textFill>
                                    <w14:solidFill>
                                      <w14:schemeClr w14:val="tx1"/>
                                    </w14:solidFill>
                                  </w14:textFill>
                                </w:rPr>
                                <w:t>)</w:t>
                              </w:r>
                            </w:p>
                          </w:txbxContent>
                        </wps:txbx>
                        <wps:bodyPr rtlCol="0" anchor="ctr"/>
                      </wps:wsp>
                      <wps:wsp>
                        <wps:cNvPr id="17" name="矩形 16"/>
                        <wps:cNvSpPr/>
                        <wps:spPr>
                          <a:xfrm>
                            <a:off x="11082" y="6007"/>
                            <a:ext cx="5465" cy="5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社会稳定组(牵头单位：</w:t>
                              </w:r>
                              <w:r>
                                <w:rPr>
                                  <w:rFonts w:hint="eastAsia" w:asciiTheme="minorAscii" w:hAnsiTheme="minorBidi"/>
                                  <w:color w:val="000000" w:themeColor="text1"/>
                                  <w:kern w:val="24"/>
                                  <w:sz w:val="24"/>
                                  <w:szCs w:val="24"/>
                                  <w:lang w:eastAsia="zh-CN"/>
                                  <w14:textFill>
                                    <w14:solidFill>
                                      <w14:schemeClr w14:val="tx1"/>
                                    </w14:solidFill>
                                  </w14:textFill>
                                </w:rPr>
                                <w:t>市公安局</w:t>
                              </w:r>
                              <w:r>
                                <w:rPr>
                                  <w:rFonts w:asciiTheme="minorAscii" w:hAnsiTheme="minorBidi" w:eastAsiaTheme="minorEastAsia"/>
                                  <w:color w:val="000000" w:themeColor="text1"/>
                                  <w:kern w:val="24"/>
                                  <w:sz w:val="24"/>
                                  <w:szCs w:val="24"/>
                                  <w14:textFill>
                                    <w14:solidFill>
                                      <w14:schemeClr w14:val="tx1"/>
                                    </w14:solidFill>
                                  </w14:textFill>
                                </w:rPr>
                                <w:t>)</w:t>
                              </w:r>
                            </w:p>
                          </w:txbxContent>
                        </wps:txbx>
                        <wps:bodyPr rtlCol="0" anchor="ctr"/>
                      </wps:wsp>
                      <wps:wsp>
                        <wps:cNvPr id="18" name="矩形 17"/>
                        <wps:cNvSpPr/>
                        <wps:spPr>
                          <a:xfrm>
                            <a:off x="11037" y="6693"/>
                            <a:ext cx="5465" cy="5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宣传组(牵头单位：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委宣传部)</w:t>
                              </w:r>
                            </w:p>
                          </w:txbxContent>
                        </wps:txbx>
                        <wps:bodyPr rtlCol="0" anchor="ctr"/>
                      </wps:wsp>
                      <wps:wsp>
                        <wps:cNvPr id="19" name="矩形 18"/>
                        <wps:cNvSpPr/>
                        <wps:spPr>
                          <a:xfrm>
                            <a:off x="11037" y="7366"/>
                            <a:ext cx="5465" cy="5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外事组(牵头单位：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委外办)</w:t>
                              </w:r>
                            </w:p>
                          </w:txbxContent>
                        </wps:txbx>
                        <wps:bodyPr rtlCol="0" anchor="ctr"/>
                      </wps:wsp>
                      <wps:wsp>
                        <wps:cNvPr id="20" name="矩形 19"/>
                        <wps:cNvSpPr/>
                        <wps:spPr>
                          <a:xfrm>
                            <a:off x="11067" y="8051"/>
                            <a:ext cx="5465" cy="5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专家组(牵头单位：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卫生健康</w:t>
                              </w:r>
                              <w:r>
                                <w:rPr>
                                  <w:rFonts w:hint="eastAsia" w:asciiTheme="minorAscii" w:hAnsiTheme="minorBidi"/>
                                  <w:color w:val="000000" w:themeColor="text1"/>
                                  <w:kern w:val="24"/>
                                  <w:sz w:val="24"/>
                                  <w:szCs w:val="24"/>
                                  <w:lang w:eastAsia="zh-CN"/>
                                  <w14:textFill>
                                    <w14:solidFill>
                                      <w14:schemeClr w14:val="tx1"/>
                                    </w14:solidFill>
                                  </w14:textFill>
                                </w:rPr>
                                <w:t>局</w:t>
                              </w:r>
                              <w:r>
                                <w:rPr>
                                  <w:rFonts w:asciiTheme="minorAscii" w:hAnsiTheme="minorBidi" w:eastAsiaTheme="minorEastAsia"/>
                                  <w:color w:val="000000" w:themeColor="text1"/>
                                  <w:kern w:val="24"/>
                                  <w:sz w:val="24"/>
                                  <w:szCs w:val="24"/>
                                  <w14:textFill>
                                    <w14:solidFill>
                                      <w14:schemeClr w14:val="tx1"/>
                                    </w14:solidFill>
                                  </w14:textFill>
                                </w:rPr>
                                <w:t>或其他牵头部门)</w:t>
                              </w:r>
                            </w:p>
                          </w:txbxContent>
                        </wps:txbx>
                        <wps:bodyPr rtlCol="0" anchor="ctr"/>
                      </wps:wsp>
                      <wps:wsp>
                        <wps:cNvPr id="21" name="直接连接符 20"/>
                        <wps:cNvCnPr>
                          <a:stCxn id="4" idx="7"/>
                          <a:endCxn id="5" idx="1"/>
                        </wps:cNvCnPr>
                        <wps:spPr>
                          <a:xfrm>
                            <a:off x="4091" y="2768"/>
                            <a:ext cx="618" cy="203"/>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连接符 21"/>
                        <wps:cNvCnPr>
                          <a:stCxn id="4" idx="5"/>
                          <a:endCxn id="6" idx="1"/>
                        </wps:cNvCnPr>
                        <wps:spPr>
                          <a:xfrm>
                            <a:off x="4091" y="6878"/>
                            <a:ext cx="618" cy="178"/>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22"/>
                        <wps:cNvCnPr>
                          <a:stCxn id="5" idx="3"/>
                          <a:endCxn id="7" idx="1"/>
                        </wps:cNvCnPr>
                        <wps:spPr>
                          <a:xfrm flipV="1">
                            <a:off x="6978" y="2778"/>
                            <a:ext cx="464" cy="193"/>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接连接符 23"/>
                        <wps:cNvCnPr>
                          <a:stCxn id="6" idx="3"/>
                        </wps:cNvCnPr>
                        <wps:spPr>
                          <a:xfrm flipV="1">
                            <a:off x="6977" y="6992"/>
                            <a:ext cx="3657" cy="64"/>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4"/>
                        <wps:cNvCnPr>
                          <a:stCxn id="7" idx="3"/>
                        </wps:cNvCnPr>
                        <wps:spPr>
                          <a:xfrm flipV="1">
                            <a:off x="10228" y="2778"/>
                            <a:ext cx="425" cy="0"/>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肘形连接符 26"/>
                        <wps:cNvCnPr>
                          <a:stCxn id="12" idx="1"/>
                          <a:endCxn id="13" idx="1"/>
                        </wps:cNvCnPr>
                        <wps:spPr>
                          <a:xfrm rot="10800000" flipV="1">
                            <a:off x="11037" y="2572"/>
                            <a:ext cx="5" cy="851"/>
                          </a:xfrm>
                          <a:prstGeom prst="bentConnector3">
                            <a:avLst>
                              <a:gd name="adj1" fmla="val 760000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肘形连接符 27"/>
                        <wps:cNvCnPr/>
                        <wps:spPr>
                          <a:xfrm rot="10800000" flipV="1">
                            <a:off x="11112" y="4235"/>
                            <a:ext cx="5" cy="4131"/>
                          </a:xfrm>
                          <a:prstGeom prst="bentConnector3">
                            <a:avLst>
                              <a:gd name="adj1" fmla="val 760000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30" o:spid="_x0000_s1026" o:spt="203" style="position:absolute;left:0pt;margin-left:20.2pt;margin-top:6.95pt;height:365.15pt;width:653.1pt;z-index:251659264;mso-width-relative:page;mso-height-relative:page;" coordorigin="3500,1916" coordsize="13062,6681" o:gfxdata="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">
                <o:lock v:ext="edit" aspectratio="f"/>
                <v:shape id="右箭头 28" o:spid="_x0000_s1026" o:spt="13" type="#_x0000_t13" style="position:absolute;left:4455;top:4713;height:227;width:2778;rotation:5898240f;v-text-anchor:middle;" fillcolor="#FFFFFF [3212]" filled="t" stroked="t" coordsize="21600,21600" o:gfxdata="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PyBb4A&#10;AADbAAAADwAAAAAAAAABACAAAAAiAAAAZHJzL2Rvd25yZXYueG1sUEsBAhQAFAAAAAgAh07iQDMv&#10;BZ47AAAAOQAAABAAAAAAAAAAAQAgAAAADQEAAGRycy9zaGFwZXhtbC54bWxQSwUGAAAAAAYABgBb&#10;AQAAtwMAAAAA&#10;" adj="20718,5400">
                  <v:fill on="t" focussize="0,0"/>
                  <v:stroke weight="0.5pt" color="#000000 [3213]" miterlimit="8" joinstyle="miter"/>
                  <v:imagedata o:title=""/>
                  <o:lock v:ext="edit" aspectratio="f"/>
                </v:shape>
                <v:shape id="右箭头 29" o:spid="_x0000_s1026" o:spt="13" type="#_x0000_t13" style="position:absolute;left:8268;top:3584;height:227;width:1134;rotation:5898240f;v-text-anchor:middle;" fillcolor="#FFFFFF [3212]" filled="t" stroked="t" coordsize="21600,21600" o:gfxdata="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cDfXugAAANsA&#10;AAAPAAAAAAAAAAEAIAAAACIAAABkcnMvZG93bnJldi54bWxQSwECFAAUAAAACACHTuJAMy8FnjsA&#10;AAA5AAAAEAAAAAAAAAABACAAAAAJAQAAZHJzL3NoYXBleG1sLnhtbFBLBQYAAAAABgAGAFsBAACz&#10;AwAAAAA=&#10;" adj="19439,5400">
                  <v:fill on="t" focussize="0,0"/>
                  <v:stroke weight="0.5pt" color="#000000 [3213]" miterlimit="8" joinstyle="miter"/>
                  <v:imagedata o:title=""/>
                  <o:lock v:ext="edit" aspectratio="f"/>
                </v:shape>
                <v:shape id="椭圆 3" o:spid="_x0000_s1026" o:spt="3" type="#_x0000_t3" style="position:absolute;left:3500;top:1916;height:5814;width:692;v-text-anchor:middle;" fillcolor="#FFFFFF [3212]" filled="t" stroked="t" coordsize="21600,21600" o:gfxdata="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TlSpvQAA&#10;ANo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inset="2.54mm,0mm,2.54mm,0mm">
                    <w:txbxContent>
                      <w:p>
                        <w:pPr>
                          <w:pStyle w:val="7"/>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sz w:val="24"/>
                            <w:szCs w:val="24"/>
                          </w:rPr>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asciiTheme="minorAscii" w:hAnsiTheme="minorBidi" w:eastAsiaTheme="minorEastAsia"/>
                            <w:color w:val="000000" w:themeColor="text1"/>
                            <w:kern w:val="24"/>
                            <w:sz w:val="24"/>
                            <w:szCs w:val="24"/>
                            <w14:textFill>
                              <w14:solidFill>
                                <w14:schemeClr w14:val="tx1"/>
                              </w14:solidFill>
                            </w14:textFill>
                          </w:rPr>
                          <w:t>市突发公共卫生事件应急指挥机构</w:t>
                        </w:r>
                      </w:p>
                    </w:txbxContent>
                  </v:textbox>
                </v:shape>
                <v:rect id="矩形 4" o:spid="_x0000_s1026" o:spt="1" style="position:absolute;left:4709;top:2119;height:1703;width:2269;v-text-anchor:middle;" fillcolor="#FFFFFF [3212]" filled="t" stroked="t" coordsize="21600,21600" o:gfxdata="UEsDBAoAAAAAAIdO4kAAAAAAAAAAAAAAAAAEAAAAZHJzL1BLAwQUAAAACACHTuJAHUQKhrsAAADa&#10;AAAADwAAAGRycy9kb3ducmV2LnhtbEWPQYvCMBSE7wv+h/CEvdlEw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QKhr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常态</w:t>
                        </w:r>
                      </w:p>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公共卫生应急委员会</w:t>
                        </w:r>
                      </w:p>
                    </w:txbxContent>
                  </v:textbox>
                </v:rect>
                <v:rect id="矩形 5" o:spid="_x0000_s1026" o:spt="1" style="position:absolute;left:4709;top:6226;height:1660;width:2268;v-text-anchor:middle;" fillcolor="#FFFFFF [3212]" filled="t" stroked="t" coordsize="21600,21600" o:gfxdata="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WlPG8AAAA&#10;2g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应急状态</w:t>
                        </w:r>
                      </w:p>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公共卫生事件应急指挥部</w:t>
                        </w:r>
                      </w:p>
                    </w:txbxContent>
                  </v:textbox>
                </v:rect>
                <v:rect id="矩形 6" o:spid="_x0000_s1026" o:spt="1" style="position:absolute;left:7442;top:2426;height:704;width:2786;v-text-anchor:middle;" fillcolor="#FFFFFF [3212]" filled="t" stroked="t" coordsize="21600,21600" o:gfxdata="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bM6rugAAANo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inset="2.54mm,1mm,2.54mm,1mm">
                    <w:txbxContent>
                      <w:p>
                        <w:pPr>
                          <w:pStyle w:val="7"/>
                          <w:kinsoku/>
                          <w:ind w:left="0"/>
                          <w:jc w:val="center"/>
                          <w:rPr>
                            <w:rFonts w:hint="eastAsia" w:asciiTheme="minorAscii" w:hAnsiTheme="minorBidi" w:eastAsiaTheme="minorEastAsia"/>
                            <w:color w:val="000000" w:themeColor="text1"/>
                            <w:kern w:val="24"/>
                            <w:sz w:val="24"/>
                            <w:szCs w:val="24"/>
                            <w:lang w:eastAsia="zh-CN"/>
                            <w14:textFill>
                              <w14:solidFill>
                                <w14:schemeClr w14:val="tx1"/>
                              </w14:solidFill>
                            </w14:textFill>
                          </w:rPr>
                        </w:pPr>
                        <w:r>
                          <w:rPr>
                            <w:rFonts w:hint="eastAsia" w:asciiTheme="minorAscii" w:hAnsiTheme="minorBidi"/>
                            <w:color w:val="000000" w:themeColor="text1"/>
                            <w:kern w:val="24"/>
                            <w:sz w:val="24"/>
                            <w:szCs w:val="24"/>
                            <w:lang w:eastAsia="zh-CN"/>
                            <w14:textFill>
                              <w14:solidFill>
                                <w14:schemeClr w14:val="tx1"/>
                              </w14:solidFill>
                            </w14:textFill>
                          </w:rPr>
                          <w:t>主任：市长</w:t>
                        </w:r>
                      </w:p>
                      <w:p>
                        <w:pPr>
                          <w:pStyle w:val="7"/>
                          <w:kinsoku/>
                          <w:ind w:left="0"/>
                          <w:jc w:val="center"/>
                          <w:rPr>
                            <w:rFonts w:hint="eastAsia" w:eastAsiaTheme="minorEastAsia"/>
                            <w:lang w:eastAsia="zh-CN"/>
                          </w:rPr>
                        </w:pPr>
                        <w:r>
                          <w:rPr>
                            <w:rFonts w:hint="eastAsia"/>
                            <w:lang w:eastAsia="zh-CN"/>
                          </w:rPr>
                          <w:t>市长市长市长</w:t>
                        </w:r>
                      </w:p>
                    </w:txbxContent>
                  </v:textbox>
                </v:rect>
                <v:rect id="矩形 7" o:spid="_x0000_s1026" o:spt="1" style="position:absolute;left:7263;top:4292;height:704;width:3368;v-text-anchor:middle;" fillcolor="#FFFFFF [3212]" filled="t" stroked="t" coordsize="21600,21600" o:gfxdata="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81rZugAAANo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inset="2.54mm,1mm,2.54mm,1mm">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一级响应指挥长：</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主要领导</w:t>
                        </w:r>
                      </w:p>
                    </w:txbxContent>
                  </v:textbox>
                </v:rect>
                <v:rect id="矩形 8" o:spid="_x0000_s1026" o:spt="1" style="position:absolute;left:7262;top:5188;height:704;width:3341;v-text-anchor:middle;" fillcolor="#FFFFFF [3212]" filled="t" stroked="t" coordsize="21600,21600" o:gfxdata="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v/9CugAAANo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inset="2.54mm,1mm,2.54mm,1mm">
                    <w:txbxContent>
                      <w:p>
                        <w:pPr>
                          <w:pStyle w:val="7"/>
                          <w:kinsoku/>
                          <w:ind w:left="0"/>
                          <w:jc w:val="both"/>
                        </w:pPr>
                        <w:r>
                          <w:rPr>
                            <w:rFonts w:asciiTheme="minorAscii" w:hAnsiTheme="minorBidi" w:eastAsiaTheme="minorEastAsia"/>
                            <w:color w:val="000000" w:themeColor="text1"/>
                            <w:kern w:val="24"/>
                            <w:sz w:val="24"/>
                            <w:szCs w:val="24"/>
                            <w14:textFill>
                              <w14:solidFill>
                                <w14:schemeClr w14:val="tx1"/>
                              </w14:solidFill>
                            </w14:textFill>
                          </w:rPr>
                          <w:t>二级响应指挥长：</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领导</w:t>
                        </w:r>
                      </w:p>
                    </w:txbxContent>
                  </v:textbox>
                </v:rect>
                <v:rect id="矩形 9" o:spid="_x0000_s1026" o:spt="1" style="position:absolute;left:7249;top:6029;height:854;width:3352;v-text-anchor:middle;" fillcolor="#FFFFFF [3212]" filled="t" stroked="t" coordsize="21600,21600" o:gfxdata="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AX37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inset="2.54mm,1mm,2.54mm,1mm">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三级响应指挥长：</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领导或指定负责人</w:t>
                        </w:r>
                      </w:p>
                    </w:txbxContent>
                  </v:textbox>
                </v:rect>
                <v:rect id="矩形 10" o:spid="_x0000_s1026" o:spt="1" style="position:absolute;left:7277;top:7076;height:1287;width:3325;v-text-anchor:middle;" fillcolor="#FFFFFF [3212]" filled="t" stroked="t" coordsize="21600,21600" o:gfxdata="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PLJE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inset="2.54mm,1mm,2.54mm,1mm">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四级响应指挥长：</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卫生健康</w:t>
                        </w:r>
                        <w:r>
                          <w:rPr>
                            <w:rFonts w:hint="eastAsia" w:asciiTheme="minorAscii" w:hAnsiTheme="minorBidi"/>
                            <w:color w:val="000000" w:themeColor="text1"/>
                            <w:kern w:val="24"/>
                            <w:sz w:val="24"/>
                            <w:szCs w:val="24"/>
                            <w:lang w:eastAsia="zh-CN"/>
                            <w14:textFill>
                              <w14:solidFill>
                                <w14:schemeClr w14:val="tx1"/>
                              </w14:solidFill>
                            </w14:textFill>
                          </w:rPr>
                          <w:t>局</w:t>
                        </w:r>
                        <w:r>
                          <w:rPr>
                            <w:rFonts w:asciiTheme="minorAscii" w:hAnsiTheme="minorBidi" w:eastAsiaTheme="minorEastAsia"/>
                            <w:color w:val="000000" w:themeColor="text1"/>
                            <w:kern w:val="24"/>
                            <w:sz w:val="24"/>
                            <w:szCs w:val="24"/>
                            <w14:textFill>
                              <w14:solidFill>
                                <w14:schemeClr w14:val="tx1"/>
                              </w14:solidFill>
                            </w14:textFill>
                          </w:rPr>
                          <w:t>或其他牵头部门主要负责同志</w:t>
                        </w:r>
                      </w:p>
                    </w:txbxContent>
                  </v:textbox>
                </v:rect>
                <v:rect id="矩形 11" o:spid="_x0000_s1026" o:spt="1" style="position:absolute;left:11037;top:2239;height:665;width:5465;v-text-anchor:middle;" fillcolor="#FFFFFF [3212]" filled="t" stroked="t" coordsize="21600,21600" o:gfxdata="UEsDBAoAAAAAAIdO4kAAAAAAAAAAAAAAAAAEAAAAZHJzL1BLAwQUAAAACACHTuJAJwo5zboAAADb&#10;AAAADwAAAGRycy9kb3ducmV2LnhtbEVPO2vDMBDeC/kP4gLdaskZSnGsZAgJZMhiJ0O7HdbFNrFO&#10;xlL86K+vCoVu9/E9L9/PthMjDb51rCFNFAjiypmWaw236+ntA4QPyAY7x6RhIQ/73eolx8y4iQsa&#10;y1CLGMI+Qw1NCH0mpa8asugT1xNH7u4GiyHCoZZmwCmG205ulHqX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jnN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pStyle w:val="7"/>
                          <w:kinsoku/>
                          <w:ind w:left="0"/>
                          <w:jc w:val="center"/>
                          <w:rPr>
                            <w:highlight w:val="none"/>
                          </w:rPr>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hint="eastAsia" w:asciiTheme="minorAscii" w:hAnsiTheme="minorBidi"/>
                            <w:color w:val="000000" w:themeColor="text1"/>
                            <w:kern w:val="24"/>
                            <w:sz w:val="24"/>
                            <w:szCs w:val="24"/>
                            <w:highlight w:val="none"/>
                            <w:lang w:eastAsia="zh-CN"/>
                            <w14:textFill>
                              <w14:solidFill>
                                <w14:schemeClr w14:val="tx1"/>
                              </w14:solidFill>
                            </w14:textFill>
                          </w:rPr>
                          <w:t>市</w:t>
                        </w:r>
                        <w:r>
                          <w:rPr>
                            <w:rFonts w:asciiTheme="minorAscii" w:hAnsiTheme="minorBidi" w:eastAsiaTheme="minorEastAsia"/>
                            <w:color w:val="000000" w:themeColor="text1"/>
                            <w:kern w:val="24"/>
                            <w:sz w:val="24"/>
                            <w:szCs w:val="24"/>
                            <w:highlight w:val="none"/>
                            <w14:textFill>
                              <w14:solidFill>
                                <w14:schemeClr w14:val="tx1"/>
                              </w14:solidFill>
                            </w14:textFill>
                          </w:rPr>
                          <w:t>公共卫生应急委员会办公室</w:t>
                        </w:r>
                      </w:p>
                    </w:txbxContent>
                  </v:textbox>
                </v:rect>
                <v:rect id="矩形 12" o:spid="_x0000_s1026" o:spt="1" style="position:absolute;left:11037;top:3093;height:659;width:5465;v-text-anchor:middle;" fillcolor="#FFFFFF [3212]" filled="t" stroked="t" coordsize="21600,21600" o:gfxdata="UEsDBAoAAAAAAIdO4kAAAAAAAAAAAAAAAAAEAAAAZHJzL1BLAwQUAAAACACHTuJASEacVrsAAADb&#10;AAAADwAAAGRycy9kb3ducmV2LnhtbEVPPWvDMBDdA/kP4gLZGskt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acVr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pStyle w:val="7"/>
                          <w:kinsoku/>
                          <w:ind w:left="0"/>
                          <w:jc w:val="center"/>
                        </w:pPr>
                        <w:r>
                          <w:rPr>
                            <w:rFonts w:hint="eastAsia" w:asciiTheme="minorAscii" w:hAnsiTheme="minorBidi"/>
                            <w:color w:val="000000" w:themeColor="text1"/>
                            <w:kern w:val="24"/>
                            <w:sz w:val="24"/>
                            <w:szCs w:val="24"/>
                            <w:highlight w:val="none"/>
                            <w:lang w:val="en-US" w:eastAsia="zh-CN"/>
                            <w14:textFill>
                              <w14:solidFill>
                                <w14:schemeClr w14:val="tx1"/>
                              </w14:solidFill>
                            </w14:textFill>
                          </w:rPr>
                          <w:t>广水</w:t>
                        </w:r>
                        <w:r>
                          <w:rPr>
                            <w:rFonts w:hint="eastAsia" w:asciiTheme="minorAscii" w:hAnsiTheme="minorBidi"/>
                            <w:color w:val="000000" w:themeColor="text1"/>
                            <w:kern w:val="24"/>
                            <w:sz w:val="24"/>
                            <w:szCs w:val="24"/>
                            <w:highlight w:val="none"/>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突发公共卫生事件专家咨询委员会</w:t>
                        </w:r>
                      </w:p>
                    </w:txbxContent>
                  </v:textbox>
                </v:rect>
                <v:rect id="矩形 13" o:spid="_x0000_s1026" o:spt="1" style="position:absolute;left:11097;top:4031;height:544;width:5465;v-text-anchor:middle;" fillcolor="#FFFFFF [3212]"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综合组(牵头单位：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政府办公</w:t>
                        </w:r>
                        <w:r>
                          <w:rPr>
                            <w:rFonts w:hint="eastAsia" w:asciiTheme="minorAscii" w:hAnsiTheme="minorBidi"/>
                            <w:color w:val="000000" w:themeColor="text1"/>
                            <w:kern w:val="24"/>
                            <w:sz w:val="24"/>
                            <w:szCs w:val="24"/>
                            <w:lang w:eastAsia="zh-CN"/>
                            <w14:textFill>
                              <w14:solidFill>
                                <w14:schemeClr w14:val="tx1"/>
                              </w14:solidFill>
                            </w14:textFill>
                          </w:rPr>
                          <w:t>室</w:t>
                        </w:r>
                        <w:r>
                          <w:rPr>
                            <w:rFonts w:asciiTheme="minorAscii" w:hAnsiTheme="minorBidi" w:eastAsiaTheme="minorEastAsia"/>
                            <w:color w:val="000000" w:themeColor="text1"/>
                            <w:kern w:val="24"/>
                            <w:sz w:val="24"/>
                            <w:szCs w:val="24"/>
                            <w14:textFill>
                              <w14:solidFill>
                                <w14:schemeClr w14:val="tx1"/>
                              </w14:solidFill>
                            </w14:textFill>
                          </w:rPr>
                          <w:t>)</w:t>
                        </w:r>
                      </w:p>
                    </w:txbxContent>
                  </v:textbox>
                </v:rect>
                <v:rect id="矩形 14" o:spid="_x0000_s1026" o:spt="1" style="position:absolute;left:11097;top:4672;height:547;width:5465;v-text-anchor:middle;" fillcolor="#FFFFFF [3212]"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医疗救治与疾控组(牵头单位：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卫生健康</w:t>
                        </w:r>
                        <w:r>
                          <w:rPr>
                            <w:rFonts w:hint="eastAsia" w:asciiTheme="minorAscii" w:hAnsiTheme="minorBidi"/>
                            <w:color w:val="000000" w:themeColor="text1"/>
                            <w:kern w:val="24"/>
                            <w:sz w:val="24"/>
                            <w:szCs w:val="24"/>
                            <w:lang w:eastAsia="zh-CN"/>
                            <w14:textFill>
                              <w14:solidFill>
                                <w14:schemeClr w14:val="tx1"/>
                              </w14:solidFill>
                            </w14:textFill>
                          </w:rPr>
                          <w:t>局</w:t>
                        </w:r>
                        <w:r>
                          <w:rPr>
                            <w:rFonts w:asciiTheme="minorAscii" w:hAnsiTheme="minorBidi" w:eastAsiaTheme="minorEastAsia"/>
                            <w:color w:val="000000" w:themeColor="text1"/>
                            <w:kern w:val="24"/>
                            <w:sz w:val="24"/>
                            <w:szCs w:val="24"/>
                            <w14:textFill>
                              <w14:solidFill>
                                <w14:schemeClr w14:val="tx1"/>
                              </w14:solidFill>
                            </w14:textFill>
                          </w:rPr>
                          <w:t>)</w:t>
                        </w:r>
                      </w:p>
                    </w:txbxContent>
                  </v:textbox>
                </v:rect>
                <v:rect id="矩形 15" o:spid="_x0000_s1026" o:spt="1" style="position:absolute;left:11097;top:5332;height:587;width:5465;v-text-anchor:middle;" fillcolor="#FFFFFF [3212]"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物资与市场保障组(牵头单位：</w:t>
                        </w:r>
                        <w:r>
                          <w:rPr>
                            <w:rFonts w:hint="eastAsia" w:asciiTheme="minorAscii" w:hAnsiTheme="minorBidi"/>
                            <w:color w:val="000000" w:themeColor="text1"/>
                            <w:kern w:val="24"/>
                            <w:sz w:val="24"/>
                            <w:szCs w:val="24"/>
                            <w:lang w:eastAsia="zh-CN"/>
                            <w14:textFill>
                              <w14:solidFill>
                                <w14:schemeClr w14:val="tx1"/>
                              </w14:solidFill>
                            </w14:textFill>
                          </w:rPr>
                          <w:t>市科技</w:t>
                        </w:r>
                        <w:r>
                          <w:rPr>
                            <w:rFonts w:asciiTheme="minorAscii" w:hAnsiTheme="minorBidi" w:eastAsiaTheme="minorEastAsia"/>
                            <w:color w:val="000000" w:themeColor="text1"/>
                            <w:kern w:val="24"/>
                            <w:sz w:val="24"/>
                            <w:szCs w:val="24"/>
                            <w14:textFill>
                              <w14:solidFill>
                                <w14:schemeClr w14:val="tx1"/>
                              </w14:solidFill>
                            </w14:textFill>
                          </w:rPr>
                          <w:t>经信</w:t>
                        </w:r>
                        <w:r>
                          <w:rPr>
                            <w:rFonts w:hint="eastAsia" w:asciiTheme="minorAscii" w:hAnsiTheme="minorBidi"/>
                            <w:color w:val="000000" w:themeColor="text1"/>
                            <w:kern w:val="24"/>
                            <w:sz w:val="24"/>
                            <w:szCs w:val="24"/>
                            <w:lang w:eastAsia="zh-CN"/>
                            <w14:textFill>
                              <w14:solidFill>
                                <w14:schemeClr w14:val="tx1"/>
                              </w14:solidFill>
                            </w14:textFill>
                          </w:rPr>
                          <w:t>局</w:t>
                        </w:r>
                        <w:r>
                          <w:rPr>
                            <w:rFonts w:asciiTheme="minorAscii" w:hAnsiTheme="minorBidi" w:eastAsiaTheme="minorEastAsia"/>
                            <w:color w:val="000000" w:themeColor="text1"/>
                            <w:kern w:val="24"/>
                            <w:sz w:val="24"/>
                            <w:szCs w:val="24"/>
                            <w14:textFill>
                              <w14:solidFill>
                                <w14:schemeClr w14:val="tx1"/>
                              </w14:solidFill>
                            </w14:textFill>
                          </w:rPr>
                          <w:t>)</w:t>
                        </w:r>
                      </w:p>
                    </w:txbxContent>
                  </v:textbox>
                </v:rect>
                <v:rect id="矩形 16" o:spid="_x0000_s1026" o:spt="1" style="position:absolute;left:11082;top:6007;height:586;width:5465;v-text-anchor:middle;" fillcolor="#FFFFFF [3212]"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社会稳定组(牵头单位：</w:t>
                        </w:r>
                        <w:r>
                          <w:rPr>
                            <w:rFonts w:hint="eastAsia" w:asciiTheme="minorAscii" w:hAnsiTheme="minorBidi"/>
                            <w:color w:val="000000" w:themeColor="text1"/>
                            <w:kern w:val="24"/>
                            <w:sz w:val="24"/>
                            <w:szCs w:val="24"/>
                            <w:lang w:eastAsia="zh-CN"/>
                            <w14:textFill>
                              <w14:solidFill>
                                <w14:schemeClr w14:val="tx1"/>
                              </w14:solidFill>
                            </w14:textFill>
                          </w:rPr>
                          <w:t>市公安局</w:t>
                        </w:r>
                        <w:r>
                          <w:rPr>
                            <w:rFonts w:asciiTheme="minorAscii" w:hAnsiTheme="minorBidi" w:eastAsiaTheme="minorEastAsia"/>
                            <w:color w:val="000000" w:themeColor="text1"/>
                            <w:kern w:val="24"/>
                            <w:sz w:val="24"/>
                            <w:szCs w:val="24"/>
                            <w14:textFill>
                              <w14:solidFill>
                                <w14:schemeClr w14:val="tx1"/>
                              </w14:solidFill>
                            </w14:textFill>
                          </w:rPr>
                          <w:t>)</w:t>
                        </w:r>
                      </w:p>
                    </w:txbxContent>
                  </v:textbox>
                </v:rect>
                <v:rect id="矩形 17" o:spid="_x0000_s1026" o:spt="1" style="position:absolute;left:11037;top:6693;height:560;width:5465;v-text-anchor:middle;" fillcolor="#FFFFFF [3212]"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宣传组(牵头单位：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委宣传部)</w:t>
                        </w:r>
                      </w:p>
                    </w:txbxContent>
                  </v:textbox>
                </v:rect>
                <v:rect id="矩形 18" o:spid="_x0000_s1026" o:spt="1" style="position:absolute;left:11037;top:7366;height:562;width:5465;v-text-anchor:middle;" fillcolor="#FFFFFF [3212]"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外事组(牵头单位：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委外办)</w:t>
                        </w:r>
                      </w:p>
                    </w:txbxContent>
                  </v:textbox>
                </v:rect>
                <v:rect id="矩形 19" o:spid="_x0000_s1026" o:spt="1" style="position:absolute;left:11067;top:8051;height:546;width:5465;v-text-anchor:middle;" fillcolor="#FFFFFF [3212]" filled="t" stroked="t" coordsize="21600,21600" o:gfxdata="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4yJy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专家组(牵头单位：</w:t>
                        </w:r>
                        <w:r>
                          <w:rPr>
                            <w:rFonts w:hint="eastAsia" w:asciiTheme="minorAscii" w:hAnsiTheme="minorBidi"/>
                            <w:color w:val="000000" w:themeColor="text1"/>
                            <w:kern w:val="24"/>
                            <w:sz w:val="24"/>
                            <w:szCs w:val="24"/>
                            <w:lang w:eastAsia="zh-CN"/>
                            <w14:textFill>
                              <w14:solidFill>
                                <w14:schemeClr w14:val="tx1"/>
                              </w14:solidFill>
                            </w14:textFill>
                          </w:rPr>
                          <w:t>市</w:t>
                        </w:r>
                        <w:r>
                          <w:rPr>
                            <w:rFonts w:asciiTheme="minorAscii" w:hAnsiTheme="minorBidi" w:eastAsiaTheme="minorEastAsia"/>
                            <w:color w:val="000000" w:themeColor="text1"/>
                            <w:kern w:val="24"/>
                            <w:sz w:val="24"/>
                            <w:szCs w:val="24"/>
                            <w14:textFill>
                              <w14:solidFill>
                                <w14:schemeClr w14:val="tx1"/>
                              </w14:solidFill>
                            </w14:textFill>
                          </w:rPr>
                          <w:t>卫生健康</w:t>
                        </w:r>
                        <w:r>
                          <w:rPr>
                            <w:rFonts w:hint="eastAsia" w:asciiTheme="minorAscii" w:hAnsiTheme="minorBidi"/>
                            <w:color w:val="000000" w:themeColor="text1"/>
                            <w:kern w:val="24"/>
                            <w:sz w:val="24"/>
                            <w:szCs w:val="24"/>
                            <w:lang w:eastAsia="zh-CN"/>
                            <w14:textFill>
                              <w14:solidFill>
                                <w14:schemeClr w14:val="tx1"/>
                              </w14:solidFill>
                            </w14:textFill>
                          </w:rPr>
                          <w:t>局</w:t>
                        </w:r>
                        <w:r>
                          <w:rPr>
                            <w:rFonts w:asciiTheme="minorAscii" w:hAnsiTheme="minorBidi" w:eastAsiaTheme="minorEastAsia"/>
                            <w:color w:val="000000" w:themeColor="text1"/>
                            <w:kern w:val="24"/>
                            <w:sz w:val="24"/>
                            <w:szCs w:val="24"/>
                            <w14:textFill>
                              <w14:solidFill>
                                <w14:schemeClr w14:val="tx1"/>
                              </w14:solidFill>
                            </w14:textFill>
                          </w:rPr>
                          <w:t>或其他牵头部门)</w:t>
                        </w:r>
                      </w:p>
                    </w:txbxContent>
                  </v:textbox>
                </v:rect>
                <v:line id="直接连接符 20" o:spid="_x0000_s1026" o:spt="20" style="position:absolute;left:4091;top:2768;height:203;width:618;" fillcolor="#FFFFFF [3212]" filled="t" stroked="t" coordsize="21600,21600" o:gfxdata="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m3WCvQAA&#10;ANs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line>
                <v:line id="直接连接符 21" o:spid="_x0000_s1026" o:spt="20" style="position:absolute;left:4091;top:6878;height:178;width:618;" fillcolor="#FFFFFF [3212]" filled="t" stroked="t" coordsize="21600,21600" o:gfxdata="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6/W8AAAA&#10;2w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line>
                <v:line id="直接连接符 22" o:spid="_x0000_s1026" o:spt="20" style="position:absolute;left:6978;top:2778;flip:y;height:193;width:464;" fillcolor="#FFFFFF [3212]" filled="t" stroked="t" coordsize="21600,21600" o:gfxdata="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I/CS8AAAA&#10;2w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line>
                <v:line id="直接连接符 23" o:spid="_x0000_s1026" o:spt="20" style="position:absolute;left:6977;top:6992;flip:y;height:64;width:3657;" fillcolor="#FFFFFF [3212]" filled="t" stroked="t" coordsize="21600,21600" o:gfxdata="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WRQvQAA&#10;ANs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line>
                <v:line id="直接连接符 24" o:spid="_x0000_s1026" o:spt="20" style="position:absolute;left:10228;top:2778;flip:y;height:0;width:425;" fillcolor="#FFFFFF [3212]" filled="t" stroked="t" coordsize="21600,21600" o:gfxdata="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3By74A&#10;AADb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line>
                <v:shape id="肘形连接符 26" o:spid="_x0000_s1026" o:spt="34" type="#_x0000_t34" style="position:absolute;left:11037;top:2572;flip:y;height:851;width:5;rotation:11796480f;" fillcolor="#FFFFFF [3212]" filled="t" stroked="t" coordsize="21600,21600" o:gfxdata="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xCO+vQAA&#10;ANsAAAAPAAAAAAAAAAEAIAAAACIAAABkcnMvZG93bnJldi54bWxQSwECFAAUAAAACACHTuJAMy8F&#10;njsAAAA5AAAAEAAAAAAAAAABACAAAAAMAQAAZHJzL3NoYXBleG1sLnhtbFBLBQYAAAAABgAGAFsB&#10;AAC2AwAAAAA=&#10;" adj="1641600">
                  <v:fill on="t" focussize="0,0"/>
                  <v:stroke weight="0.5pt" color="#000000 [3213]" miterlimit="8" joinstyle="miter"/>
                  <v:imagedata o:title=""/>
                  <o:lock v:ext="edit" aspectratio="f"/>
                </v:shape>
                <v:shape id="肘形连接符 27" o:spid="_x0000_s1026" o:spt="34" type="#_x0000_t34" style="position:absolute;left:11112;top:4235;flip:y;height:4131;width:5;rotation:11796480f;" fillcolor="#FFFFFF [3212]" filled="t" stroked="t" coordsize="21600,21600" o:gfxdata="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Vu3zLgAAADbAAAA&#10;DwAAAAAAAAABACAAAAAiAAAAZHJzL2Rvd25yZXYueG1sUEsBAhQAFAAAAAgAh07iQDMvBZ47AAAA&#10;OQAAABAAAAAAAAAAAQAgAAAABwEAAGRycy9zaGFwZXhtbC54bWxQSwUGAAAAAAYABgBbAQAAsQMA&#10;AAAA&#10;" adj="1641600">
                  <v:fill on="t" focussize="0,0"/>
                  <v:stroke weight="0.5pt" color="#000000 [3213]" miterlimit="8" joinstyle="miter"/>
                  <v:imagedata o:title=""/>
                  <o:lock v:ext="edit" aspectratio="f"/>
                </v:shape>
              </v:group>
            </w:pict>
          </mc:Fallback>
        </mc:AlternateContent>
      </w:r>
    </w:p>
    <w:p>
      <w:pPr>
        <w:rPr>
          <w:rFonts w:hint="eastAsia"/>
        </w:rPr>
        <w:sectPr>
          <w:pgSz w:w="16838" w:h="11906" w:orient="landscape"/>
          <w:pgMar w:top="1800" w:right="1440" w:bottom="1800" w:left="1440" w:header="851" w:footer="992" w:gutter="0"/>
          <w:cols w:space="425" w:num="1"/>
          <w:docGrid w:type="lines" w:linePitch="312" w:charSpace="0"/>
        </w:sectPr>
      </w:pPr>
    </w:p>
    <w:p>
      <w:pPr>
        <w:widowControl/>
        <w:kinsoku w:val="0"/>
        <w:autoSpaceDE w:val="0"/>
        <w:autoSpaceDN w:val="0"/>
        <w:adjustRightInd w:val="0"/>
        <w:snapToGrid w:val="0"/>
        <w:spacing w:beforeAutospacing="0" w:line="219" w:lineRule="auto"/>
        <w:ind w:left="0" w:leftChars="0" w:right="0" w:rightChars="0" w:firstLine="0" w:firstLineChars="0"/>
        <w:jc w:val="both"/>
        <w:textAlignment w:val="baseline"/>
        <w:rPr>
          <w:rFonts w:hint="eastAsia"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36"/>
          <w:szCs w:val="36"/>
          <w:highlight w:val="none"/>
          <w:lang w:val="en-US" w:eastAsia="zh-CN"/>
        </w:rPr>
        <w:t>10.6</w:t>
      </w:r>
    </w:p>
    <w:p>
      <w:pPr>
        <w:widowControl/>
        <w:kinsoku w:val="0"/>
        <w:autoSpaceDE w:val="0"/>
        <w:autoSpaceDN w:val="0"/>
        <w:adjustRightInd w:val="0"/>
        <w:snapToGrid w:val="0"/>
        <w:spacing w:beforeAutospacing="0" w:line="219" w:lineRule="auto"/>
        <w:ind w:left="0" w:leftChars="0" w:right="0" w:rightChars="0" w:firstLine="0" w:firstLineChars="0"/>
        <w:jc w:val="center"/>
        <w:textAlignment w:val="baseline"/>
        <w:rPr>
          <w:rFonts w:hint="eastAsia"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36"/>
          <w:szCs w:val="36"/>
          <w:highlight w:val="none"/>
          <w:lang w:val="en-US" w:eastAsia="zh-CN"/>
        </w:rPr>
        <w:t>湖北省突发公共卫生事件应急响应分级标准</w:t>
      </w:r>
    </w:p>
    <w:p>
      <w:pPr>
        <w:spacing w:line="163" w:lineRule="exact"/>
      </w:pPr>
    </w:p>
    <w:tbl>
      <w:tblPr>
        <w:tblStyle w:val="11"/>
        <w:tblW w:w="6360" w:type="pct"/>
        <w:tblInd w:w="-11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21"/>
        <w:gridCol w:w="1228"/>
        <w:gridCol w:w="3206"/>
        <w:gridCol w:w="3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39" w:type="pct"/>
            <w:tcBorders>
              <w:top w:val="single" w:color="000000" w:sz="2" w:space="0"/>
              <w:bottom w:val="single" w:color="000000" w:sz="2" w:space="0"/>
            </w:tcBorders>
            <w:noWrap w:val="0"/>
            <w:vAlign w:val="center"/>
          </w:tcPr>
          <w:p>
            <w:pPr>
              <w:spacing w:before="55" w:line="21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2"/>
                <w:sz w:val="21"/>
                <w:szCs w:val="21"/>
              </w:rPr>
              <w:t>事件级</w:t>
            </w:r>
            <w:r>
              <w:rPr>
                <w:rFonts w:ascii="宋体" w:hAnsi="宋体" w:eastAsia="宋体" w:cs="宋体"/>
                <w:spacing w:val="-1"/>
                <w:sz w:val="21"/>
                <w:szCs w:val="21"/>
              </w:rPr>
              <w:t>别</w:t>
            </w:r>
          </w:p>
        </w:tc>
        <w:tc>
          <w:tcPr>
            <w:tcW w:w="559" w:type="pct"/>
            <w:tcBorders>
              <w:top w:val="single" w:color="000000" w:sz="2" w:space="0"/>
              <w:bottom w:val="single" w:color="000000" w:sz="2" w:space="0"/>
            </w:tcBorders>
            <w:noWrap w:val="0"/>
            <w:vAlign w:val="center"/>
          </w:tcPr>
          <w:p>
            <w:pPr>
              <w:spacing w:before="56"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响</w:t>
            </w:r>
            <w:r>
              <w:rPr>
                <w:rFonts w:ascii="宋体" w:hAnsi="宋体" w:eastAsia="宋体" w:cs="宋体"/>
                <w:spacing w:val="3"/>
                <w:sz w:val="21"/>
                <w:szCs w:val="21"/>
              </w:rPr>
              <w:t>应分级</w:t>
            </w:r>
          </w:p>
        </w:tc>
        <w:tc>
          <w:tcPr>
            <w:tcW w:w="1460" w:type="pct"/>
            <w:tcBorders>
              <w:top w:val="single" w:color="000000" w:sz="2" w:space="0"/>
              <w:bottom w:val="single" w:color="000000" w:sz="2" w:space="0"/>
            </w:tcBorders>
            <w:noWrap w:val="0"/>
            <w:vAlign w:val="center"/>
          </w:tcPr>
          <w:p>
            <w:pPr>
              <w:spacing w:before="56" w:line="220"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7"/>
                <w:sz w:val="21"/>
                <w:szCs w:val="21"/>
              </w:rPr>
              <w:t>启</w:t>
            </w:r>
            <w:r>
              <w:rPr>
                <w:rFonts w:ascii="宋体" w:hAnsi="宋体" w:eastAsia="宋体" w:cs="宋体"/>
                <w:spacing w:val="5"/>
                <w:sz w:val="21"/>
                <w:szCs w:val="21"/>
              </w:rPr>
              <w:t>动主体</w:t>
            </w:r>
          </w:p>
        </w:tc>
        <w:tc>
          <w:tcPr>
            <w:tcW w:w="1740" w:type="pct"/>
            <w:tcBorders>
              <w:top w:val="single" w:color="000000" w:sz="2" w:space="0"/>
              <w:bottom w:val="single" w:color="000000" w:sz="2" w:space="0"/>
            </w:tcBorders>
            <w:noWrap w:val="0"/>
            <w:vAlign w:val="center"/>
          </w:tcPr>
          <w:p>
            <w:pPr>
              <w:spacing w:before="56" w:line="221"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组织应对主</w:t>
            </w:r>
            <w:r>
              <w:rPr>
                <w:rFonts w:ascii="宋体" w:hAnsi="宋体" w:eastAsia="宋体" w:cs="宋体"/>
                <w:spacing w:val="2"/>
                <w:sz w:val="21"/>
                <w:szCs w:val="21"/>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239" w:type="pct"/>
            <w:tcBorders>
              <w:top w:val="single" w:color="000000" w:sz="2" w:space="0"/>
              <w:bottom w:val="single" w:color="000000" w:sz="2" w:space="0"/>
            </w:tcBorders>
            <w:noWrap w:val="0"/>
            <w:vAlign w:val="center"/>
          </w:tcPr>
          <w:p>
            <w:pPr>
              <w:spacing w:beforeAutospacing="0" w:afterAutospacing="0" w:line="235" w:lineRule="auto"/>
              <w:ind w:left="0" w:leftChars="0" w:right="0" w:rightChars="0" w:firstLine="0" w:firstLineChars="0"/>
              <w:jc w:val="center"/>
              <w:rPr>
                <w:rFonts w:ascii="宋体" w:hAnsi="宋体" w:eastAsia="宋体" w:cs="宋体"/>
                <w:spacing w:val="-1"/>
                <w:sz w:val="21"/>
                <w:szCs w:val="21"/>
              </w:rPr>
            </w:pPr>
            <w:r>
              <w:rPr>
                <w:rFonts w:ascii="宋体" w:hAnsi="宋体" w:eastAsia="宋体" w:cs="宋体"/>
                <w:spacing w:val="-1"/>
                <w:sz w:val="21"/>
                <w:szCs w:val="21"/>
              </w:rPr>
              <w:t>特别重大且敏感</w:t>
            </w:r>
          </w:p>
          <w:p>
            <w:pPr>
              <w:spacing w:beforeAutospacing="0" w:afterAutospacing="0" w:line="235"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1"/>
                <w:sz w:val="21"/>
                <w:szCs w:val="21"/>
              </w:rPr>
              <w:t>突发</w:t>
            </w:r>
            <w:r>
              <w:rPr>
                <w:rFonts w:ascii="宋体" w:hAnsi="宋体" w:eastAsia="宋体" w:cs="宋体"/>
                <w:spacing w:val="2"/>
                <w:sz w:val="21"/>
                <w:szCs w:val="21"/>
              </w:rPr>
              <w:t>公共</w:t>
            </w:r>
            <w:r>
              <w:rPr>
                <w:rFonts w:ascii="宋体" w:hAnsi="宋体" w:eastAsia="宋体" w:cs="宋体"/>
                <w:spacing w:val="1"/>
                <w:sz w:val="21"/>
                <w:szCs w:val="21"/>
              </w:rPr>
              <w:t>卫生事件</w:t>
            </w:r>
          </w:p>
        </w:tc>
        <w:tc>
          <w:tcPr>
            <w:tcW w:w="559" w:type="pct"/>
            <w:tcBorders>
              <w:top w:val="single" w:color="000000" w:sz="2" w:space="0"/>
              <w:bottom w:val="single" w:color="000000" w:sz="2" w:space="0"/>
            </w:tcBorders>
            <w:noWrap w:val="0"/>
            <w:vAlign w:val="center"/>
          </w:tcPr>
          <w:p>
            <w:pPr>
              <w:spacing w:beforeAutospacing="0" w:afterAutospacing="0"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省级一级</w:t>
            </w:r>
          </w:p>
        </w:tc>
        <w:tc>
          <w:tcPr>
            <w:tcW w:w="1460" w:type="pct"/>
            <w:tcBorders>
              <w:top w:val="single" w:color="000000" w:sz="2" w:space="0"/>
              <w:bottom w:val="single" w:color="000000" w:sz="2" w:space="0"/>
            </w:tcBorders>
            <w:noWrap w:val="0"/>
            <w:vAlign w:val="center"/>
          </w:tcPr>
          <w:p>
            <w:pPr>
              <w:spacing w:beforeAutospacing="0" w:afterAutospacing="0" w:line="219"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2"/>
                <w:sz w:val="21"/>
                <w:szCs w:val="21"/>
              </w:rPr>
              <w:t>由省委</w:t>
            </w:r>
            <w:r>
              <w:rPr>
                <w:rFonts w:ascii="宋体" w:hAnsi="宋体" w:eastAsia="宋体" w:cs="宋体"/>
                <w:spacing w:val="1"/>
                <w:sz w:val="21"/>
                <w:szCs w:val="21"/>
              </w:rPr>
              <w:t>、省政府决定启动</w:t>
            </w:r>
          </w:p>
        </w:tc>
        <w:tc>
          <w:tcPr>
            <w:tcW w:w="1740" w:type="pct"/>
            <w:tcBorders>
              <w:top w:val="single" w:color="000000" w:sz="2" w:space="0"/>
              <w:bottom w:val="single" w:color="000000" w:sz="2" w:space="0"/>
            </w:tcBorders>
            <w:noWrap w:val="0"/>
            <w:vAlign w:val="center"/>
          </w:tcPr>
          <w:p>
            <w:pPr>
              <w:spacing w:beforeAutospacing="0" w:afterAutospacing="0" w:line="205"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在党中央、国务院指定的负责</w:t>
            </w:r>
            <w:r>
              <w:rPr>
                <w:rFonts w:ascii="宋体" w:hAnsi="宋体" w:eastAsia="宋体" w:cs="宋体"/>
                <w:sz w:val="21"/>
                <w:szCs w:val="21"/>
              </w:rPr>
              <w:t>同志</w:t>
            </w:r>
            <w:r>
              <w:rPr>
                <w:rFonts w:ascii="宋体" w:hAnsi="宋体" w:eastAsia="宋体" w:cs="宋体"/>
                <w:spacing w:val="1"/>
                <w:sz w:val="21"/>
                <w:szCs w:val="21"/>
              </w:rPr>
              <w:t>或工作组指导协调下，省主要</w:t>
            </w:r>
            <w:r>
              <w:rPr>
                <w:rFonts w:ascii="宋体" w:hAnsi="宋体" w:eastAsia="宋体" w:cs="宋体"/>
                <w:sz w:val="21"/>
                <w:szCs w:val="21"/>
              </w:rPr>
              <w:t>领导</w:t>
            </w:r>
            <w:r>
              <w:rPr>
                <w:rFonts w:ascii="宋体" w:hAnsi="宋体" w:eastAsia="宋体" w:cs="宋体"/>
                <w:spacing w:val="20"/>
                <w:sz w:val="21"/>
                <w:szCs w:val="21"/>
              </w:rPr>
              <w:t>组</w:t>
            </w:r>
            <w:r>
              <w:rPr>
                <w:rFonts w:ascii="宋体" w:hAnsi="宋体" w:eastAsia="宋体" w:cs="宋体"/>
                <w:spacing w:val="13"/>
                <w:sz w:val="21"/>
                <w:szCs w:val="21"/>
              </w:rPr>
              <w:t>织指挥，必要时设立前方指挥</w:t>
            </w:r>
            <w:r>
              <w:rPr>
                <w:rFonts w:ascii="宋体" w:hAnsi="宋体" w:eastAsia="宋体" w:cs="宋体"/>
                <w:spacing w:val="2"/>
                <w:sz w:val="21"/>
                <w:szCs w:val="21"/>
              </w:rPr>
              <w:t>部，指挥长由省</w:t>
            </w:r>
            <w:r>
              <w:rPr>
                <w:rFonts w:ascii="宋体" w:hAnsi="宋体" w:eastAsia="宋体" w:cs="宋体"/>
                <w:spacing w:val="1"/>
                <w:sz w:val="21"/>
                <w:szCs w:val="21"/>
              </w:rPr>
              <w:t>领导担任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239" w:type="pct"/>
            <w:tcBorders>
              <w:top w:val="single" w:color="000000" w:sz="2" w:space="0"/>
              <w:bottom w:val="single" w:color="000000" w:sz="2" w:space="0"/>
            </w:tcBorders>
            <w:noWrap w:val="0"/>
            <w:vAlign w:val="center"/>
          </w:tcPr>
          <w:p>
            <w:pPr>
              <w:spacing w:beforeAutospacing="0" w:afterAutospacing="0" w:line="227" w:lineRule="auto"/>
              <w:ind w:left="0" w:leftChars="0" w:right="0" w:rightChars="0" w:firstLine="0" w:firstLineChars="0"/>
              <w:jc w:val="center"/>
              <w:rPr>
                <w:rFonts w:ascii="宋体" w:hAnsi="宋体" w:eastAsia="宋体" w:cs="宋体"/>
                <w:spacing w:val="-2"/>
                <w:sz w:val="21"/>
                <w:szCs w:val="21"/>
              </w:rPr>
            </w:pPr>
            <w:r>
              <w:rPr>
                <w:rFonts w:ascii="宋体" w:hAnsi="宋体" w:eastAsia="宋体" w:cs="宋体"/>
                <w:spacing w:val="-1"/>
                <w:sz w:val="21"/>
                <w:szCs w:val="21"/>
              </w:rPr>
              <w:t>特别重大或重大且敏</w:t>
            </w:r>
            <w:r>
              <w:rPr>
                <w:rFonts w:ascii="宋体" w:hAnsi="宋体" w:eastAsia="宋体" w:cs="宋体"/>
                <w:spacing w:val="-2"/>
                <w:sz w:val="21"/>
                <w:szCs w:val="21"/>
              </w:rPr>
              <w:t>感</w:t>
            </w:r>
          </w:p>
          <w:p>
            <w:pPr>
              <w:spacing w:beforeAutospacing="0" w:afterAutospacing="0" w:line="227"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1"/>
                <w:sz w:val="21"/>
                <w:szCs w:val="21"/>
              </w:rPr>
              <w:t>突发公共卫生事件</w:t>
            </w:r>
          </w:p>
        </w:tc>
        <w:tc>
          <w:tcPr>
            <w:tcW w:w="559" w:type="pct"/>
            <w:tcBorders>
              <w:top w:val="single" w:color="000000" w:sz="2" w:space="0"/>
              <w:bottom w:val="single" w:color="000000" w:sz="2" w:space="0"/>
            </w:tcBorders>
            <w:noWrap w:val="0"/>
            <w:vAlign w:val="center"/>
          </w:tcPr>
          <w:p>
            <w:pPr>
              <w:spacing w:beforeAutospacing="0" w:afterAutospacing="0"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省级二级</w:t>
            </w:r>
          </w:p>
        </w:tc>
        <w:tc>
          <w:tcPr>
            <w:tcW w:w="1460" w:type="pct"/>
            <w:tcBorders>
              <w:top w:val="single" w:color="000000" w:sz="2" w:space="0"/>
              <w:bottom w:val="single" w:color="000000" w:sz="2" w:space="0"/>
            </w:tcBorders>
            <w:noWrap w:val="0"/>
            <w:vAlign w:val="center"/>
          </w:tcPr>
          <w:p>
            <w:pPr>
              <w:spacing w:beforeAutospacing="0" w:afterAutospacing="0" w:line="202"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由</w:t>
            </w:r>
            <w:r>
              <w:rPr>
                <w:rFonts w:ascii="宋体" w:hAnsi="宋体" w:eastAsia="宋体" w:cs="宋体"/>
                <w:sz w:val="21"/>
                <w:szCs w:val="21"/>
              </w:rPr>
              <w:t>省突发公共卫生事件应</w:t>
            </w:r>
            <w:r>
              <w:rPr>
                <w:rFonts w:ascii="宋体" w:hAnsi="宋体" w:eastAsia="宋体" w:cs="宋体"/>
                <w:spacing w:val="3"/>
                <w:sz w:val="21"/>
                <w:szCs w:val="21"/>
              </w:rPr>
              <w:t>急</w:t>
            </w:r>
            <w:r>
              <w:rPr>
                <w:rFonts w:ascii="宋体" w:hAnsi="宋体" w:eastAsia="宋体" w:cs="宋体"/>
                <w:spacing w:val="2"/>
                <w:sz w:val="21"/>
                <w:szCs w:val="21"/>
              </w:rPr>
              <w:t>指挥部指挥长或省领导</w:t>
            </w:r>
            <w:r>
              <w:rPr>
                <w:rFonts w:ascii="宋体" w:hAnsi="宋体" w:eastAsia="宋体" w:cs="宋体"/>
                <w:spacing w:val="15"/>
                <w:sz w:val="21"/>
                <w:szCs w:val="21"/>
              </w:rPr>
              <w:t>决</w:t>
            </w:r>
            <w:r>
              <w:rPr>
                <w:rFonts w:ascii="宋体" w:hAnsi="宋体" w:eastAsia="宋体" w:cs="宋体"/>
                <w:spacing w:val="13"/>
                <w:sz w:val="21"/>
                <w:szCs w:val="21"/>
              </w:rPr>
              <w:t>定启动</w:t>
            </w:r>
          </w:p>
        </w:tc>
        <w:tc>
          <w:tcPr>
            <w:tcW w:w="1740" w:type="pct"/>
            <w:tcBorders>
              <w:top w:val="single" w:color="000000" w:sz="2" w:space="0"/>
              <w:bottom w:val="single" w:color="000000" w:sz="2" w:space="0"/>
            </w:tcBorders>
            <w:noWrap w:val="0"/>
            <w:vAlign w:val="center"/>
          </w:tcPr>
          <w:p>
            <w:pPr>
              <w:spacing w:beforeAutospacing="0" w:afterAutospacing="0" w:line="235"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省领导赴现场，组织指挥</w:t>
            </w:r>
            <w:r>
              <w:rPr>
                <w:rFonts w:ascii="宋体" w:hAnsi="宋体" w:eastAsia="宋体" w:cs="宋体"/>
                <w:sz w:val="21"/>
                <w:szCs w:val="21"/>
              </w:rPr>
              <w:t>或指导协</w:t>
            </w:r>
            <w:r>
              <w:rPr>
                <w:rFonts w:ascii="宋体" w:hAnsi="宋体" w:eastAsia="宋体" w:cs="宋体"/>
                <w:spacing w:val="-1"/>
                <w:sz w:val="21"/>
                <w:szCs w:val="21"/>
              </w:rPr>
              <w:t>调事发地党委政府处</w:t>
            </w:r>
            <w:r>
              <w:rPr>
                <w:rFonts w:ascii="宋体" w:hAnsi="宋体" w:eastAsia="宋体" w:cs="宋体"/>
                <w:sz w:val="21"/>
                <w:szCs w:val="21"/>
              </w:rPr>
              <w:t>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239" w:type="pct"/>
            <w:tcBorders>
              <w:top w:val="single" w:color="000000" w:sz="2" w:space="0"/>
              <w:bottom w:val="single" w:color="000000" w:sz="2" w:space="0"/>
            </w:tcBorders>
            <w:noWrap w:val="0"/>
            <w:vAlign w:val="center"/>
          </w:tcPr>
          <w:p>
            <w:pPr>
              <w:spacing w:beforeAutospacing="0" w:afterAutospacing="0" w:line="210"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2"/>
                <w:sz w:val="21"/>
                <w:szCs w:val="21"/>
              </w:rPr>
              <w:t>重大</w:t>
            </w:r>
            <w:r>
              <w:rPr>
                <w:rFonts w:ascii="宋体" w:hAnsi="宋体" w:eastAsia="宋体" w:cs="宋体"/>
                <w:spacing w:val="-1"/>
                <w:sz w:val="21"/>
                <w:szCs w:val="21"/>
              </w:rPr>
              <w:t>突发公共卫生</w:t>
            </w:r>
            <w:r>
              <w:rPr>
                <w:rFonts w:ascii="宋体" w:hAnsi="宋体" w:eastAsia="宋体" w:cs="宋体"/>
                <w:spacing w:val="-3"/>
                <w:sz w:val="21"/>
                <w:szCs w:val="21"/>
              </w:rPr>
              <w:t>事</w:t>
            </w:r>
            <w:r>
              <w:rPr>
                <w:rFonts w:ascii="宋体" w:hAnsi="宋体" w:eastAsia="宋体" w:cs="宋体"/>
                <w:spacing w:val="-2"/>
                <w:sz w:val="21"/>
                <w:szCs w:val="21"/>
              </w:rPr>
              <w:t>件</w:t>
            </w:r>
          </w:p>
        </w:tc>
        <w:tc>
          <w:tcPr>
            <w:tcW w:w="559" w:type="pct"/>
            <w:tcBorders>
              <w:top w:val="single" w:color="000000" w:sz="2" w:space="0"/>
              <w:bottom w:val="single" w:color="000000" w:sz="2" w:space="0"/>
            </w:tcBorders>
            <w:noWrap w:val="0"/>
            <w:vAlign w:val="center"/>
          </w:tcPr>
          <w:p>
            <w:pPr>
              <w:spacing w:beforeAutospacing="0" w:afterAutospacing="0"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省级三级</w:t>
            </w:r>
          </w:p>
        </w:tc>
        <w:tc>
          <w:tcPr>
            <w:tcW w:w="1460" w:type="pct"/>
            <w:tcBorders>
              <w:top w:val="single" w:color="000000" w:sz="2" w:space="0"/>
              <w:bottom w:val="single" w:color="000000" w:sz="2" w:space="0"/>
            </w:tcBorders>
            <w:noWrap w:val="0"/>
            <w:vAlign w:val="center"/>
          </w:tcPr>
          <w:p>
            <w:pPr>
              <w:spacing w:beforeAutospacing="0" w:afterAutospacing="0" w:line="199"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由</w:t>
            </w:r>
            <w:r>
              <w:rPr>
                <w:rFonts w:ascii="宋体" w:hAnsi="宋体" w:eastAsia="宋体" w:cs="宋体"/>
                <w:sz w:val="21"/>
                <w:szCs w:val="21"/>
              </w:rPr>
              <w:t>省突发公共卫生事件应</w:t>
            </w:r>
            <w:r>
              <w:rPr>
                <w:rFonts w:ascii="宋体" w:hAnsi="宋体" w:eastAsia="宋体" w:cs="宋体"/>
                <w:spacing w:val="-2"/>
                <w:sz w:val="21"/>
                <w:szCs w:val="21"/>
              </w:rPr>
              <w:t>急指挥部</w:t>
            </w:r>
            <w:r>
              <w:rPr>
                <w:rFonts w:ascii="宋体" w:hAnsi="宋体" w:eastAsia="宋体" w:cs="宋体"/>
                <w:spacing w:val="-1"/>
                <w:sz w:val="21"/>
                <w:szCs w:val="21"/>
              </w:rPr>
              <w:t>指挥长或省领导</w:t>
            </w:r>
            <w:r>
              <w:rPr>
                <w:rFonts w:ascii="宋体" w:hAnsi="宋体" w:eastAsia="宋体" w:cs="宋体"/>
                <w:spacing w:val="5"/>
                <w:sz w:val="21"/>
                <w:szCs w:val="21"/>
              </w:rPr>
              <w:t>决</w:t>
            </w:r>
            <w:r>
              <w:rPr>
                <w:rFonts w:ascii="宋体" w:hAnsi="宋体" w:eastAsia="宋体" w:cs="宋体"/>
                <w:spacing w:val="3"/>
                <w:sz w:val="21"/>
                <w:szCs w:val="21"/>
              </w:rPr>
              <w:t>定启动</w:t>
            </w:r>
          </w:p>
        </w:tc>
        <w:tc>
          <w:tcPr>
            <w:tcW w:w="1740" w:type="pct"/>
            <w:tcBorders>
              <w:top w:val="single" w:color="000000" w:sz="2" w:space="0"/>
              <w:bottom w:val="single" w:color="000000" w:sz="2" w:space="0"/>
            </w:tcBorders>
            <w:noWrap w:val="0"/>
            <w:vAlign w:val="center"/>
          </w:tcPr>
          <w:p>
            <w:pPr>
              <w:spacing w:beforeAutospacing="0" w:afterAutospacing="0" w:line="197"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省领导或指定负责同志赴现</w:t>
            </w:r>
            <w:r>
              <w:rPr>
                <w:rFonts w:ascii="宋体" w:hAnsi="宋体" w:eastAsia="宋体" w:cs="宋体"/>
                <w:sz w:val="21"/>
                <w:szCs w:val="21"/>
              </w:rPr>
              <w:t>场，组</w:t>
            </w:r>
            <w:r>
              <w:rPr>
                <w:rFonts w:ascii="宋体" w:hAnsi="宋体" w:eastAsia="宋体" w:cs="宋体"/>
                <w:spacing w:val="1"/>
                <w:sz w:val="21"/>
                <w:szCs w:val="21"/>
              </w:rPr>
              <w:t>织指挥或指导协调</w:t>
            </w:r>
            <w:r>
              <w:rPr>
                <w:rFonts w:ascii="宋体" w:hAnsi="宋体" w:eastAsia="宋体" w:cs="宋体"/>
                <w:sz w:val="21"/>
                <w:szCs w:val="21"/>
              </w:rPr>
              <w:t>事发地党委政府</w:t>
            </w:r>
            <w:r>
              <w:rPr>
                <w:rFonts w:ascii="宋体" w:hAnsi="宋体" w:eastAsia="宋体" w:cs="宋体"/>
                <w:spacing w:val="-16"/>
                <w:sz w:val="21"/>
                <w:szCs w:val="21"/>
              </w:rPr>
              <w:t>处</w:t>
            </w:r>
            <w:r>
              <w:rPr>
                <w:rFonts w:ascii="宋体" w:hAnsi="宋体" w:eastAsia="宋体" w:cs="宋体"/>
                <w:spacing w:val="-13"/>
                <w:sz w:val="21"/>
                <w:szCs w:val="21"/>
              </w:rPr>
              <w:t>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39" w:type="pct"/>
            <w:tcBorders>
              <w:top w:val="single" w:color="000000" w:sz="2" w:space="0"/>
              <w:bottom w:val="single" w:color="000000" w:sz="2" w:space="0"/>
            </w:tcBorders>
            <w:noWrap w:val="0"/>
            <w:vAlign w:val="center"/>
          </w:tcPr>
          <w:p>
            <w:pPr>
              <w:spacing w:beforeAutospacing="0" w:afterAutospacing="0" w:line="235" w:lineRule="auto"/>
              <w:ind w:left="0" w:leftChars="0" w:right="0" w:rightChars="0" w:firstLine="0" w:firstLineChars="0"/>
              <w:jc w:val="center"/>
              <w:rPr>
                <w:rFonts w:ascii="宋体" w:hAnsi="宋体" w:eastAsia="宋体" w:cs="宋体"/>
                <w:spacing w:val="-1"/>
                <w:sz w:val="21"/>
                <w:szCs w:val="21"/>
              </w:rPr>
            </w:pPr>
            <w:r>
              <w:rPr>
                <w:rFonts w:ascii="宋体" w:hAnsi="宋体" w:eastAsia="宋体" w:cs="宋体"/>
                <w:spacing w:val="-1"/>
                <w:sz w:val="21"/>
                <w:szCs w:val="21"/>
              </w:rPr>
              <w:t>较大且敏感</w:t>
            </w:r>
          </w:p>
          <w:p>
            <w:pPr>
              <w:spacing w:beforeAutospacing="0" w:afterAutospacing="0" w:line="235"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1"/>
                <w:sz w:val="21"/>
                <w:szCs w:val="21"/>
              </w:rPr>
              <w:t>突发公共</w:t>
            </w:r>
            <w:r>
              <w:rPr>
                <w:rFonts w:ascii="宋体" w:hAnsi="宋体" w:eastAsia="宋体" w:cs="宋体"/>
                <w:spacing w:val="-2"/>
                <w:sz w:val="21"/>
                <w:szCs w:val="21"/>
              </w:rPr>
              <w:t>卫生事件</w:t>
            </w:r>
          </w:p>
        </w:tc>
        <w:tc>
          <w:tcPr>
            <w:tcW w:w="559" w:type="pct"/>
            <w:tcBorders>
              <w:top w:val="single" w:color="000000" w:sz="2" w:space="0"/>
              <w:bottom w:val="single" w:color="000000" w:sz="2" w:space="0"/>
            </w:tcBorders>
            <w:noWrap w:val="0"/>
            <w:vAlign w:val="center"/>
          </w:tcPr>
          <w:p>
            <w:pPr>
              <w:spacing w:beforeAutospacing="0" w:afterAutospacing="0"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省级四级</w:t>
            </w:r>
          </w:p>
        </w:tc>
        <w:tc>
          <w:tcPr>
            <w:tcW w:w="1460" w:type="pct"/>
            <w:tcBorders>
              <w:top w:val="single" w:color="000000" w:sz="2" w:space="0"/>
              <w:bottom w:val="single" w:color="000000" w:sz="2" w:space="0"/>
            </w:tcBorders>
            <w:noWrap w:val="0"/>
            <w:vAlign w:val="center"/>
          </w:tcPr>
          <w:p>
            <w:pPr>
              <w:spacing w:beforeAutospacing="0" w:afterAutospacing="0" w:line="228" w:lineRule="auto"/>
              <w:ind w:left="105" w:leftChars="50" w:right="105" w:rightChars="50" w:firstLine="0" w:firstLineChars="0"/>
              <w:jc w:val="left"/>
              <w:rPr>
                <w:rFonts w:ascii="宋体" w:hAnsi="宋体" w:eastAsia="宋体" w:cs="宋体"/>
                <w:sz w:val="21"/>
                <w:szCs w:val="21"/>
              </w:rPr>
            </w:pPr>
            <w:r>
              <w:rPr>
                <w:rFonts w:ascii="宋体" w:hAnsi="宋体" w:eastAsia="宋体" w:cs="宋体"/>
                <w:sz w:val="21"/>
                <w:szCs w:val="21"/>
              </w:rPr>
              <w:t>由省卫生健康委或其他牵</w:t>
            </w:r>
            <w:r>
              <w:rPr>
                <w:rFonts w:ascii="宋体" w:hAnsi="宋体" w:eastAsia="宋体" w:cs="宋体"/>
                <w:spacing w:val="6"/>
                <w:sz w:val="21"/>
                <w:szCs w:val="21"/>
              </w:rPr>
              <w:t>头</w:t>
            </w:r>
            <w:r>
              <w:rPr>
                <w:rFonts w:ascii="宋体" w:hAnsi="宋体" w:eastAsia="宋体" w:cs="宋体"/>
                <w:spacing w:val="3"/>
                <w:sz w:val="21"/>
                <w:szCs w:val="21"/>
              </w:rPr>
              <w:t>部门决定启动</w:t>
            </w:r>
          </w:p>
        </w:tc>
        <w:tc>
          <w:tcPr>
            <w:tcW w:w="1740" w:type="pct"/>
            <w:tcBorders>
              <w:top w:val="single" w:color="000000" w:sz="2" w:space="0"/>
              <w:bottom w:val="single" w:color="000000" w:sz="2" w:space="0"/>
            </w:tcBorders>
            <w:noWrap w:val="0"/>
            <w:vAlign w:val="center"/>
          </w:tcPr>
          <w:p>
            <w:pPr>
              <w:spacing w:beforeAutospacing="0" w:afterAutospacing="0" w:line="205"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31"/>
                <w:sz w:val="21"/>
                <w:szCs w:val="21"/>
              </w:rPr>
              <w:t>省</w:t>
            </w:r>
            <w:r>
              <w:rPr>
                <w:rFonts w:ascii="宋体" w:hAnsi="宋体" w:eastAsia="宋体" w:cs="宋体"/>
                <w:spacing w:val="21"/>
                <w:sz w:val="21"/>
                <w:szCs w:val="21"/>
              </w:rPr>
              <w:t>级牵头部门联合相关部门(单</w:t>
            </w:r>
            <w:r>
              <w:rPr>
                <w:rFonts w:ascii="宋体" w:hAnsi="宋体" w:eastAsia="宋体" w:cs="宋体"/>
                <w:spacing w:val="10"/>
                <w:sz w:val="21"/>
                <w:szCs w:val="21"/>
              </w:rPr>
              <w:t>位</w:t>
            </w:r>
            <w:r>
              <w:rPr>
                <w:rFonts w:ascii="宋体" w:hAnsi="宋体" w:eastAsia="宋体" w:cs="宋体"/>
                <w:spacing w:val="6"/>
                <w:sz w:val="21"/>
                <w:szCs w:val="21"/>
              </w:rPr>
              <w:t>)派出工作组赴现场，协助事发</w:t>
            </w:r>
            <w:r>
              <w:rPr>
                <w:rFonts w:ascii="宋体" w:hAnsi="宋体" w:eastAsia="宋体" w:cs="宋体"/>
                <w:spacing w:val="7"/>
                <w:sz w:val="21"/>
                <w:szCs w:val="21"/>
              </w:rPr>
              <w:t>地</w:t>
            </w:r>
            <w:r>
              <w:rPr>
                <w:rFonts w:ascii="宋体" w:hAnsi="宋体" w:eastAsia="宋体" w:cs="宋体"/>
                <w:spacing w:val="5"/>
                <w:sz w:val="21"/>
                <w:szCs w:val="21"/>
              </w:rPr>
              <w:t>党委政府处置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239" w:type="pct"/>
            <w:tcBorders>
              <w:top w:val="single" w:color="000000" w:sz="2" w:space="0"/>
              <w:bottom w:val="single" w:color="000000" w:sz="2" w:space="0"/>
            </w:tcBorders>
            <w:noWrap w:val="0"/>
            <w:vAlign w:val="center"/>
          </w:tcPr>
          <w:p>
            <w:pPr>
              <w:spacing w:beforeAutospacing="0" w:afterAutospacing="0" w:line="227" w:lineRule="auto"/>
              <w:ind w:left="0" w:leftChars="0" w:right="0" w:rightChars="0" w:firstLine="0" w:firstLineChars="0"/>
              <w:jc w:val="center"/>
              <w:rPr>
                <w:rFonts w:ascii="宋体" w:hAnsi="宋体" w:eastAsia="宋体" w:cs="宋体"/>
                <w:spacing w:val="-2"/>
                <w:sz w:val="21"/>
                <w:szCs w:val="21"/>
              </w:rPr>
            </w:pPr>
            <w:r>
              <w:rPr>
                <w:rFonts w:ascii="宋体" w:hAnsi="宋体" w:eastAsia="宋体" w:cs="宋体"/>
                <w:spacing w:val="-1"/>
                <w:sz w:val="21"/>
                <w:szCs w:val="21"/>
              </w:rPr>
              <w:t>特别重大、重大且敏</w:t>
            </w:r>
            <w:r>
              <w:rPr>
                <w:rFonts w:ascii="宋体" w:hAnsi="宋体" w:eastAsia="宋体" w:cs="宋体"/>
                <w:spacing w:val="-2"/>
                <w:sz w:val="21"/>
                <w:szCs w:val="21"/>
              </w:rPr>
              <w:t>感</w:t>
            </w:r>
          </w:p>
          <w:p>
            <w:pPr>
              <w:spacing w:beforeAutospacing="0" w:afterAutospacing="0" w:line="227"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1"/>
                <w:sz w:val="21"/>
                <w:szCs w:val="21"/>
              </w:rPr>
              <w:t>突发公共卫生事件</w:t>
            </w:r>
          </w:p>
        </w:tc>
        <w:tc>
          <w:tcPr>
            <w:tcW w:w="559" w:type="pct"/>
            <w:tcBorders>
              <w:top w:val="single" w:color="000000" w:sz="2" w:space="0"/>
              <w:bottom w:val="single" w:color="000000" w:sz="2" w:space="0"/>
            </w:tcBorders>
            <w:noWrap w:val="0"/>
            <w:vAlign w:val="center"/>
          </w:tcPr>
          <w:p>
            <w:pPr>
              <w:spacing w:beforeAutospacing="0" w:afterAutospacing="0"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市级一级</w:t>
            </w:r>
          </w:p>
        </w:tc>
        <w:tc>
          <w:tcPr>
            <w:tcW w:w="1460" w:type="pct"/>
            <w:tcBorders>
              <w:top w:val="single" w:color="000000" w:sz="2" w:space="0"/>
              <w:bottom w:val="single" w:color="000000" w:sz="2" w:space="0"/>
            </w:tcBorders>
            <w:noWrap w:val="0"/>
            <w:vAlign w:val="center"/>
          </w:tcPr>
          <w:p>
            <w:pPr>
              <w:spacing w:beforeAutospacing="0" w:afterAutospacing="0" w:line="229" w:lineRule="auto"/>
              <w:ind w:right="105" w:rightChars="50"/>
              <w:jc w:val="left"/>
              <w:rPr>
                <w:rFonts w:ascii="宋体" w:hAnsi="宋体" w:eastAsia="宋体" w:cs="宋体"/>
                <w:sz w:val="21"/>
                <w:szCs w:val="21"/>
              </w:rPr>
            </w:pPr>
            <w:r>
              <w:rPr>
                <w:rFonts w:ascii="宋体" w:hAnsi="宋体" w:eastAsia="宋体" w:cs="宋体"/>
                <w:spacing w:val="22"/>
                <w:sz w:val="21"/>
                <w:szCs w:val="21"/>
              </w:rPr>
              <w:t>由</w:t>
            </w:r>
            <w:r>
              <w:rPr>
                <w:rFonts w:ascii="宋体" w:hAnsi="宋体" w:eastAsia="宋体" w:cs="宋体"/>
                <w:spacing w:val="19"/>
                <w:sz w:val="21"/>
                <w:szCs w:val="21"/>
              </w:rPr>
              <w:t>市级党委、政府决定</w:t>
            </w:r>
            <w:r>
              <w:rPr>
                <w:rFonts w:ascii="宋体" w:hAnsi="宋体" w:eastAsia="宋体" w:cs="宋体"/>
                <w:spacing w:val="-18"/>
                <w:sz w:val="21"/>
                <w:szCs w:val="21"/>
              </w:rPr>
              <w:t>启</w:t>
            </w:r>
            <w:r>
              <w:rPr>
                <w:rFonts w:ascii="宋体" w:hAnsi="宋体" w:eastAsia="宋体" w:cs="宋体"/>
                <w:spacing w:val="-17"/>
                <w:sz w:val="21"/>
                <w:szCs w:val="21"/>
              </w:rPr>
              <w:t>动</w:t>
            </w:r>
          </w:p>
        </w:tc>
        <w:tc>
          <w:tcPr>
            <w:tcW w:w="1740" w:type="pct"/>
            <w:tcBorders>
              <w:top w:val="single" w:color="000000" w:sz="2" w:space="0"/>
              <w:bottom w:val="single" w:color="000000" w:sz="2" w:space="0"/>
            </w:tcBorders>
            <w:noWrap w:val="0"/>
            <w:vAlign w:val="center"/>
          </w:tcPr>
          <w:p>
            <w:pPr>
              <w:spacing w:beforeAutospacing="0" w:afterAutospacing="0" w:line="206"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在省委、省政府指</w:t>
            </w:r>
            <w:r>
              <w:rPr>
                <w:rFonts w:ascii="宋体" w:hAnsi="宋体" w:eastAsia="宋体" w:cs="宋体"/>
                <w:sz w:val="21"/>
                <w:szCs w:val="21"/>
              </w:rPr>
              <w:t>定的负责同志或</w:t>
            </w:r>
            <w:r>
              <w:rPr>
                <w:rFonts w:ascii="宋体" w:hAnsi="宋体" w:eastAsia="宋体" w:cs="宋体"/>
                <w:spacing w:val="-1"/>
                <w:sz w:val="21"/>
                <w:szCs w:val="21"/>
              </w:rPr>
              <w:t>工作组指导协调下，市主</w:t>
            </w:r>
            <w:r>
              <w:rPr>
                <w:rFonts w:ascii="宋体" w:hAnsi="宋体" w:eastAsia="宋体" w:cs="宋体"/>
                <w:sz w:val="21"/>
                <w:szCs w:val="21"/>
              </w:rPr>
              <w:t>要领导组</w:t>
            </w:r>
            <w:r>
              <w:rPr>
                <w:rFonts w:ascii="宋体" w:hAnsi="宋体" w:eastAsia="宋体" w:cs="宋体"/>
                <w:spacing w:val="3"/>
                <w:sz w:val="21"/>
                <w:szCs w:val="21"/>
              </w:rPr>
              <w:t>织指挥，必要时设立前方指挥部</w:t>
            </w:r>
            <w:r>
              <w:rPr>
                <w:rFonts w:ascii="宋体" w:hAnsi="宋体" w:eastAsia="宋体" w:cs="宋体"/>
                <w:spacing w:val="2"/>
                <w:sz w:val="21"/>
                <w:szCs w:val="21"/>
              </w:rPr>
              <w:t>，</w:t>
            </w:r>
            <w:r>
              <w:rPr>
                <w:rFonts w:ascii="宋体" w:hAnsi="宋体" w:eastAsia="宋体" w:cs="宋体"/>
                <w:spacing w:val="4"/>
                <w:sz w:val="21"/>
                <w:szCs w:val="21"/>
              </w:rPr>
              <w:t>指</w:t>
            </w:r>
            <w:r>
              <w:rPr>
                <w:rFonts w:ascii="宋体" w:hAnsi="宋体" w:eastAsia="宋体" w:cs="宋体"/>
                <w:spacing w:val="3"/>
                <w:sz w:val="21"/>
                <w:szCs w:val="21"/>
              </w:rPr>
              <w:t>挥长由市领导担任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239" w:type="pct"/>
            <w:tcBorders>
              <w:top w:val="single" w:color="000000" w:sz="2" w:space="0"/>
              <w:bottom w:val="single" w:color="000000" w:sz="2" w:space="0"/>
            </w:tcBorders>
            <w:noWrap w:val="0"/>
            <w:vAlign w:val="center"/>
          </w:tcPr>
          <w:p>
            <w:pPr>
              <w:spacing w:beforeAutospacing="0" w:afterAutospacing="0" w:line="210"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2"/>
                <w:sz w:val="21"/>
                <w:szCs w:val="21"/>
              </w:rPr>
              <w:t>重大</w:t>
            </w:r>
            <w:r>
              <w:rPr>
                <w:rFonts w:ascii="宋体" w:hAnsi="宋体" w:eastAsia="宋体" w:cs="宋体"/>
                <w:spacing w:val="-1"/>
                <w:sz w:val="21"/>
                <w:szCs w:val="21"/>
              </w:rPr>
              <w:t>突发公共卫生</w:t>
            </w:r>
            <w:r>
              <w:rPr>
                <w:rFonts w:ascii="宋体" w:hAnsi="宋体" w:eastAsia="宋体" w:cs="宋体"/>
                <w:spacing w:val="-3"/>
                <w:sz w:val="21"/>
                <w:szCs w:val="21"/>
              </w:rPr>
              <w:t>事</w:t>
            </w:r>
            <w:r>
              <w:rPr>
                <w:rFonts w:ascii="宋体" w:hAnsi="宋体" w:eastAsia="宋体" w:cs="宋体"/>
                <w:spacing w:val="-2"/>
                <w:sz w:val="21"/>
                <w:szCs w:val="21"/>
              </w:rPr>
              <w:t>件</w:t>
            </w:r>
          </w:p>
        </w:tc>
        <w:tc>
          <w:tcPr>
            <w:tcW w:w="559" w:type="pct"/>
            <w:tcBorders>
              <w:top w:val="single" w:color="000000" w:sz="2" w:space="0"/>
              <w:bottom w:val="single" w:color="000000" w:sz="2" w:space="0"/>
            </w:tcBorders>
            <w:noWrap w:val="0"/>
            <w:vAlign w:val="center"/>
          </w:tcPr>
          <w:p>
            <w:pPr>
              <w:spacing w:beforeAutospacing="0" w:afterAutospacing="0"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市级二级</w:t>
            </w:r>
          </w:p>
        </w:tc>
        <w:tc>
          <w:tcPr>
            <w:tcW w:w="1460" w:type="pct"/>
            <w:tcBorders>
              <w:top w:val="single" w:color="000000" w:sz="2" w:space="0"/>
              <w:bottom w:val="single" w:color="000000" w:sz="2" w:space="0"/>
            </w:tcBorders>
            <w:noWrap w:val="0"/>
            <w:vAlign w:val="center"/>
          </w:tcPr>
          <w:p>
            <w:pPr>
              <w:spacing w:beforeAutospacing="0" w:afterAutospacing="0" w:line="205"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由市级突发公共</w:t>
            </w:r>
            <w:r>
              <w:rPr>
                <w:rFonts w:ascii="宋体" w:hAnsi="宋体" w:eastAsia="宋体" w:cs="宋体"/>
                <w:color w:val="00163B"/>
                <w:spacing w:val="1"/>
                <w:sz w:val="21"/>
                <w:szCs w:val="21"/>
              </w:rPr>
              <w:t>卫生</w:t>
            </w:r>
            <w:r>
              <w:rPr>
                <w:rFonts w:ascii="宋体" w:hAnsi="宋体" w:eastAsia="宋体" w:cs="宋体"/>
                <w:sz w:val="21"/>
                <w:szCs w:val="21"/>
              </w:rPr>
              <w:t>事件</w:t>
            </w:r>
            <w:r>
              <w:rPr>
                <w:rFonts w:ascii="宋体" w:hAnsi="宋体" w:eastAsia="宋体" w:cs="宋体"/>
                <w:spacing w:val="2"/>
                <w:sz w:val="21"/>
                <w:szCs w:val="21"/>
              </w:rPr>
              <w:t>应急指挥部指挥长</w:t>
            </w:r>
            <w:r>
              <w:rPr>
                <w:rFonts w:ascii="宋体" w:hAnsi="宋体" w:eastAsia="宋体" w:cs="宋体"/>
                <w:spacing w:val="1"/>
                <w:sz w:val="21"/>
                <w:szCs w:val="21"/>
              </w:rPr>
              <w:t>或市领</w:t>
            </w:r>
            <w:r>
              <w:rPr>
                <w:rFonts w:ascii="宋体" w:hAnsi="宋体" w:eastAsia="宋体" w:cs="宋体"/>
                <w:spacing w:val="3"/>
                <w:sz w:val="21"/>
                <w:szCs w:val="21"/>
              </w:rPr>
              <w:t>导决定启</w:t>
            </w:r>
            <w:r>
              <w:rPr>
                <w:rFonts w:ascii="宋体" w:hAnsi="宋体" w:eastAsia="宋体" w:cs="宋体"/>
                <w:spacing w:val="2"/>
                <w:sz w:val="21"/>
                <w:szCs w:val="21"/>
              </w:rPr>
              <w:t>动</w:t>
            </w:r>
          </w:p>
        </w:tc>
        <w:tc>
          <w:tcPr>
            <w:tcW w:w="1740" w:type="pct"/>
            <w:tcBorders>
              <w:top w:val="single" w:color="000000" w:sz="2" w:space="0"/>
              <w:bottom w:val="single" w:color="000000" w:sz="2" w:space="0"/>
            </w:tcBorders>
            <w:noWrap w:val="0"/>
            <w:vAlign w:val="center"/>
          </w:tcPr>
          <w:p>
            <w:pPr>
              <w:spacing w:beforeAutospacing="0" w:afterAutospacing="0" w:line="218"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市领导赴现场，组织指挥</w:t>
            </w:r>
            <w:r>
              <w:rPr>
                <w:rFonts w:ascii="宋体" w:hAnsi="宋体" w:eastAsia="宋体" w:cs="宋体"/>
                <w:sz w:val="21"/>
                <w:szCs w:val="21"/>
              </w:rPr>
              <w:t>或指导协</w:t>
            </w:r>
            <w:r>
              <w:rPr>
                <w:rFonts w:ascii="宋体" w:hAnsi="宋体" w:eastAsia="宋体" w:cs="宋体"/>
                <w:spacing w:val="-1"/>
                <w:sz w:val="21"/>
                <w:szCs w:val="21"/>
              </w:rPr>
              <w:t>调事发地党委政府处</w:t>
            </w:r>
            <w:r>
              <w:rPr>
                <w:rFonts w:ascii="宋体" w:hAnsi="宋体" w:eastAsia="宋体" w:cs="宋体"/>
                <w:sz w:val="21"/>
                <w:szCs w:val="21"/>
              </w:rPr>
              <w:t>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239" w:type="pct"/>
            <w:tcBorders>
              <w:top w:val="single" w:color="000000" w:sz="2" w:space="0"/>
              <w:bottom w:val="single" w:color="000000" w:sz="2" w:space="0"/>
            </w:tcBorders>
            <w:noWrap w:val="0"/>
            <w:vAlign w:val="center"/>
          </w:tcPr>
          <w:p>
            <w:pPr>
              <w:spacing w:beforeAutospacing="0" w:afterAutospacing="0" w:line="244" w:lineRule="auto"/>
              <w:ind w:left="0" w:leftChars="0" w:right="0" w:rightChars="0" w:firstLine="0" w:firstLineChars="0"/>
              <w:jc w:val="center"/>
              <w:rPr>
                <w:rFonts w:ascii="宋体" w:hAnsi="宋体" w:eastAsia="宋体" w:cs="宋体"/>
                <w:spacing w:val="-1"/>
                <w:sz w:val="21"/>
                <w:szCs w:val="21"/>
              </w:rPr>
            </w:pPr>
            <w:r>
              <w:rPr>
                <w:rFonts w:ascii="宋体" w:hAnsi="宋体" w:eastAsia="宋体" w:cs="宋体"/>
                <w:spacing w:val="-1"/>
                <w:sz w:val="21"/>
                <w:szCs w:val="21"/>
              </w:rPr>
              <w:t>较大且敏感</w:t>
            </w:r>
          </w:p>
          <w:p>
            <w:pPr>
              <w:spacing w:beforeAutospacing="0" w:afterAutospacing="0" w:line="244"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1"/>
                <w:sz w:val="21"/>
                <w:szCs w:val="21"/>
              </w:rPr>
              <w:t>突发公共</w:t>
            </w:r>
            <w:r>
              <w:rPr>
                <w:rFonts w:ascii="宋体" w:hAnsi="宋体" w:eastAsia="宋体" w:cs="宋体"/>
                <w:spacing w:val="-2"/>
                <w:sz w:val="21"/>
                <w:szCs w:val="21"/>
              </w:rPr>
              <w:t>卫生事件</w:t>
            </w:r>
          </w:p>
        </w:tc>
        <w:tc>
          <w:tcPr>
            <w:tcW w:w="559" w:type="pct"/>
            <w:tcBorders>
              <w:top w:val="single" w:color="000000" w:sz="2" w:space="0"/>
              <w:bottom w:val="single" w:color="000000" w:sz="2" w:space="0"/>
            </w:tcBorders>
            <w:noWrap w:val="0"/>
            <w:vAlign w:val="center"/>
          </w:tcPr>
          <w:p>
            <w:pPr>
              <w:spacing w:beforeAutospacing="0" w:afterAutospacing="0"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市级三级</w:t>
            </w:r>
          </w:p>
        </w:tc>
        <w:tc>
          <w:tcPr>
            <w:tcW w:w="1460" w:type="pct"/>
            <w:tcBorders>
              <w:top w:val="single" w:color="000000" w:sz="2" w:space="0"/>
              <w:bottom w:val="single" w:color="000000" w:sz="2" w:space="0"/>
            </w:tcBorders>
            <w:noWrap w:val="0"/>
            <w:vAlign w:val="center"/>
          </w:tcPr>
          <w:p>
            <w:pPr>
              <w:spacing w:beforeAutospacing="0" w:afterAutospacing="0" w:line="205"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由市级突发公共卫</w:t>
            </w:r>
            <w:r>
              <w:rPr>
                <w:rFonts w:ascii="宋体" w:hAnsi="宋体" w:eastAsia="宋体" w:cs="宋体"/>
                <w:sz w:val="21"/>
                <w:szCs w:val="21"/>
              </w:rPr>
              <w:t>生事件</w:t>
            </w:r>
            <w:r>
              <w:rPr>
                <w:rFonts w:ascii="宋体" w:hAnsi="宋体" w:eastAsia="宋体" w:cs="宋体"/>
                <w:spacing w:val="2"/>
                <w:sz w:val="21"/>
                <w:szCs w:val="21"/>
              </w:rPr>
              <w:t>应急指挥部指挥长</w:t>
            </w:r>
            <w:r>
              <w:rPr>
                <w:rFonts w:ascii="宋体" w:hAnsi="宋体" w:eastAsia="宋体" w:cs="宋体"/>
                <w:spacing w:val="1"/>
                <w:sz w:val="21"/>
                <w:szCs w:val="21"/>
              </w:rPr>
              <w:t>或市领</w:t>
            </w:r>
            <w:r>
              <w:rPr>
                <w:rFonts w:ascii="宋体" w:hAnsi="宋体" w:eastAsia="宋体" w:cs="宋体"/>
                <w:spacing w:val="7"/>
                <w:sz w:val="21"/>
                <w:szCs w:val="21"/>
              </w:rPr>
              <w:t>导决定启</w:t>
            </w:r>
            <w:r>
              <w:rPr>
                <w:rFonts w:ascii="宋体" w:hAnsi="宋体" w:eastAsia="宋体" w:cs="宋体"/>
                <w:spacing w:val="6"/>
                <w:sz w:val="21"/>
                <w:szCs w:val="21"/>
              </w:rPr>
              <w:t>动</w:t>
            </w:r>
          </w:p>
        </w:tc>
        <w:tc>
          <w:tcPr>
            <w:tcW w:w="1740" w:type="pct"/>
            <w:tcBorders>
              <w:top w:val="single" w:color="000000" w:sz="2" w:space="0"/>
              <w:bottom w:val="single" w:color="000000" w:sz="2" w:space="0"/>
            </w:tcBorders>
            <w:noWrap w:val="0"/>
            <w:vAlign w:val="center"/>
          </w:tcPr>
          <w:p>
            <w:pPr>
              <w:spacing w:beforeAutospacing="0" w:afterAutospacing="0" w:line="208"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市领导或指定负</w:t>
            </w:r>
            <w:r>
              <w:rPr>
                <w:rFonts w:ascii="宋体" w:hAnsi="宋体" w:eastAsia="宋体" w:cs="宋体"/>
                <w:sz w:val="21"/>
                <w:szCs w:val="21"/>
              </w:rPr>
              <w:t>责同志赴现场，组</w:t>
            </w:r>
            <w:r>
              <w:rPr>
                <w:rFonts w:ascii="宋体" w:hAnsi="宋体" w:eastAsia="宋体" w:cs="宋体"/>
                <w:spacing w:val="1"/>
                <w:sz w:val="21"/>
                <w:szCs w:val="21"/>
              </w:rPr>
              <w:t>织指挥或指导协助</w:t>
            </w:r>
            <w:r>
              <w:rPr>
                <w:rFonts w:ascii="宋体" w:hAnsi="宋体" w:eastAsia="宋体" w:cs="宋体"/>
                <w:sz w:val="21"/>
                <w:szCs w:val="21"/>
              </w:rPr>
              <w:t>事发地党委政府</w:t>
            </w:r>
            <w:r>
              <w:rPr>
                <w:rFonts w:ascii="宋体" w:hAnsi="宋体" w:eastAsia="宋体" w:cs="宋体"/>
                <w:spacing w:val="-16"/>
                <w:sz w:val="21"/>
                <w:szCs w:val="21"/>
              </w:rPr>
              <w:t>处</w:t>
            </w:r>
            <w:r>
              <w:rPr>
                <w:rFonts w:ascii="宋体" w:hAnsi="宋体" w:eastAsia="宋体" w:cs="宋体"/>
                <w:spacing w:val="-13"/>
                <w:sz w:val="21"/>
                <w:szCs w:val="21"/>
              </w:rPr>
              <w:t>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239" w:type="pct"/>
            <w:tcBorders>
              <w:top w:val="single" w:color="000000" w:sz="2" w:space="0"/>
              <w:bottom w:val="single" w:color="000000" w:sz="2" w:space="0"/>
            </w:tcBorders>
            <w:noWrap w:val="0"/>
            <w:vAlign w:val="center"/>
          </w:tcPr>
          <w:p>
            <w:pPr>
              <w:spacing w:beforeAutospacing="0" w:afterAutospacing="0" w:line="21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2"/>
                <w:sz w:val="21"/>
                <w:szCs w:val="21"/>
              </w:rPr>
              <w:t>较</w:t>
            </w:r>
            <w:r>
              <w:rPr>
                <w:rFonts w:ascii="宋体" w:hAnsi="宋体" w:eastAsia="宋体" w:cs="宋体"/>
                <w:spacing w:val="-1"/>
                <w:sz w:val="21"/>
                <w:szCs w:val="21"/>
              </w:rPr>
              <w:t>大突发公共卫生</w:t>
            </w:r>
            <w:r>
              <w:rPr>
                <w:rFonts w:ascii="宋体" w:hAnsi="宋体" w:eastAsia="宋体" w:cs="宋体"/>
                <w:spacing w:val="-3"/>
                <w:sz w:val="21"/>
                <w:szCs w:val="21"/>
              </w:rPr>
              <w:t>事</w:t>
            </w:r>
            <w:r>
              <w:rPr>
                <w:rFonts w:ascii="宋体" w:hAnsi="宋体" w:eastAsia="宋体" w:cs="宋体"/>
                <w:spacing w:val="-2"/>
                <w:sz w:val="21"/>
                <w:szCs w:val="21"/>
              </w:rPr>
              <w:t>件</w:t>
            </w:r>
          </w:p>
        </w:tc>
        <w:tc>
          <w:tcPr>
            <w:tcW w:w="559" w:type="pct"/>
            <w:tcBorders>
              <w:top w:val="single" w:color="000000" w:sz="2" w:space="0"/>
              <w:bottom w:val="single" w:color="000000" w:sz="2" w:space="0"/>
            </w:tcBorders>
            <w:noWrap w:val="0"/>
            <w:vAlign w:val="center"/>
          </w:tcPr>
          <w:p>
            <w:pPr>
              <w:spacing w:beforeAutospacing="0" w:afterAutospacing="0" w:line="22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市级四级</w:t>
            </w:r>
          </w:p>
        </w:tc>
        <w:tc>
          <w:tcPr>
            <w:tcW w:w="1460" w:type="pct"/>
            <w:tcBorders>
              <w:top w:val="single" w:color="000000" w:sz="2" w:space="0"/>
              <w:bottom w:val="single" w:color="000000" w:sz="2" w:space="0"/>
            </w:tcBorders>
            <w:noWrap w:val="0"/>
            <w:vAlign w:val="center"/>
          </w:tcPr>
          <w:p>
            <w:pPr>
              <w:spacing w:beforeAutospacing="0" w:afterAutospacing="0" w:line="227"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9"/>
                <w:sz w:val="21"/>
                <w:szCs w:val="21"/>
              </w:rPr>
              <w:t>由</w:t>
            </w:r>
            <w:r>
              <w:rPr>
                <w:rFonts w:ascii="宋体" w:hAnsi="宋体" w:eastAsia="宋体" w:cs="宋体"/>
                <w:spacing w:val="17"/>
                <w:sz w:val="21"/>
                <w:szCs w:val="21"/>
              </w:rPr>
              <w:t>市(州)卫生健康委或</w:t>
            </w:r>
            <w:r>
              <w:rPr>
                <w:rFonts w:ascii="宋体" w:hAnsi="宋体" w:eastAsia="宋体" w:cs="宋体"/>
                <w:spacing w:val="6"/>
                <w:sz w:val="21"/>
                <w:szCs w:val="21"/>
              </w:rPr>
              <w:t>其</w:t>
            </w:r>
            <w:r>
              <w:rPr>
                <w:rFonts w:ascii="宋体" w:hAnsi="宋体" w:eastAsia="宋体" w:cs="宋体"/>
                <w:spacing w:val="4"/>
                <w:sz w:val="21"/>
                <w:szCs w:val="21"/>
              </w:rPr>
              <w:t>他</w:t>
            </w:r>
            <w:r>
              <w:rPr>
                <w:rFonts w:ascii="宋体" w:hAnsi="宋体" w:eastAsia="宋体" w:cs="宋体"/>
                <w:spacing w:val="3"/>
                <w:sz w:val="21"/>
                <w:szCs w:val="21"/>
              </w:rPr>
              <w:t>牵头部门决定启动</w:t>
            </w:r>
          </w:p>
        </w:tc>
        <w:tc>
          <w:tcPr>
            <w:tcW w:w="1740" w:type="pct"/>
            <w:tcBorders>
              <w:top w:val="single" w:color="000000" w:sz="2" w:space="0"/>
              <w:bottom w:val="single" w:color="000000" w:sz="2" w:space="0"/>
            </w:tcBorders>
            <w:noWrap w:val="0"/>
            <w:vAlign w:val="center"/>
          </w:tcPr>
          <w:p>
            <w:pPr>
              <w:spacing w:beforeAutospacing="0" w:afterAutospacing="0" w:line="205"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24"/>
                <w:sz w:val="21"/>
                <w:szCs w:val="21"/>
              </w:rPr>
              <w:t>市</w:t>
            </w:r>
            <w:r>
              <w:rPr>
                <w:rFonts w:ascii="宋体" w:hAnsi="宋体" w:eastAsia="宋体" w:cs="宋体"/>
                <w:spacing w:val="20"/>
                <w:sz w:val="21"/>
                <w:szCs w:val="21"/>
              </w:rPr>
              <w:t>级牵头部门联合相关部门(单</w:t>
            </w:r>
            <w:r>
              <w:rPr>
                <w:rFonts w:ascii="宋体" w:hAnsi="宋体" w:eastAsia="宋体" w:cs="宋体"/>
                <w:spacing w:val="10"/>
                <w:sz w:val="21"/>
                <w:szCs w:val="21"/>
              </w:rPr>
              <w:t>位</w:t>
            </w:r>
            <w:r>
              <w:rPr>
                <w:rFonts w:ascii="宋体" w:hAnsi="宋体" w:eastAsia="宋体" w:cs="宋体"/>
                <w:spacing w:val="6"/>
                <w:sz w:val="21"/>
                <w:szCs w:val="21"/>
              </w:rPr>
              <w:t>)派出工作组赴现场，协助事发</w:t>
            </w:r>
            <w:r>
              <w:rPr>
                <w:rFonts w:ascii="宋体" w:hAnsi="宋体" w:eastAsia="宋体" w:cs="宋体"/>
                <w:spacing w:val="4"/>
                <w:sz w:val="21"/>
                <w:szCs w:val="21"/>
              </w:rPr>
              <w:t>地</w:t>
            </w:r>
            <w:r>
              <w:rPr>
                <w:rFonts w:ascii="宋体" w:hAnsi="宋体" w:eastAsia="宋体" w:cs="宋体"/>
                <w:spacing w:val="3"/>
                <w:sz w:val="21"/>
                <w:szCs w:val="21"/>
              </w:rPr>
              <w:t>党</w:t>
            </w:r>
            <w:r>
              <w:rPr>
                <w:rFonts w:ascii="宋体" w:hAnsi="宋体" w:eastAsia="宋体" w:cs="宋体"/>
                <w:spacing w:val="2"/>
                <w:sz w:val="21"/>
                <w:szCs w:val="21"/>
              </w:rPr>
              <w:t>委政府处置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239" w:type="pct"/>
            <w:tcBorders>
              <w:top w:val="single" w:color="000000" w:sz="2" w:space="0"/>
              <w:bottom w:val="single" w:color="000000" w:sz="2" w:space="0"/>
            </w:tcBorders>
            <w:noWrap w:val="0"/>
            <w:vAlign w:val="center"/>
          </w:tcPr>
          <w:p>
            <w:pPr>
              <w:spacing w:beforeAutospacing="0" w:afterAutospacing="0" w:line="244" w:lineRule="auto"/>
              <w:ind w:left="0" w:leftChars="0" w:right="0" w:rightChars="0" w:firstLine="0" w:firstLineChars="0"/>
              <w:jc w:val="center"/>
              <w:rPr>
                <w:rFonts w:ascii="宋体" w:hAnsi="宋体" w:eastAsia="宋体" w:cs="宋体"/>
                <w:spacing w:val="-2"/>
                <w:sz w:val="21"/>
                <w:szCs w:val="21"/>
              </w:rPr>
            </w:pPr>
            <w:r>
              <w:rPr>
                <w:rFonts w:ascii="宋体" w:hAnsi="宋体" w:eastAsia="宋体" w:cs="宋体"/>
                <w:spacing w:val="-2"/>
                <w:sz w:val="21"/>
                <w:szCs w:val="21"/>
              </w:rPr>
              <w:t>重</w:t>
            </w:r>
            <w:r>
              <w:rPr>
                <w:rFonts w:ascii="宋体" w:hAnsi="宋体" w:eastAsia="宋体" w:cs="宋体"/>
                <w:spacing w:val="-1"/>
                <w:sz w:val="21"/>
                <w:szCs w:val="21"/>
              </w:rPr>
              <w:t>大以上或较大且敏</w:t>
            </w:r>
            <w:r>
              <w:rPr>
                <w:rFonts w:ascii="宋体" w:hAnsi="宋体" w:eastAsia="宋体" w:cs="宋体"/>
                <w:spacing w:val="-2"/>
                <w:sz w:val="21"/>
                <w:szCs w:val="21"/>
              </w:rPr>
              <w:t>感</w:t>
            </w:r>
          </w:p>
          <w:p>
            <w:pPr>
              <w:spacing w:beforeAutospacing="0" w:afterAutospacing="0" w:line="244"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1"/>
                <w:sz w:val="21"/>
                <w:szCs w:val="21"/>
              </w:rPr>
              <w:t>突发公共卫生事件</w:t>
            </w:r>
          </w:p>
        </w:tc>
        <w:tc>
          <w:tcPr>
            <w:tcW w:w="559" w:type="pct"/>
            <w:tcBorders>
              <w:top w:val="single" w:color="000000" w:sz="2" w:space="0"/>
              <w:bottom w:val="single" w:color="000000" w:sz="2" w:space="0"/>
            </w:tcBorders>
            <w:noWrap w:val="0"/>
            <w:vAlign w:val="center"/>
          </w:tcPr>
          <w:p>
            <w:pPr>
              <w:spacing w:beforeAutospacing="0" w:afterAutospacing="0" w:line="231"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县级一级</w:t>
            </w:r>
          </w:p>
        </w:tc>
        <w:tc>
          <w:tcPr>
            <w:tcW w:w="1460" w:type="pct"/>
            <w:tcBorders>
              <w:top w:val="single" w:color="000000" w:sz="2" w:space="0"/>
              <w:bottom w:val="single" w:color="000000" w:sz="2" w:space="0"/>
            </w:tcBorders>
            <w:noWrap w:val="0"/>
            <w:vAlign w:val="center"/>
          </w:tcPr>
          <w:p>
            <w:pPr>
              <w:spacing w:beforeAutospacing="0" w:afterAutospacing="0" w:line="220"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23"/>
                <w:sz w:val="21"/>
                <w:szCs w:val="21"/>
              </w:rPr>
              <w:t>由</w:t>
            </w:r>
            <w:r>
              <w:rPr>
                <w:rFonts w:ascii="宋体" w:hAnsi="宋体" w:eastAsia="宋体" w:cs="宋体"/>
                <w:spacing w:val="20"/>
                <w:sz w:val="21"/>
                <w:szCs w:val="21"/>
              </w:rPr>
              <w:t>县级党委、政府决定</w:t>
            </w:r>
            <w:r>
              <w:rPr>
                <w:rFonts w:ascii="宋体" w:hAnsi="宋体" w:eastAsia="宋体" w:cs="宋体"/>
                <w:spacing w:val="-8"/>
                <w:sz w:val="21"/>
                <w:szCs w:val="21"/>
              </w:rPr>
              <w:t>启</w:t>
            </w:r>
            <w:r>
              <w:rPr>
                <w:rFonts w:ascii="宋体" w:hAnsi="宋体" w:eastAsia="宋体" w:cs="宋体"/>
                <w:spacing w:val="-7"/>
                <w:sz w:val="21"/>
                <w:szCs w:val="21"/>
              </w:rPr>
              <w:t>动</w:t>
            </w:r>
          </w:p>
        </w:tc>
        <w:tc>
          <w:tcPr>
            <w:tcW w:w="1740" w:type="pct"/>
            <w:tcBorders>
              <w:top w:val="single" w:color="000000" w:sz="2" w:space="0"/>
              <w:bottom w:val="single" w:color="000000" w:sz="2" w:space="0"/>
            </w:tcBorders>
            <w:noWrap w:val="0"/>
            <w:vAlign w:val="center"/>
          </w:tcPr>
          <w:p>
            <w:pPr>
              <w:spacing w:beforeAutospacing="0" w:afterAutospacing="0" w:line="215"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在市级党委、政府指定的负责</w:t>
            </w:r>
            <w:r>
              <w:rPr>
                <w:rFonts w:ascii="宋体" w:hAnsi="宋体" w:eastAsia="宋体" w:cs="宋体"/>
                <w:sz w:val="21"/>
                <w:szCs w:val="21"/>
              </w:rPr>
              <w:t>同志</w:t>
            </w:r>
            <w:r>
              <w:rPr>
                <w:rFonts w:ascii="宋体" w:hAnsi="宋体" w:eastAsia="宋体" w:cs="宋体"/>
                <w:spacing w:val="1"/>
                <w:sz w:val="21"/>
                <w:szCs w:val="21"/>
              </w:rPr>
              <w:t>或工作组指导协调下，县主要</w:t>
            </w:r>
            <w:r>
              <w:rPr>
                <w:rFonts w:ascii="宋体" w:hAnsi="宋体" w:eastAsia="宋体" w:cs="宋体"/>
                <w:sz w:val="21"/>
                <w:szCs w:val="21"/>
              </w:rPr>
              <w:t>领导</w:t>
            </w:r>
            <w:r>
              <w:rPr>
                <w:rFonts w:ascii="宋体" w:hAnsi="宋体" w:eastAsia="宋体" w:cs="宋体"/>
                <w:spacing w:val="15"/>
                <w:sz w:val="21"/>
                <w:szCs w:val="21"/>
              </w:rPr>
              <w:t>组织指挥，必要时设立前方指</w:t>
            </w:r>
            <w:r>
              <w:rPr>
                <w:rFonts w:ascii="宋体" w:hAnsi="宋体" w:eastAsia="宋体" w:cs="宋体"/>
                <w:spacing w:val="14"/>
                <w:sz w:val="21"/>
                <w:szCs w:val="21"/>
              </w:rPr>
              <w:t>挥</w:t>
            </w:r>
            <w:r>
              <w:rPr>
                <w:rFonts w:ascii="宋体" w:hAnsi="宋体" w:eastAsia="宋体" w:cs="宋体"/>
                <w:spacing w:val="-1"/>
                <w:sz w:val="21"/>
                <w:szCs w:val="21"/>
              </w:rPr>
              <w:t>部，指挥长由县领导担</w:t>
            </w:r>
            <w:r>
              <w:rPr>
                <w:rFonts w:ascii="宋体" w:hAnsi="宋体" w:eastAsia="宋体" w:cs="宋体"/>
                <w:sz w:val="21"/>
                <w:szCs w:val="21"/>
              </w:rPr>
              <w:t>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239" w:type="pct"/>
            <w:tcBorders>
              <w:top w:val="single" w:color="000000" w:sz="2" w:space="0"/>
              <w:bottom w:val="single" w:color="000000" w:sz="2" w:space="0"/>
            </w:tcBorders>
            <w:noWrap w:val="0"/>
            <w:vAlign w:val="center"/>
          </w:tcPr>
          <w:p>
            <w:pPr>
              <w:spacing w:beforeAutospacing="0" w:afterAutospacing="0" w:line="219"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2"/>
                <w:sz w:val="21"/>
                <w:szCs w:val="21"/>
              </w:rPr>
              <w:t>较</w:t>
            </w:r>
            <w:r>
              <w:rPr>
                <w:rFonts w:ascii="宋体" w:hAnsi="宋体" w:eastAsia="宋体" w:cs="宋体"/>
                <w:spacing w:val="-1"/>
                <w:sz w:val="21"/>
                <w:szCs w:val="21"/>
              </w:rPr>
              <w:t>大突发公共卫生</w:t>
            </w:r>
            <w:r>
              <w:rPr>
                <w:rFonts w:ascii="宋体" w:hAnsi="宋体" w:eastAsia="宋体" w:cs="宋体"/>
                <w:spacing w:val="-3"/>
                <w:sz w:val="21"/>
                <w:szCs w:val="21"/>
              </w:rPr>
              <w:t>事</w:t>
            </w:r>
            <w:r>
              <w:rPr>
                <w:rFonts w:ascii="宋体" w:hAnsi="宋体" w:eastAsia="宋体" w:cs="宋体"/>
                <w:spacing w:val="-2"/>
                <w:sz w:val="21"/>
                <w:szCs w:val="21"/>
              </w:rPr>
              <w:t>件</w:t>
            </w:r>
          </w:p>
        </w:tc>
        <w:tc>
          <w:tcPr>
            <w:tcW w:w="559" w:type="pct"/>
            <w:tcBorders>
              <w:top w:val="single" w:color="000000" w:sz="2" w:space="0"/>
              <w:bottom w:val="single" w:color="000000" w:sz="2" w:space="0"/>
            </w:tcBorders>
            <w:noWrap w:val="0"/>
            <w:vAlign w:val="center"/>
          </w:tcPr>
          <w:p>
            <w:pPr>
              <w:spacing w:beforeAutospacing="0" w:afterAutospacing="0" w:line="231"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县级二级</w:t>
            </w:r>
          </w:p>
        </w:tc>
        <w:tc>
          <w:tcPr>
            <w:tcW w:w="1460" w:type="pct"/>
            <w:tcBorders>
              <w:top w:val="single" w:color="000000" w:sz="2" w:space="0"/>
              <w:bottom w:val="single" w:color="000000" w:sz="2" w:space="0"/>
            </w:tcBorders>
            <w:noWrap w:val="0"/>
            <w:vAlign w:val="center"/>
          </w:tcPr>
          <w:p>
            <w:pPr>
              <w:spacing w:beforeAutospacing="0" w:afterAutospacing="0" w:line="212"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0"/>
                <w:sz w:val="21"/>
                <w:szCs w:val="21"/>
              </w:rPr>
              <w:t>由县级突发公共卫生事</w:t>
            </w:r>
            <w:r>
              <w:rPr>
                <w:rFonts w:ascii="宋体" w:hAnsi="宋体" w:eastAsia="宋体" w:cs="宋体"/>
                <w:spacing w:val="9"/>
                <w:sz w:val="21"/>
                <w:szCs w:val="21"/>
              </w:rPr>
              <w:t>件</w:t>
            </w:r>
            <w:r>
              <w:rPr>
                <w:rFonts w:ascii="宋体" w:hAnsi="宋体" w:eastAsia="宋体" w:cs="宋体"/>
                <w:spacing w:val="19"/>
                <w:sz w:val="21"/>
                <w:szCs w:val="21"/>
              </w:rPr>
              <w:t>应</w:t>
            </w:r>
            <w:r>
              <w:rPr>
                <w:rFonts w:ascii="宋体" w:hAnsi="宋体" w:eastAsia="宋体" w:cs="宋体"/>
                <w:spacing w:val="11"/>
                <w:sz w:val="21"/>
                <w:szCs w:val="21"/>
              </w:rPr>
              <w:t>急指挥部指挥长或县领</w:t>
            </w:r>
            <w:r>
              <w:rPr>
                <w:rFonts w:ascii="宋体" w:hAnsi="宋体" w:eastAsia="宋体" w:cs="宋体"/>
                <w:spacing w:val="17"/>
                <w:sz w:val="21"/>
                <w:szCs w:val="21"/>
              </w:rPr>
              <w:t>导决定启</w:t>
            </w:r>
            <w:r>
              <w:rPr>
                <w:rFonts w:ascii="宋体" w:hAnsi="宋体" w:eastAsia="宋体" w:cs="宋体"/>
                <w:spacing w:val="16"/>
                <w:sz w:val="21"/>
                <w:szCs w:val="21"/>
              </w:rPr>
              <w:t>动</w:t>
            </w:r>
          </w:p>
        </w:tc>
        <w:tc>
          <w:tcPr>
            <w:tcW w:w="1740" w:type="pct"/>
            <w:tcBorders>
              <w:top w:val="single" w:color="000000" w:sz="2" w:space="0"/>
              <w:bottom w:val="single" w:color="000000" w:sz="2" w:space="0"/>
            </w:tcBorders>
            <w:noWrap w:val="0"/>
            <w:vAlign w:val="center"/>
          </w:tcPr>
          <w:p>
            <w:pPr>
              <w:spacing w:beforeAutospacing="0" w:afterAutospacing="0" w:line="217"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县领导赴现场，组织指挥</w:t>
            </w:r>
            <w:r>
              <w:rPr>
                <w:rFonts w:ascii="宋体" w:hAnsi="宋体" w:eastAsia="宋体" w:cs="宋体"/>
                <w:sz w:val="21"/>
                <w:szCs w:val="21"/>
              </w:rPr>
              <w:t>或指导协</w:t>
            </w:r>
            <w:r>
              <w:rPr>
                <w:rFonts w:ascii="宋体" w:hAnsi="宋体" w:eastAsia="宋体" w:cs="宋体"/>
                <w:spacing w:val="-1"/>
                <w:sz w:val="21"/>
                <w:szCs w:val="21"/>
              </w:rPr>
              <w:t>助事发地党委政府</w:t>
            </w:r>
            <w:r>
              <w:rPr>
                <w:rFonts w:ascii="宋体" w:hAnsi="宋体" w:eastAsia="宋体" w:cs="宋体"/>
                <w:sz w:val="21"/>
                <w:szCs w:val="21"/>
              </w:rPr>
              <w:t>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39" w:type="pct"/>
            <w:tcBorders>
              <w:top w:val="single" w:color="000000" w:sz="2" w:space="0"/>
              <w:bottom w:val="single" w:color="000000" w:sz="2" w:space="0"/>
            </w:tcBorders>
            <w:noWrap w:val="0"/>
            <w:vAlign w:val="center"/>
          </w:tcPr>
          <w:p>
            <w:pPr>
              <w:spacing w:beforeAutospacing="0" w:afterAutospacing="0" w:line="227" w:lineRule="auto"/>
              <w:ind w:left="0" w:leftChars="0" w:right="0" w:rightChars="0" w:firstLine="0" w:firstLineChars="0"/>
              <w:jc w:val="center"/>
              <w:rPr>
                <w:rFonts w:ascii="宋体" w:hAnsi="宋体" w:eastAsia="宋体" w:cs="宋体"/>
                <w:spacing w:val="1"/>
                <w:sz w:val="21"/>
                <w:szCs w:val="21"/>
              </w:rPr>
            </w:pPr>
            <w:r>
              <w:rPr>
                <w:rFonts w:ascii="宋体" w:hAnsi="宋体" w:eastAsia="宋体" w:cs="宋体"/>
                <w:spacing w:val="1"/>
                <w:sz w:val="21"/>
                <w:szCs w:val="21"/>
              </w:rPr>
              <w:t>一般且敏感</w:t>
            </w:r>
          </w:p>
          <w:p>
            <w:pPr>
              <w:spacing w:beforeAutospacing="0" w:afterAutospacing="0" w:line="227"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1"/>
                <w:sz w:val="21"/>
                <w:szCs w:val="21"/>
              </w:rPr>
              <w:t>突发公共</w:t>
            </w:r>
            <w:r>
              <w:rPr>
                <w:rFonts w:ascii="宋体" w:hAnsi="宋体" w:eastAsia="宋体" w:cs="宋体"/>
                <w:spacing w:val="-2"/>
                <w:sz w:val="21"/>
                <w:szCs w:val="21"/>
              </w:rPr>
              <w:t>卫生事件</w:t>
            </w:r>
          </w:p>
        </w:tc>
        <w:tc>
          <w:tcPr>
            <w:tcW w:w="559" w:type="pct"/>
            <w:tcBorders>
              <w:top w:val="single" w:color="000000" w:sz="2" w:space="0"/>
              <w:bottom w:val="single" w:color="000000" w:sz="2" w:space="0"/>
            </w:tcBorders>
            <w:noWrap w:val="0"/>
            <w:vAlign w:val="center"/>
          </w:tcPr>
          <w:p>
            <w:pPr>
              <w:spacing w:beforeAutospacing="0" w:afterAutospacing="0" w:line="231"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县级三级</w:t>
            </w:r>
          </w:p>
        </w:tc>
        <w:tc>
          <w:tcPr>
            <w:tcW w:w="1460" w:type="pct"/>
            <w:tcBorders>
              <w:top w:val="single" w:color="000000" w:sz="2" w:space="0"/>
              <w:bottom w:val="single" w:color="000000" w:sz="2" w:space="0"/>
            </w:tcBorders>
            <w:noWrap w:val="0"/>
            <w:vAlign w:val="center"/>
          </w:tcPr>
          <w:p>
            <w:pPr>
              <w:spacing w:beforeAutospacing="0" w:afterAutospacing="0" w:line="201"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由</w:t>
            </w:r>
            <w:r>
              <w:rPr>
                <w:rFonts w:ascii="宋体" w:hAnsi="宋体" w:eastAsia="宋体" w:cs="宋体"/>
                <w:sz w:val="21"/>
                <w:szCs w:val="21"/>
              </w:rPr>
              <w:t>县级突发公共卫生事件</w:t>
            </w:r>
            <w:r>
              <w:rPr>
                <w:rFonts w:ascii="宋体" w:hAnsi="宋体" w:eastAsia="宋体" w:cs="宋体"/>
                <w:spacing w:val="2"/>
                <w:sz w:val="21"/>
                <w:szCs w:val="21"/>
              </w:rPr>
              <w:t>应急指挥部指挥长</w:t>
            </w:r>
            <w:r>
              <w:rPr>
                <w:rFonts w:ascii="宋体" w:hAnsi="宋体" w:eastAsia="宋体" w:cs="宋体"/>
                <w:spacing w:val="1"/>
                <w:sz w:val="21"/>
                <w:szCs w:val="21"/>
              </w:rPr>
              <w:t>或县领</w:t>
            </w:r>
            <w:r>
              <w:rPr>
                <w:rFonts w:ascii="宋体" w:hAnsi="宋体" w:eastAsia="宋体" w:cs="宋体"/>
                <w:spacing w:val="7"/>
                <w:sz w:val="21"/>
                <w:szCs w:val="21"/>
              </w:rPr>
              <w:t>导决定启</w:t>
            </w:r>
            <w:r>
              <w:rPr>
                <w:rFonts w:ascii="宋体" w:hAnsi="宋体" w:eastAsia="宋体" w:cs="宋体"/>
                <w:spacing w:val="6"/>
                <w:sz w:val="21"/>
                <w:szCs w:val="21"/>
              </w:rPr>
              <w:t>动</w:t>
            </w:r>
          </w:p>
        </w:tc>
        <w:tc>
          <w:tcPr>
            <w:tcW w:w="1740" w:type="pct"/>
            <w:tcBorders>
              <w:top w:val="single" w:color="000000" w:sz="2" w:space="0"/>
              <w:bottom w:val="single" w:color="000000" w:sz="2" w:space="0"/>
            </w:tcBorders>
            <w:noWrap w:val="0"/>
            <w:vAlign w:val="center"/>
          </w:tcPr>
          <w:p>
            <w:pPr>
              <w:spacing w:beforeAutospacing="0" w:afterAutospacing="0" w:line="201"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1"/>
                <w:sz w:val="21"/>
                <w:szCs w:val="21"/>
              </w:rPr>
              <w:t>县领导或指定负责同志</w:t>
            </w:r>
            <w:r>
              <w:rPr>
                <w:rFonts w:ascii="宋体" w:hAnsi="宋体" w:eastAsia="宋体" w:cs="宋体"/>
                <w:sz w:val="21"/>
                <w:szCs w:val="21"/>
              </w:rPr>
              <w:t>赴现场，组</w:t>
            </w:r>
            <w:r>
              <w:rPr>
                <w:rFonts w:ascii="宋体" w:hAnsi="宋体" w:eastAsia="宋体" w:cs="宋体"/>
                <w:spacing w:val="1"/>
                <w:sz w:val="21"/>
                <w:szCs w:val="21"/>
              </w:rPr>
              <w:t>织指挥或指导协助</w:t>
            </w:r>
            <w:r>
              <w:rPr>
                <w:rFonts w:ascii="宋体" w:hAnsi="宋体" w:eastAsia="宋体" w:cs="宋体"/>
                <w:sz w:val="21"/>
                <w:szCs w:val="21"/>
              </w:rPr>
              <w:t>事发地党委政府</w:t>
            </w:r>
            <w:r>
              <w:rPr>
                <w:rFonts w:ascii="宋体" w:hAnsi="宋体" w:eastAsia="宋体" w:cs="宋体"/>
                <w:spacing w:val="-16"/>
                <w:sz w:val="21"/>
                <w:szCs w:val="21"/>
              </w:rPr>
              <w:t>处</w:t>
            </w:r>
            <w:r>
              <w:rPr>
                <w:rFonts w:ascii="宋体" w:hAnsi="宋体" w:eastAsia="宋体" w:cs="宋体"/>
                <w:spacing w:val="-13"/>
                <w:sz w:val="21"/>
                <w:szCs w:val="21"/>
              </w:rPr>
              <w:t>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239" w:type="pct"/>
            <w:tcBorders>
              <w:top w:val="single" w:color="000000" w:sz="2" w:space="0"/>
              <w:bottom w:val="single" w:color="000000" w:sz="2" w:space="0"/>
            </w:tcBorders>
            <w:noWrap w:val="0"/>
            <w:vAlign w:val="center"/>
          </w:tcPr>
          <w:p>
            <w:pPr>
              <w:spacing w:beforeAutospacing="0" w:afterAutospacing="0" w:line="210"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2"/>
                <w:sz w:val="21"/>
                <w:szCs w:val="21"/>
              </w:rPr>
              <w:t>一</w:t>
            </w:r>
            <w:r>
              <w:rPr>
                <w:rFonts w:ascii="宋体" w:hAnsi="宋体" w:eastAsia="宋体" w:cs="宋体"/>
                <w:spacing w:val="1"/>
                <w:sz w:val="21"/>
                <w:szCs w:val="21"/>
              </w:rPr>
              <w:t>般突发公共卫生</w:t>
            </w:r>
            <w:r>
              <w:rPr>
                <w:rFonts w:ascii="宋体" w:hAnsi="宋体" w:eastAsia="宋体" w:cs="宋体"/>
                <w:spacing w:val="-3"/>
                <w:sz w:val="21"/>
                <w:szCs w:val="21"/>
              </w:rPr>
              <w:t>事</w:t>
            </w:r>
            <w:r>
              <w:rPr>
                <w:rFonts w:ascii="宋体" w:hAnsi="宋体" w:eastAsia="宋体" w:cs="宋体"/>
                <w:spacing w:val="-2"/>
                <w:sz w:val="21"/>
                <w:szCs w:val="21"/>
              </w:rPr>
              <w:t>件</w:t>
            </w:r>
          </w:p>
        </w:tc>
        <w:tc>
          <w:tcPr>
            <w:tcW w:w="559" w:type="pct"/>
            <w:tcBorders>
              <w:top w:val="single" w:color="000000" w:sz="2" w:space="0"/>
              <w:bottom w:val="single" w:color="000000" w:sz="2" w:space="0"/>
            </w:tcBorders>
            <w:noWrap w:val="0"/>
            <w:vAlign w:val="center"/>
          </w:tcPr>
          <w:p>
            <w:pPr>
              <w:spacing w:beforeAutospacing="0" w:afterAutospacing="0" w:line="231" w:lineRule="auto"/>
              <w:ind w:left="0" w:leftChars="0" w:right="0" w:rightChars="0" w:firstLine="0" w:firstLineChars="0"/>
              <w:jc w:val="center"/>
              <w:rPr>
                <w:rFonts w:ascii="宋体" w:hAnsi="宋体" w:eastAsia="宋体" w:cs="宋体"/>
                <w:sz w:val="21"/>
                <w:szCs w:val="21"/>
              </w:rPr>
            </w:pPr>
            <w:r>
              <w:rPr>
                <w:rFonts w:ascii="宋体" w:hAnsi="宋体" w:eastAsia="宋体" w:cs="宋体"/>
                <w:spacing w:val="4"/>
                <w:sz w:val="21"/>
                <w:szCs w:val="21"/>
              </w:rPr>
              <w:t>县级四级</w:t>
            </w:r>
          </w:p>
        </w:tc>
        <w:tc>
          <w:tcPr>
            <w:tcW w:w="1460" w:type="pct"/>
            <w:tcBorders>
              <w:top w:val="single" w:color="000000" w:sz="2" w:space="0"/>
              <w:bottom w:val="single" w:color="000000" w:sz="2" w:space="0"/>
            </w:tcBorders>
            <w:noWrap w:val="0"/>
            <w:vAlign w:val="center"/>
          </w:tcPr>
          <w:p>
            <w:pPr>
              <w:spacing w:beforeAutospacing="0" w:afterAutospacing="0" w:line="203"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20"/>
                <w:sz w:val="21"/>
                <w:szCs w:val="21"/>
              </w:rPr>
              <w:t>由</w:t>
            </w:r>
            <w:r>
              <w:rPr>
                <w:rFonts w:ascii="宋体" w:hAnsi="宋体" w:eastAsia="宋体" w:cs="宋体"/>
                <w:spacing w:val="19"/>
                <w:sz w:val="21"/>
                <w:szCs w:val="21"/>
              </w:rPr>
              <w:t>县(市、区)卫生健康</w:t>
            </w:r>
            <w:r>
              <w:rPr>
                <w:rFonts w:ascii="宋体" w:hAnsi="宋体" w:eastAsia="宋体" w:cs="宋体"/>
                <w:spacing w:val="13"/>
                <w:sz w:val="21"/>
                <w:szCs w:val="21"/>
              </w:rPr>
              <w:t>委(局)或其他牵头部门</w:t>
            </w:r>
            <w:r>
              <w:rPr>
                <w:rFonts w:ascii="宋体" w:hAnsi="宋体" w:eastAsia="宋体" w:cs="宋体"/>
                <w:spacing w:val="15"/>
                <w:sz w:val="21"/>
                <w:szCs w:val="21"/>
              </w:rPr>
              <w:t>决</w:t>
            </w:r>
            <w:r>
              <w:rPr>
                <w:rFonts w:ascii="宋体" w:hAnsi="宋体" w:eastAsia="宋体" w:cs="宋体"/>
                <w:spacing w:val="13"/>
                <w:sz w:val="21"/>
                <w:szCs w:val="21"/>
              </w:rPr>
              <w:t>定启动</w:t>
            </w:r>
          </w:p>
        </w:tc>
        <w:tc>
          <w:tcPr>
            <w:tcW w:w="1740" w:type="pct"/>
            <w:tcBorders>
              <w:top w:val="single" w:color="000000" w:sz="2" w:space="0"/>
              <w:bottom w:val="single" w:color="000000" w:sz="2" w:space="0"/>
            </w:tcBorders>
            <w:noWrap w:val="0"/>
            <w:vAlign w:val="center"/>
          </w:tcPr>
          <w:p>
            <w:pPr>
              <w:spacing w:beforeAutospacing="0" w:afterAutospacing="0" w:line="200" w:lineRule="auto"/>
              <w:ind w:left="105" w:leftChars="50" w:right="105" w:rightChars="50" w:firstLine="0" w:firstLineChars="0"/>
              <w:jc w:val="left"/>
              <w:rPr>
                <w:rFonts w:ascii="宋体" w:hAnsi="宋体" w:eastAsia="宋体" w:cs="宋体"/>
                <w:sz w:val="21"/>
                <w:szCs w:val="21"/>
              </w:rPr>
            </w:pPr>
            <w:r>
              <w:rPr>
                <w:rFonts w:ascii="宋体" w:hAnsi="宋体" w:eastAsia="宋体" w:cs="宋体"/>
                <w:spacing w:val="21"/>
                <w:sz w:val="21"/>
                <w:szCs w:val="21"/>
              </w:rPr>
              <w:t>县级牵头部门联合相关部门(</w:t>
            </w:r>
            <w:r>
              <w:rPr>
                <w:rFonts w:ascii="宋体" w:hAnsi="宋体" w:eastAsia="宋体" w:cs="宋体"/>
                <w:spacing w:val="20"/>
                <w:sz w:val="21"/>
                <w:szCs w:val="21"/>
              </w:rPr>
              <w:t>单</w:t>
            </w:r>
            <w:r>
              <w:rPr>
                <w:rFonts w:ascii="宋体" w:hAnsi="宋体" w:eastAsia="宋体" w:cs="宋体"/>
                <w:spacing w:val="10"/>
                <w:sz w:val="21"/>
                <w:szCs w:val="21"/>
              </w:rPr>
              <w:t>位</w:t>
            </w:r>
            <w:r>
              <w:rPr>
                <w:rFonts w:ascii="宋体" w:hAnsi="宋体" w:eastAsia="宋体" w:cs="宋体"/>
                <w:spacing w:val="6"/>
                <w:sz w:val="21"/>
                <w:szCs w:val="21"/>
              </w:rPr>
              <w:t>)派出工作组赴现场，协助事发</w:t>
            </w:r>
            <w:r>
              <w:rPr>
                <w:rFonts w:ascii="宋体" w:hAnsi="宋体" w:eastAsia="宋体" w:cs="宋体"/>
                <w:spacing w:val="7"/>
                <w:sz w:val="21"/>
                <w:szCs w:val="21"/>
              </w:rPr>
              <w:t>地</w:t>
            </w:r>
            <w:r>
              <w:rPr>
                <w:rFonts w:ascii="宋体" w:hAnsi="宋体" w:eastAsia="宋体" w:cs="宋体"/>
                <w:spacing w:val="5"/>
                <w:sz w:val="21"/>
                <w:szCs w:val="21"/>
              </w:rPr>
              <w:t>党委政府处置</w:t>
            </w:r>
          </w:p>
        </w:tc>
      </w:tr>
    </w:tbl>
    <w:p>
      <w:pPr>
        <w:spacing w:beforeAutospacing="0" w:afterAutospacing="0" w:line="203" w:lineRule="auto"/>
        <w:ind w:left="105" w:leftChars="50" w:right="105" w:rightChars="50" w:firstLine="0" w:firstLineChars="0"/>
        <w:jc w:val="left"/>
        <w:rPr>
          <w:rFonts w:hint="eastAsia" w:ascii="仿宋_GB2312" w:hAnsi="仿宋_GB2312" w:eastAsia="仿宋_GB2312" w:cs="仿宋_GB2312"/>
          <w:spacing w:val="19"/>
          <w:sz w:val="24"/>
          <w:szCs w:val="24"/>
        </w:rPr>
      </w:pPr>
      <w:r>
        <w:rPr>
          <w:rFonts w:hint="eastAsia" w:ascii="仿宋_GB2312" w:hAnsi="仿宋_GB2312" w:eastAsia="仿宋_GB2312" w:cs="仿宋_GB2312"/>
          <w:spacing w:val="19"/>
          <w:sz w:val="24"/>
          <w:szCs w:val="24"/>
        </w:rPr>
        <w:t>备注：县级及以上地方各级人民政府可结合本地实际，制定本级响应级别、响应启动条件及响应行动等。</w:t>
      </w:r>
    </w:p>
    <w:p>
      <w:pPr>
        <w:keepNext w:val="0"/>
        <w:keepLines w:val="0"/>
        <w:pageBreakBefore w:val="0"/>
        <w:wordWrap/>
        <w:overflowPunct/>
        <w:topLinePunct w:val="0"/>
        <w:bidi w:val="0"/>
        <w:spacing w:beforeAutospacing="0" w:afterAutospacing="0" w:line="240" w:lineRule="auto"/>
        <w:ind w:left="4"/>
        <w:rPr>
          <w:rFonts w:hint="eastAsia" w:ascii="仿宋_GB2312" w:hAnsi="仿宋_GB2312" w:eastAsia="仿宋_GB2312" w:cs="仿宋_GB2312"/>
          <w:spacing w:val="-9"/>
          <w:sz w:val="32"/>
          <w:szCs w:val="32"/>
          <w:lang w:val="en-US" w:eastAsia="zh-CN"/>
          <w14:textOutline w14:w="5816" w14:cap="flat" w14:cmpd="sng">
            <w14:solidFill>
              <w14:srgbClr w14:val="000000"/>
            </w14:solidFill>
            <w14:prstDash w14:val="solid"/>
            <w14:miter w14:val="0"/>
          </w14:textOutline>
        </w:rPr>
      </w:pPr>
      <w:r>
        <w:rPr>
          <w:rFonts w:hint="eastAsia" w:ascii="仿宋_GB2312" w:hAnsi="仿宋_GB2312" w:eastAsia="仿宋_GB2312" w:cs="仿宋_GB2312"/>
          <w:spacing w:val="-9"/>
          <w:sz w:val="32"/>
          <w:szCs w:val="32"/>
          <w:lang w:val="en-US" w:eastAsia="zh-CN"/>
          <w14:textOutline w14:w="5816" w14:cap="flat" w14:cmpd="sng">
            <w14:solidFill>
              <w14:srgbClr w14:val="000000"/>
            </w14:solidFill>
            <w14:prstDash w14:val="solid"/>
            <w14:miter w14:val="0"/>
          </w14:textOutline>
        </w:rPr>
        <w:t>10.7</w:t>
      </w:r>
    </w:p>
    <w:p>
      <w:pPr>
        <w:widowControl/>
        <w:kinsoku w:val="0"/>
        <w:autoSpaceDE w:val="0"/>
        <w:autoSpaceDN w:val="0"/>
        <w:adjustRightInd w:val="0"/>
        <w:snapToGrid w:val="0"/>
        <w:spacing w:beforeAutospacing="0" w:line="219" w:lineRule="auto"/>
        <w:ind w:left="0" w:leftChars="0" w:right="0" w:rightChars="0" w:firstLine="0" w:firstLineChars="0"/>
        <w:jc w:val="center"/>
        <w:textAlignment w:val="baseline"/>
        <w:rPr>
          <w:rFonts w:hint="eastAsia"/>
          <w:lang w:val="en-US" w:eastAsia="zh-CN"/>
        </w:rPr>
      </w:pPr>
      <w:r>
        <w:rPr>
          <w:rFonts w:hint="eastAsia" w:asciiTheme="majorEastAsia" w:hAnsiTheme="majorEastAsia" w:eastAsiaTheme="majorEastAsia" w:cstheme="majorEastAsia"/>
          <w:b/>
          <w:bCs/>
          <w:sz w:val="36"/>
          <w:szCs w:val="36"/>
          <w:highlight w:val="none"/>
          <w:lang w:val="en-US" w:eastAsia="zh-CN"/>
        </w:rPr>
        <w:t>广水市突发公共卫生事件应急处置流程图</w:t>
      </w:r>
    </w:p>
    <w:p>
      <w:pPr>
        <w:pStyle w:val="2"/>
        <w:rPr>
          <w:rFonts w:hint="default"/>
          <w:sz w:val="32"/>
          <w:szCs w:val="32"/>
          <w:lang w:val="en-US" w:eastAsia="zh-CN"/>
        </w:rPr>
      </w:pPr>
    </w:p>
    <w:p>
      <w:pPr>
        <w:pStyle w:val="2"/>
        <w:rPr>
          <w:rFonts w:hint="default"/>
          <w:lang w:val="en-US" w:eastAsia="zh-CN"/>
        </w:rPr>
      </w:pPr>
      <w:r>
        <w:rPr>
          <w:rFonts w:ascii="宋体" w:hAnsi="宋体" w:eastAsia="宋体" w:cs="宋体"/>
          <w:b/>
          <w:bCs/>
          <w:spacing w:val="-12"/>
          <w:sz w:val="43"/>
          <w:szCs w:val="43"/>
        </w:rPr>
        <mc:AlternateContent>
          <mc:Choice Requires="wpg">
            <w:drawing>
              <wp:anchor distT="0" distB="0" distL="114300" distR="114300" simplePos="0" relativeHeight="251665408" behindDoc="0" locked="0" layoutInCell="1" allowOverlap="1">
                <wp:simplePos x="0" y="0"/>
                <wp:positionH relativeFrom="column">
                  <wp:posOffset>-463550</wp:posOffset>
                </wp:positionH>
                <wp:positionV relativeFrom="paragraph">
                  <wp:posOffset>-297815</wp:posOffset>
                </wp:positionV>
                <wp:extent cx="6469380" cy="7036435"/>
                <wp:effectExtent l="6350" t="6350" r="363220" b="24765"/>
                <wp:wrapTopAndBottom/>
                <wp:docPr id="88" name="组合 62"/>
                <wp:cNvGraphicFramePr/>
                <a:graphic xmlns:a="http://schemas.openxmlformats.org/drawingml/2006/main">
                  <a:graphicData uri="http://schemas.microsoft.com/office/word/2010/wordprocessingGroup">
                    <wpg:wgp>
                      <wpg:cNvGrpSpPr/>
                      <wpg:grpSpPr>
                        <a:xfrm>
                          <a:off x="0" y="0"/>
                          <a:ext cx="6469380" cy="7036638"/>
                          <a:chOff x="4904" y="135"/>
                          <a:chExt cx="10188" cy="10157"/>
                        </a:xfrm>
                      </wpg:grpSpPr>
                      <wps:wsp>
                        <wps:cNvPr id="89" name="矩形 4"/>
                        <wps:cNvSpPr/>
                        <wps:spPr>
                          <a:xfrm>
                            <a:off x="5641" y="135"/>
                            <a:ext cx="2721"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责任报告单位报送信息</w:t>
                              </w:r>
                            </w:p>
                          </w:txbxContent>
                        </wps:txbx>
                        <wps:bodyPr lIns="0" tIns="0" rIns="0" bIns="0" rtlCol="0" anchor="ctr"/>
                      </wps:wsp>
                      <wps:wsp>
                        <wps:cNvPr id="90" name="矩形 5"/>
                        <wps:cNvSpPr/>
                        <wps:spPr>
                          <a:xfrm>
                            <a:off x="9795" y="135"/>
                            <a:ext cx="3685"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其他公民、法人和组织报送信息</w:t>
                              </w:r>
                            </w:p>
                          </w:txbxContent>
                        </wps:txbx>
                        <wps:bodyPr lIns="0" tIns="0" rIns="0" bIns="0" rtlCol="0" anchor="ctr"/>
                      </wps:wsp>
                      <wps:wsp>
                        <wps:cNvPr id="91" name="矩形 6"/>
                        <wps:cNvSpPr/>
                        <wps:spPr>
                          <a:xfrm>
                            <a:off x="6276" y="889"/>
                            <a:ext cx="5613"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hint="eastAsia" w:asciiTheme="minorAscii" w:hAnsiTheme="minorBidi"/>
                                  <w:color w:val="000000" w:themeColor="text1"/>
                                  <w:kern w:val="24"/>
                                  <w:sz w:val="24"/>
                                  <w:szCs w:val="24"/>
                                  <w:lang w:eastAsia="zh-CN"/>
                                  <w14:textFill>
                                    <w14:solidFill>
                                      <w14:schemeClr w14:val="tx1"/>
                                    </w14:solidFill>
                                  </w14:textFill>
                                </w:rPr>
                                <w:t>属</w:t>
                              </w:r>
                              <w:r>
                                <w:rPr>
                                  <w:rFonts w:asciiTheme="minorAscii" w:hAnsiTheme="minorBidi" w:eastAsiaTheme="minorEastAsia"/>
                                  <w:color w:val="000000" w:themeColor="text1"/>
                                  <w:kern w:val="24"/>
                                  <w:sz w:val="24"/>
                                  <w:szCs w:val="24"/>
                                  <w14:textFill>
                                    <w14:solidFill>
                                      <w14:schemeClr w14:val="tx1"/>
                                    </w14:solidFill>
                                  </w14:textFill>
                                </w:rPr>
                                <w:t>地卫生健康行政部门接收突发公共卫生事件信息</w:t>
                              </w:r>
                            </w:p>
                          </w:txbxContent>
                        </wps:txbx>
                        <wps:bodyPr lIns="0" tIns="0" rIns="0" bIns="0" rtlCol="0" anchor="ctr"/>
                      </wps:wsp>
                      <wps:wsp>
                        <wps:cNvPr id="92" name="矩形 7"/>
                        <wps:cNvSpPr/>
                        <wps:spPr>
                          <a:xfrm>
                            <a:off x="7815" y="1643"/>
                            <a:ext cx="2535"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核实、报告信息</w:t>
                              </w:r>
                            </w:p>
                          </w:txbxContent>
                        </wps:txbx>
                        <wps:bodyPr lIns="0" tIns="0" rIns="0" bIns="0" rtlCol="0" anchor="ctr"/>
                      </wps:wsp>
                      <wps:wsp>
                        <wps:cNvPr id="93" name="矩形 8"/>
                        <wps:cNvSpPr/>
                        <wps:spPr>
                          <a:xfrm>
                            <a:off x="7815" y="2397"/>
                            <a:ext cx="2535"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本级人民政府</w:t>
                              </w:r>
                            </w:p>
                          </w:txbxContent>
                        </wps:txbx>
                        <wps:bodyPr lIns="0" tIns="0" rIns="0" bIns="0" rtlCol="0" anchor="ctr"/>
                      </wps:wsp>
                      <wps:wsp>
                        <wps:cNvPr id="94" name="矩形 9"/>
                        <wps:cNvSpPr/>
                        <wps:spPr>
                          <a:xfrm>
                            <a:off x="7815" y="3151"/>
                            <a:ext cx="2535"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先期处置</w:t>
                              </w:r>
                            </w:p>
                          </w:txbxContent>
                        </wps:txbx>
                        <wps:bodyPr lIns="0" tIns="0" rIns="0" bIns="0" rtlCol="0" anchor="ctr"/>
                      </wps:wsp>
                      <wps:wsp>
                        <wps:cNvPr id="95" name="矩形 10"/>
                        <wps:cNvSpPr/>
                        <wps:spPr>
                          <a:xfrm>
                            <a:off x="11071" y="1643"/>
                            <a:ext cx="2721"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上级卫生健康行政部门</w:t>
                              </w:r>
                            </w:p>
                          </w:txbxContent>
                        </wps:txbx>
                        <wps:bodyPr lIns="0" tIns="0" rIns="0" bIns="0" rtlCol="0" anchor="ctr"/>
                      </wps:wsp>
                      <wps:wsp>
                        <wps:cNvPr id="96" name="矩形 11"/>
                        <wps:cNvSpPr/>
                        <wps:spPr>
                          <a:xfrm>
                            <a:off x="11071" y="2397"/>
                            <a:ext cx="2721"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上级人民政府</w:t>
                              </w:r>
                            </w:p>
                          </w:txbxContent>
                        </wps:txbx>
                        <wps:bodyPr lIns="0" tIns="0" rIns="0" bIns="0" rtlCol="0" anchor="ctr"/>
                      </wps:wsp>
                      <wps:wsp>
                        <wps:cNvPr id="97" name="矩形 12"/>
                        <wps:cNvSpPr/>
                        <wps:spPr>
                          <a:xfrm>
                            <a:off x="4911" y="4393"/>
                            <a:ext cx="3458"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可能发生的突发公共卫生事件</w:t>
                              </w:r>
                            </w:p>
                          </w:txbxContent>
                        </wps:txbx>
                        <wps:bodyPr lIns="0" tIns="0" rIns="0" bIns="0" rtlCol="0" anchor="ctr"/>
                      </wps:wsp>
                      <wps:wsp>
                        <wps:cNvPr id="98" name="矩形 13"/>
                        <wps:cNvSpPr/>
                        <wps:spPr>
                          <a:xfrm>
                            <a:off x="4911" y="5132"/>
                            <a:ext cx="3458"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启动预警程序</w:t>
                              </w:r>
                            </w:p>
                          </w:txbxContent>
                        </wps:txbx>
                        <wps:bodyPr lIns="0" tIns="0" rIns="0" bIns="0" rtlCol="0" anchor="ctr"/>
                      </wps:wsp>
                      <wps:wsp>
                        <wps:cNvPr id="99" name="矩形 14"/>
                        <wps:cNvSpPr/>
                        <wps:spPr>
                          <a:xfrm>
                            <a:off x="4911" y="5871"/>
                            <a:ext cx="3458"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经专家评估确定预警级别</w:t>
                              </w:r>
                            </w:p>
                          </w:txbxContent>
                        </wps:txbx>
                        <wps:bodyPr lIns="0" tIns="0" rIns="0" bIns="0" rtlCol="0" anchor="ctr"/>
                      </wps:wsp>
                      <wps:wsp>
                        <wps:cNvPr id="100" name="矩形 15"/>
                        <wps:cNvSpPr/>
                        <wps:spPr>
                          <a:xfrm>
                            <a:off x="4911" y="6610"/>
                            <a:ext cx="3458"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发布预警信息</w:t>
                              </w:r>
                            </w:p>
                          </w:txbxContent>
                        </wps:txbx>
                        <wps:bodyPr lIns="0" tIns="0" rIns="0" bIns="0" rtlCol="0" anchor="ctr"/>
                      </wps:wsp>
                      <wps:wsp>
                        <wps:cNvPr id="101" name="矩形 16"/>
                        <wps:cNvSpPr/>
                        <wps:spPr>
                          <a:xfrm>
                            <a:off x="4911" y="7349"/>
                            <a:ext cx="3458"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采取相应预警措施</w:t>
                              </w:r>
                            </w:p>
                          </w:txbxContent>
                        </wps:txbx>
                        <wps:bodyPr lIns="0" tIns="0" rIns="0" bIns="0" rtlCol="0" anchor="ctr"/>
                      </wps:wsp>
                      <wps:wsp>
                        <wps:cNvPr id="102" name="矩形 17"/>
                        <wps:cNvSpPr/>
                        <wps:spPr>
                          <a:xfrm>
                            <a:off x="9796" y="4393"/>
                            <a:ext cx="4138"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已经发生的突发公共卫生事件</w:t>
                              </w:r>
                            </w:p>
                          </w:txbxContent>
                        </wps:txbx>
                        <wps:bodyPr lIns="0" tIns="0" rIns="0" bIns="0" rtlCol="0" anchor="ctr"/>
                      </wps:wsp>
                      <wps:wsp>
                        <wps:cNvPr id="103" name="矩形 18"/>
                        <wps:cNvSpPr/>
                        <wps:spPr>
                          <a:xfrm>
                            <a:off x="9796" y="5132"/>
                            <a:ext cx="4139"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组织专家研判提出启动应急响应建议</w:t>
                              </w:r>
                            </w:p>
                          </w:txbxContent>
                        </wps:txbx>
                        <wps:bodyPr lIns="0" tIns="0" rIns="0" bIns="0" rtlCol="0" anchor="ctr"/>
                      </wps:wsp>
                      <wps:wsp>
                        <wps:cNvPr id="104" name="矩形 19"/>
                        <wps:cNvSpPr/>
                        <wps:spPr>
                          <a:xfrm>
                            <a:off x="9796" y="5871"/>
                            <a:ext cx="4139"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确定应急响应级别</w:t>
                              </w:r>
                            </w:p>
                          </w:txbxContent>
                        </wps:txbx>
                        <wps:bodyPr lIns="0" tIns="0" rIns="0" bIns="0" rtlCol="0" anchor="ctr"/>
                      </wps:wsp>
                      <wps:wsp>
                        <wps:cNvPr id="105" name="矩形 20"/>
                        <wps:cNvSpPr/>
                        <wps:spPr>
                          <a:xfrm>
                            <a:off x="9796" y="6610"/>
                            <a:ext cx="4139" cy="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实施应急处置措施</w:t>
                              </w:r>
                            </w:p>
                          </w:txbxContent>
                        </wps:txbx>
                        <wps:bodyPr lIns="0" tIns="0" rIns="0" bIns="0" rtlCol="0" anchor="ctr"/>
                      </wps:wsp>
                      <wps:wsp>
                        <wps:cNvPr id="106" name="矩形 21"/>
                        <wps:cNvSpPr/>
                        <wps:spPr>
                          <a:xfrm>
                            <a:off x="4911" y="8475"/>
                            <a:ext cx="1623" cy="76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可能发生的事件不再发生</w:t>
                              </w:r>
                            </w:p>
                          </w:txbxContent>
                        </wps:txbx>
                        <wps:bodyPr lIns="0" tIns="0" rIns="0" bIns="0" rtlCol="0" anchor="ctr"/>
                      </wps:wsp>
                      <wps:wsp>
                        <wps:cNvPr id="107" name="矩形 22"/>
                        <wps:cNvSpPr/>
                        <wps:spPr>
                          <a:xfrm>
                            <a:off x="6842" y="8475"/>
                            <a:ext cx="1541" cy="7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pPr>
                              <w:r>
                                <w:rPr>
                                  <w:rFonts w:asciiTheme="minorAscii" w:hAnsiTheme="minorBidi" w:eastAsiaTheme="minorEastAsia"/>
                                  <w:color w:val="000000" w:themeColor="text1"/>
                                  <w:kern w:val="24"/>
                                  <w:sz w:val="24"/>
                                  <w:szCs w:val="24"/>
                                  <w14:textFill>
                                    <w14:solidFill>
                                      <w14:schemeClr w14:val="tx1"/>
                                    </w14:solidFill>
                                  </w14:textFill>
                                </w:rPr>
                                <w:t>事件发展程序加重影响范围扩大</w:t>
                              </w:r>
                            </w:p>
                          </w:txbxContent>
                        </wps:txbx>
                        <wps:bodyPr lIns="0" tIns="0" rIns="0" bIns="0" rtlCol="0" anchor="ctr"/>
                      </wps:wsp>
                      <wps:wsp>
                        <wps:cNvPr id="108" name="矩形 23"/>
                        <wps:cNvSpPr/>
                        <wps:spPr>
                          <a:xfrm>
                            <a:off x="9437" y="7506"/>
                            <a:ext cx="1703" cy="11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视情况采取一项或多项应急处置措施</w:t>
                              </w:r>
                            </w:p>
                          </w:txbxContent>
                        </wps:txbx>
                        <wps:bodyPr lIns="0" tIns="0" rIns="0" bIns="0" rtlCol="0" anchor="ctr"/>
                      </wps:wsp>
                      <wps:wsp>
                        <wps:cNvPr id="109" name="矩形 24"/>
                        <wps:cNvSpPr/>
                        <wps:spPr>
                          <a:xfrm>
                            <a:off x="9471" y="8953"/>
                            <a:ext cx="1624" cy="5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应急响应终止</w:t>
                              </w:r>
                            </w:p>
                          </w:txbxContent>
                        </wps:txbx>
                        <wps:bodyPr lIns="0" tIns="0" rIns="0" bIns="0" rtlCol="0" anchor="ctr"/>
                      </wps:wsp>
                      <wps:wsp>
                        <wps:cNvPr id="110" name="矩形 25"/>
                        <wps:cNvSpPr/>
                        <wps:spPr>
                          <a:xfrm>
                            <a:off x="9603" y="9893"/>
                            <a:ext cx="1417" cy="35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总结评估</w:t>
                              </w:r>
                            </w:p>
                          </w:txbxContent>
                        </wps:txbx>
                        <wps:bodyPr lIns="0" tIns="0" rIns="0" bIns="0" rtlCol="0" anchor="ctr"/>
                      </wps:wsp>
                      <wps:wsp>
                        <wps:cNvPr id="111" name="矩形 26"/>
                        <wps:cNvSpPr/>
                        <wps:spPr>
                          <a:xfrm>
                            <a:off x="4904" y="9906"/>
                            <a:ext cx="3458" cy="3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调整预警级别，加强响应措施</w:t>
                              </w:r>
                            </w:p>
                          </w:txbxContent>
                        </wps:txbx>
                        <wps:bodyPr lIns="0" tIns="0" rIns="0" bIns="0" rtlCol="0" anchor="ctr"/>
                      </wps:wsp>
                      <wps:wsp>
                        <wps:cNvPr id="112" name="椭圆 27"/>
                        <wps:cNvSpPr/>
                        <wps:spPr>
                          <a:xfrm>
                            <a:off x="14525" y="1888"/>
                            <a:ext cx="567" cy="318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提升响应主</w:t>
                              </w:r>
                            </w:p>
                          </w:txbxContent>
                        </wps:txbx>
                        <wps:bodyPr lIns="0" tIns="0" rIns="0" bIns="0" rtlCol="0" anchor="ctr"/>
                      </wps:wsp>
                      <wps:wsp>
                        <wps:cNvPr id="113" name="椭圆 28"/>
                        <wps:cNvSpPr/>
                        <wps:spPr>
                          <a:xfrm>
                            <a:off x="12683" y="2904"/>
                            <a:ext cx="362" cy="141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指导</w:t>
                              </w:r>
                            </w:p>
                          </w:txbxContent>
                        </wps:txbx>
                        <wps:bodyPr lIns="0" tIns="0" rIns="0" bIns="0" rtlCol="0" anchor="ctr"/>
                      </wps:wsp>
                      <wps:wsp>
                        <wps:cNvPr id="114" name="椭圆 30"/>
                        <wps:cNvSpPr/>
                        <wps:spPr>
                          <a:xfrm>
                            <a:off x="14525" y="5188"/>
                            <a:ext cx="567" cy="308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提升响应级</w:t>
                              </w:r>
                            </w:p>
                          </w:txbxContent>
                        </wps:txbx>
                        <wps:bodyPr lIns="0" tIns="0" rIns="0" bIns="0" rtlCol="0" anchor="ctr"/>
                      </wps:wsp>
                      <wps:wsp>
                        <wps:cNvPr id="115" name="椭圆 31"/>
                        <wps:cNvSpPr/>
                        <wps:spPr>
                          <a:xfrm>
                            <a:off x="12209" y="8265"/>
                            <a:ext cx="1770" cy="87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危害加重影响扩大</w:t>
                              </w:r>
                            </w:p>
                          </w:txbxContent>
                        </wps:txbx>
                        <wps:bodyPr lIns="0" tIns="0" rIns="0" bIns="0" rtlCol="0" anchor="ctr"/>
                      </wps:wsp>
                      <wps:wsp>
                        <wps:cNvPr id="116" name="直接连接符 32"/>
                        <wps:cNvCnPr>
                          <a:stCxn id="5" idx="3"/>
                          <a:endCxn id="6" idx="1"/>
                        </wps:cNvCnPr>
                        <wps:spPr>
                          <a:xfrm>
                            <a:off x="8362" y="353"/>
                            <a:ext cx="1433" cy="0"/>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lIns="0" tIns="0" rIns="0" bIns="0"/>
                      </wps:wsp>
                      <wps:wsp>
                        <wps:cNvPr id="117" name="直接连接符 33"/>
                        <wps:cNvCnPr/>
                        <wps:spPr>
                          <a:xfrm flipH="1">
                            <a:off x="9083" y="367"/>
                            <a:ext cx="0" cy="510"/>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lIns="0" tIns="0" rIns="0" bIns="0"/>
                      </wps:wsp>
                      <wps:wsp>
                        <wps:cNvPr id="118" name="直接箭头连接符 34"/>
                        <wps:cNvCnPr>
                          <a:stCxn id="7" idx="2"/>
                          <a:endCxn id="8" idx="0"/>
                        </wps:cNvCnPr>
                        <wps:spPr>
                          <a:xfrm>
                            <a:off x="9083" y="1324"/>
                            <a:ext cx="0" cy="319"/>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19" name="直接箭头连接符 35"/>
                        <wps:cNvCnPr>
                          <a:stCxn id="8" idx="2"/>
                          <a:endCxn id="9" idx="0"/>
                        </wps:cNvCnPr>
                        <wps:spPr>
                          <a:xfrm>
                            <a:off x="9083" y="2078"/>
                            <a:ext cx="0" cy="319"/>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20" name="直接箭头连接符 36"/>
                        <wps:cNvCnPr>
                          <a:stCxn id="9" idx="2"/>
                          <a:endCxn id="10" idx="0"/>
                        </wps:cNvCnPr>
                        <wps:spPr>
                          <a:xfrm>
                            <a:off x="9083" y="2832"/>
                            <a:ext cx="0" cy="319"/>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21" name="肘形连接符 37"/>
                        <wps:cNvCnPr>
                          <a:stCxn id="13" idx="0"/>
                          <a:endCxn id="18" idx="0"/>
                        </wps:cNvCnPr>
                        <wps:spPr>
                          <a:xfrm rot="16200000">
                            <a:off x="9253" y="1781"/>
                            <a:ext cx="5" cy="5225"/>
                          </a:xfrm>
                          <a:prstGeom prst="bentConnector3">
                            <a:avLst>
                              <a:gd name="adj1" fmla="val 756000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lIns="0" tIns="0" rIns="0" bIns="0"/>
                      </wps:wsp>
                      <wps:wsp>
                        <wps:cNvPr id="122" name="直接箭头连接符 38"/>
                        <wps:cNvCnPr>
                          <a:stCxn id="10" idx="2"/>
                        </wps:cNvCnPr>
                        <wps:spPr>
                          <a:xfrm flipH="1">
                            <a:off x="9070" y="3586"/>
                            <a:ext cx="13" cy="435"/>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23" name="直接箭头连接符 39"/>
                        <wps:cNvCnPr>
                          <a:stCxn id="13" idx="2"/>
                          <a:endCxn id="14" idx="0"/>
                        </wps:cNvCnPr>
                        <wps:spPr>
                          <a:xfrm>
                            <a:off x="6640" y="4828"/>
                            <a:ext cx="0" cy="304"/>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24" name="直接箭头连接符 40"/>
                        <wps:cNvCnPr>
                          <a:stCxn id="14" idx="2"/>
                          <a:endCxn id="15" idx="0"/>
                        </wps:cNvCnPr>
                        <wps:spPr>
                          <a:xfrm>
                            <a:off x="6640" y="5567"/>
                            <a:ext cx="0" cy="304"/>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25" name="直接箭头连接符 41"/>
                        <wps:cNvCnPr>
                          <a:stCxn id="15" idx="2"/>
                          <a:endCxn id="16" idx="0"/>
                        </wps:cNvCnPr>
                        <wps:spPr>
                          <a:xfrm>
                            <a:off x="6640" y="6306"/>
                            <a:ext cx="0" cy="304"/>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26" name="直接箭头连接符 42"/>
                        <wps:cNvCnPr>
                          <a:stCxn id="16" idx="2"/>
                          <a:endCxn id="17" idx="0"/>
                        </wps:cNvCnPr>
                        <wps:spPr>
                          <a:xfrm>
                            <a:off x="6640" y="7045"/>
                            <a:ext cx="0" cy="304"/>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27" name="肘形连接符 43"/>
                        <wps:cNvCnPr>
                          <a:stCxn id="22" idx="0"/>
                          <a:endCxn id="23" idx="0"/>
                        </wps:cNvCnPr>
                        <wps:spPr>
                          <a:xfrm rot="16200000">
                            <a:off x="6647" y="7476"/>
                            <a:ext cx="5" cy="1998"/>
                          </a:xfrm>
                          <a:prstGeom prst="bentConnector3">
                            <a:avLst>
                              <a:gd name="adj1" fmla="val 755000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lIns="0" tIns="0" rIns="0" bIns="0"/>
                      </wps:wsp>
                      <wps:wsp>
                        <wps:cNvPr id="128" name="直接箭头连接符 44"/>
                        <wps:cNvCnPr>
                          <a:stCxn id="107" idx="2"/>
                        </wps:cNvCnPr>
                        <wps:spPr>
                          <a:xfrm>
                            <a:off x="7613" y="9259"/>
                            <a:ext cx="0" cy="673"/>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29" name="直接连接符 45"/>
                        <wps:cNvCnPr>
                          <a:stCxn id="17" idx="2"/>
                        </wps:cNvCnPr>
                        <wps:spPr>
                          <a:xfrm flipH="1">
                            <a:off x="6627" y="7784"/>
                            <a:ext cx="13" cy="295"/>
                          </a:xfrm>
                          <a:prstGeom prst="lin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lIns="0" tIns="0" rIns="0" bIns="0"/>
                      </wps:wsp>
                      <wps:wsp>
                        <wps:cNvPr id="130" name="肘形连接符 48"/>
                        <wps:cNvCnPr>
                          <a:stCxn id="23" idx="3"/>
                          <a:endCxn id="18" idx="1"/>
                        </wps:cNvCnPr>
                        <wps:spPr>
                          <a:xfrm flipV="1">
                            <a:off x="8383" y="4611"/>
                            <a:ext cx="1413" cy="4524"/>
                          </a:xfrm>
                          <a:prstGeom prst="bentConnector3">
                            <a:avLst>
                              <a:gd name="adj1" fmla="val 50035"/>
                            </a:avLst>
                          </a:prstGeom>
                          <a:solidFill>
                            <a:schemeClr val="bg1"/>
                          </a:solidFill>
                          <a:ln>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1" name="肘形连接符 49"/>
                        <wps:cNvCnPr/>
                        <wps:spPr>
                          <a:xfrm flipV="1">
                            <a:off x="11213" y="5350"/>
                            <a:ext cx="2722" cy="2659"/>
                          </a:xfrm>
                          <a:prstGeom prst="bentConnector3">
                            <a:avLst>
                              <a:gd name="adj1" fmla="val 163005"/>
                            </a:avLst>
                          </a:prstGeom>
                          <a:solidFill>
                            <a:schemeClr val="bg1"/>
                          </a:solidFill>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2" name="直接箭头连接符 50"/>
                        <wps:cNvCnPr>
                          <a:stCxn id="19" idx="2"/>
                          <a:endCxn id="20" idx="0"/>
                        </wps:cNvCnPr>
                        <wps:spPr>
                          <a:xfrm>
                            <a:off x="11866" y="5567"/>
                            <a:ext cx="0" cy="304"/>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3" name="直接箭头连接符 51"/>
                        <wps:cNvCnPr>
                          <a:stCxn id="18" idx="2"/>
                          <a:endCxn id="19" idx="0"/>
                        </wps:cNvCnPr>
                        <wps:spPr>
                          <a:xfrm>
                            <a:off x="11865" y="4828"/>
                            <a:ext cx="1" cy="304"/>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4" name="直接箭头连接符 52"/>
                        <wps:cNvCnPr>
                          <a:stCxn id="20" idx="2"/>
                          <a:endCxn id="21" idx="0"/>
                        </wps:cNvCnPr>
                        <wps:spPr>
                          <a:xfrm>
                            <a:off x="11866" y="6306"/>
                            <a:ext cx="0" cy="304"/>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5" name="直接箭头连接符 53"/>
                        <wps:cNvCnPr/>
                        <wps:spPr>
                          <a:xfrm>
                            <a:off x="10489" y="7059"/>
                            <a:ext cx="10" cy="391"/>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6" name="直接箭头连接符 54"/>
                        <wps:cNvCnPr>
                          <a:stCxn id="24" idx="2"/>
                          <a:endCxn id="25" idx="0"/>
                        </wps:cNvCnPr>
                        <wps:spPr>
                          <a:xfrm>
                            <a:off x="10505" y="8668"/>
                            <a:ext cx="1" cy="339"/>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7" name="直接箭头连接符 55"/>
                        <wps:cNvCnPr/>
                        <wps:spPr>
                          <a:xfrm>
                            <a:off x="10499" y="9525"/>
                            <a:ext cx="0" cy="349"/>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8" name="肘形连接符 56"/>
                        <wps:cNvCnPr/>
                        <wps:spPr>
                          <a:xfrm flipV="1">
                            <a:off x="11414" y="1861"/>
                            <a:ext cx="2381" cy="6148"/>
                          </a:xfrm>
                          <a:prstGeom prst="bentConnector3">
                            <a:avLst>
                              <a:gd name="adj1" fmla="val 178131"/>
                            </a:avLst>
                          </a:prstGeom>
                          <a:solidFill>
                            <a:schemeClr val="bg1"/>
                          </a:solidFill>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39" name="直接箭头连接符 57"/>
                        <wps:cNvCnPr>
                          <a:stCxn id="11" idx="2"/>
                          <a:endCxn id="12" idx="0"/>
                        </wps:cNvCnPr>
                        <wps:spPr>
                          <a:xfrm>
                            <a:off x="12432" y="2078"/>
                            <a:ext cx="0" cy="319"/>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40" name="直接箭头连接符 58"/>
                        <wps:cNvCnPr>
                          <a:stCxn id="12" idx="2"/>
                        </wps:cNvCnPr>
                        <wps:spPr>
                          <a:xfrm flipH="1">
                            <a:off x="12432" y="2832"/>
                            <a:ext cx="0" cy="1474"/>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s:wsp>
                        <wps:cNvPr id="141" name="直接箭头连接符 59"/>
                        <wps:cNvCnPr>
                          <a:stCxn id="8" idx="3"/>
                          <a:endCxn id="11" idx="1"/>
                        </wps:cNvCnPr>
                        <wps:spPr>
                          <a:xfrm>
                            <a:off x="10350" y="1861"/>
                            <a:ext cx="721" cy="0"/>
                          </a:xfrm>
                          <a:prstGeom prst="straightConnector1">
                            <a:avLst/>
                          </a:prstGeom>
                          <a:solidFill>
                            <a:schemeClr val="bg1"/>
                          </a:soli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lIns="0" tIns="0" rIns="0" bIns="0"/>
                      </wps:wsp>
                    </wpg:wgp>
                  </a:graphicData>
                </a:graphic>
              </wp:anchor>
            </w:drawing>
          </mc:Choice>
          <mc:Fallback>
            <w:pict>
              <v:group id="组合 62" o:spid="_x0000_s1026" o:spt="203" style="position:absolute;left:0pt;margin-left:-36.5pt;margin-top:-23.45pt;height:554.05pt;width:509.4pt;mso-wrap-distance-bottom:0pt;mso-wrap-distance-top:0pt;z-index:251665408;mso-width-relative:page;mso-height-relative:page;" coordorigin="4904,135" coordsize="10188,10157" o:gfxdata="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">
                <o:lock v:ext="edit" aspectratio="f"/>
                <v:rect id="矩形 4" o:spid="_x0000_s1026" o:spt="1" style="position:absolute;left:5641;top:135;height:435;width:2721;v-text-anchor:middle;" fillcolor="#FFFFFF [3212]" filled="t" stroked="t" coordsize="21600,21600" o:gfxdata="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9Rur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责任报告单位报送信息</w:t>
                        </w:r>
                      </w:p>
                    </w:txbxContent>
                  </v:textbox>
                </v:rect>
                <v:rect id="矩形 5" o:spid="_x0000_s1026" o:spt="1" style="position:absolute;left:9795;top:135;height:435;width:3685;v-text-anchor:middle;" fillcolor="#FFFFFF [3212]" filled="t" stroked="t" coordsize="21600,21600" o:gfxdata="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8bvq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其他公民、法人和组织报送信息</w:t>
                        </w:r>
                      </w:p>
                    </w:txbxContent>
                  </v:textbox>
                </v:rect>
                <v:rect id="矩形 6" o:spid="_x0000_s1026" o:spt="1" style="position:absolute;left:6276;top:889;height:435;width:5613;v-text-anchor:middle;" fillcolor="#FFFFFF [3212]" filled="t" stroked="t" coordsize="21600,21600" o:gfxdata="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cMth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inset="0mm,0mm,0mm,0mm">
                    <w:txbxContent>
                      <w:p>
                        <w:pPr>
                          <w:pStyle w:val="7"/>
                          <w:kinsoku/>
                          <w:ind w:left="0"/>
                          <w:jc w:val="center"/>
                        </w:pPr>
                        <w:r>
                          <w:rPr>
                            <w:rFonts w:hint="eastAsia" w:asciiTheme="minorAscii" w:hAnsiTheme="minorBidi"/>
                            <w:color w:val="000000" w:themeColor="text1"/>
                            <w:kern w:val="24"/>
                            <w:sz w:val="24"/>
                            <w:szCs w:val="24"/>
                            <w:lang w:eastAsia="zh-CN"/>
                            <w14:textFill>
                              <w14:solidFill>
                                <w14:schemeClr w14:val="tx1"/>
                              </w14:solidFill>
                            </w14:textFill>
                          </w:rPr>
                          <w:t>属</w:t>
                        </w:r>
                        <w:r>
                          <w:rPr>
                            <w:rFonts w:asciiTheme="minorAscii" w:hAnsiTheme="minorBidi" w:eastAsiaTheme="minorEastAsia"/>
                            <w:color w:val="000000" w:themeColor="text1"/>
                            <w:kern w:val="24"/>
                            <w:sz w:val="24"/>
                            <w:szCs w:val="24"/>
                            <w14:textFill>
                              <w14:solidFill>
                                <w14:schemeClr w14:val="tx1"/>
                              </w14:solidFill>
                            </w14:textFill>
                          </w:rPr>
                          <w:t>地卫生健康行政部门接收突发公共卫生事件信息</w:t>
                        </w:r>
                      </w:p>
                    </w:txbxContent>
                  </v:textbox>
                </v:rect>
                <v:rect id="矩形 7" o:spid="_x0000_s1026" o:spt="1" style="position:absolute;left:7815;top:1643;height:435;width:2535;v-text-anchor:middle;" fillcolor="#FFFFFF [3212]" filled="t" stroked="t" coordsize="21600,21600" o:gfxdata="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iVRa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核实、报告信息</w:t>
                        </w:r>
                      </w:p>
                    </w:txbxContent>
                  </v:textbox>
                </v:rect>
                <v:rect id="矩形 8" o:spid="_x0000_s1026" o:spt="1" style="position:absolute;left:7815;top:2397;height:435;width:2535;v-text-anchor:middle;" fillcolor="#FFFFFF [3212]" filled="t" stroked="t" coordsize="21600,21600" o:gfxdata="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7wjb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本级人民政府</w:t>
                        </w:r>
                      </w:p>
                    </w:txbxContent>
                  </v:textbox>
                </v:rect>
                <v:rect id="矩形 9" o:spid="_x0000_s1026" o:spt="1" style="position:absolute;left:7815;top:3151;height:435;width:2535;v-text-anchor:middle;" fillcolor="#FFFFFF [3212]" filled="t" stroked="t" coordsize="21600,21600" o:gfxdata="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do+b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先期处置</w:t>
                        </w:r>
                      </w:p>
                    </w:txbxContent>
                  </v:textbox>
                </v:rect>
                <v:rect id="矩形 10" o:spid="_x0000_s1026" o:spt="1" style="position:absolute;left:11071;top:1643;height:435;width:2721;v-text-anchor:middle;" fillcolor="#FFFFFF [3212]" filled="t" stroked="t" coordsize="21600,21600" o:gfxdata="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vNYr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上级卫生健康行政部门</w:t>
                        </w:r>
                      </w:p>
                    </w:txbxContent>
                  </v:textbox>
                </v:rect>
                <v:rect id="矩形 11" o:spid="_x0000_s1026" o:spt="1" style="position:absolute;left:11071;top:2397;height:435;width:2721;v-text-anchor:middle;" fillcolor="#FFFFFF [3212]" filled="t" stroked="t" coordsize="21600,21600" o:gfxdata="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lTFb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上级人民政府</w:t>
                        </w:r>
                      </w:p>
                    </w:txbxContent>
                  </v:textbox>
                </v:rect>
                <v:rect id="矩形 12" o:spid="_x0000_s1026" o:spt="1" style="position:absolute;left:4911;top:4393;height:435;width:3458;v-text-anchor:middle;" fillcolor="#FFFFFF [3212]" filled="t" stroked="t" coordsize="21600,21600" o:gfxdata="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2jr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可能发生的突发公共卫生事件</w:t>
                        </w:r>
                      </w:p>
                    </w:txbxContent>
                  </v:textbox>
                </v:rect>
                <v:rect id="矩形 13" o:spid="_x0000_s1026" o:spt="1" style="position:absolute;left:4911;top:5132;height:435;width:3458;v-text-anchor:middle;" fillcolor="#FFFFFF [3212]" filled="t" stroked="t" coordsize="21600,21600" o:gfxdata="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KYvy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启动预警程序</w:t>
                        </w:r>
                      </w:p>
                    </w:txbxContent>
                  </v:textbox>
                </v:rect>
                <v:rect id="矩形 14" o:spid="_x0000_s1026" o:spt="1" style="position:absolute;left:4911;top:5871;height:435;width:3458;v-text-anchor:middle;" fillcolor="#FFFFFF [3212]" filled="t" stroked="t" coordsize="21600,21600" o:gfxdata="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Bsdn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经专家评估确定预警级别</w:t>
                        </w:r>
                      </w:p>
                    </w:txbxContent>
                  </v:textbox>
                </v:rect>
                <v:rect id="矩形 15" o:spid="_x0000_s1026" o:spt="1" style="position:absolute;left:4911;top:6610;height:435;width:3458;v-text-anchor:middle;" fillcolor="#FFFFFF [3212]" filled="t" stroked="t" coordsize="21600,21600" o:gfxdata="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3w5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发布预警信息</w:t>
                        </w:r>
                      </w:p>
                    </w:txbxContent>
                  </v:textbox>
                </v:rect>
                <v:rect id="矩形 16" o:spid="_x0000_s1026" o:spt="1" style="position:absolute;left:4911;top:7349;height:435;width:3458;v-text-anchor:middle;" fillcolor="#FFFFFF [3212]" filled="t" stroked="t" coordsize="21600,21600" o:gfxdata="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EVV9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采取相应预警措施</w:t>
                        </w:r>
                      </w:p>
                    </w:txbxContent>
                  </v:textbox>
                </v:rect>
                <v:rect id="矩形 17" o:spid="_x0000_s1026" o:spt="1" style="position:absolute;left:9796;top:4393;height:435;width:4138;v-text-anchor:middle;" fillcolor="#FFFFFF [3212]" filled="t" stroked="t" coordsize="21600,21600" o:gfxdata="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PLCr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已经发生的突发公共卫生事件</w:t>
                        </w:r>
                      </w:p>
                    </w:txbxContent>
                  </v:textbox>
                </v:rect>
                <v:rect id="矩形 18" o:spid="_x0000_s1026" o:spt="1" style="position:absolute;left:9796;top:5132;height:435;width:4139;v-text-anchor:middle;" fillcolor="#FFFFFF [3212]" filled="t" stroked="t" coordsize="21600,21600" o:gfxdata="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PbpG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组织专家研判提出启动应急响应建议</w:t>
                        </w:r>
                      </w:p>
                    </w:txbxContent>
                  </v:textbox>
                </v:rect>
                <v:rect id="矩形 19" o:spid="_x0000_s1026" o:spt="1" style="position:absolute;left:9796;top:5871;height:435;width:4139;v-text-anchor:middle;" fillcolor="#FFFFFF [3212]" filled="t" stroked="t" coordsize="21600,21600" o:gfxdata="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m9uW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确定应急响应级别</w:t>
                        </w:r>
                      </w:p>
                    </w:txbxContent>
                  </v:textbox>
                </v:rect>
                <v:rect id="矩形 20" o:spid="_x0000_s1026" o:spt="1" style="position:absolute;left:9796;top:6610;height:435;width:4139;v-text-anchor:middle;" fillcolor="#FFFFFF [3212]" filled="t" stroked="t" coordsize="21600,21600" o:gfxdata="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qU36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实施应急处置措施</w:t>
                        </w:r>
                      </w:p>
                    </w:txbxContent>
                  </v:textbox>
                </v:rect>
                <v:rect id="矩形 21" o:spid="_x0000_s1026" o:spt="1" style="position:absolute;left:4911;top:8475;height:769;width:1623;v-text-anchor:middle;" fillcolor="#FFFFFF [3212]" filled="t" stroked="t" coordsize="21600,21600" o:gfxdata="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4zQm5AAAA3A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inset="0mm,0mm,0mm,0mm">
                    <w:txbxContent>
                      <w:p>
                        <w:pPr>
                          <w:pStyle w:val="7"/>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可能发生的事件不再发生</w:t>
                        </w:r>
                      </w:p>
                    </w:txbxContent>
                  </v:textbox>
                </v:rect>
                <v:rect id="矩形 22" o:spid="_x0000_s1026" o:spt="1" style="position:absolute;left:6842;top:8475;height:784;width:1541;v-text-anchor:middle;" fillcolor="#FFFFFF [3212]" filled="t" stroked="t" coordsize="21600,21600" o:gfxdata="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0aJK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pStyle w:val="7"/>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pPr>
                        <w:r>
                          <w:rPr>
                            <w:rFonts w:asciiTheme="minorAscii" w:hAnsiTheme="minorBidi" w:eastAsiaTheme="minorEastAsia"/>
                            <w:color w:val="000000" w:themeColor="text1"/>
                            <w:kern w:val="24"/>
                            <w:sz w:val="24"/>
                            <w:szCs w:val="24"/>
                            <w14:textFill>
                              <w14:solidFill>
                                <w14:schemeClr w14:val="tx1"/>
                              </w14:solidFill>
                            </w14:textFill>
                          </w:rPr>
                          <w:t>事件发展程序加重影响范围扩大</w:t>
                        </w:r>
                      </w:p>
                    </w:txbxContent>
                  </v:textbox>
                </v:rect>
                <v:rect id="矩形 23" o:spid="_x0000_s1026" o:spt="1" style="position:absolute;left:9437;top:7506;height:1119;width:1703;v-text-anchor:middle;" fillcolor="#FFFFFF [3212]" filled="t" stroked="t" coordsize="21600,21600" o:gfxdata="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v84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视情况采取一项或多项应急处置措施</w:t>
                        </w:r>
                      </w:p>
                    </w:txbxContent>
                  </v:textbox>
                </v:rect>
                <v:rect id="矩形 24" o:spid="_x0000_s1026" o:spt="1" style="position:absolute;left:9471;top:8953;height:571;width:1624;v-text-anchor:middle;" fillcolor="#FFFFFF [3212]" filled="t" stroked="t" coordsize="21600,21600" o:gfxdata="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nWXu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pStyle w:val="7"/>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center"/>
                          <w:textAlignment w:val="auto"/>
                        </w:pPr>
                        <w:r>
                          <w:rPr>
                            <w:rFonts w:asciiTheme="minorAscii" w:hAnsiTheme="minorBidi" w:eastAsiaTheme="minorEastAsia"/>
                            <w:color w:val="000000" w:themeColor="text1"/>
                            <w:kern w:val="24"/>
                            <w:sz w:val="24"/>
                            <w:szCs w:val="24"/>
                            <w14:textFill>
                              <w14:solidFill>
                                <w14:schemeClr w14:val="tx1"/>
                              </w14:solidFill>
                            </w14:textFill>
                          </w:rPr>
                          <w:t>应急响应终止</w:t>
                        </w:r>
                      </w:p>
                    </w:txbxContent>
                  </v:textbox>
                </v:rect>
                <v:rect id="矩形 25" o:spid="_x0000_s1026" o:spt="1" style="position:absolute;left:9603;top:9893;height:356;width:1417;v-text-anchor:middle;" fillcolor="#FFFFFF [3212]" filled="t" stroked="t" coordsize="21600,21600" o:gfxdata="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RmO7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总结评估</w:t>
                        </w:r>
                      </w:p>
                    </w:txbxContent>
                  </v:textbox>
                </v:rect>
                <v:rect id="矩形 26" o:spid="_x0000_s1026" o:spt="1" style="position:absolute;left:4904;top:9906;height:386;width:3458;v-text-anchor:middle;" fillcolor="#FFFFFF [3212]" filled="t" stroked="t" coordsize="21600,21600" o:gfxdata="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yMOg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调整预警级别，加强响应措施</w:t>
                        </w:r>
                      </w:p>
                    </w:txbxContent>
                  </v:textbox>
                </v:rect>
                <v:shape id="椭圆 27" o:spid="_x0000_s1026" o:spt="3" type="#_x0000_t3" style="position:absolute;left:14525;top:1888;height:3181;width:567;v-text-anchor:middle;" fillcolor="#FFFFFF [3212]" filled="t" stroked="t" coordsize="21600,21600" o:gfxdata="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vg8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提升响应主</w:t>
                        </w:r>
                      </w:p>
                    </w:txbxContent>
                  </v:textbox>
                </v:shape>
                <v:shape id="椭圆 28" o:spid="_x0000_s1026" o:spt="3" type="#_x0000_t3" style="position:absolute;left:12683;top:2904;height:1416;width:362;v-text-anchor:middle;" fillcolor="#FFFFFF [3212]" filled="t" stroked="t" coordsize="21600,21600" o:gfxdata="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dFa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指导</w:t>
                        </w:r>
                      </w:p>
                    </w:txbxContent>
                  </v:textbox>
                </v:shape>
                <v:shape id="椭圆 30" o:spid="_x0000_s1026" o:spt="3" type="#_x0000_t3" style="position:absolute;left:14525;top:5188;height:3083;width:567;v-text-anchor:middle;" fillcolor="#FFFFFF [3212]" filled="t" stroked="t" coordsize="21600,21600" o:gfxdata="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7dH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提升响应级</w:t>
                        </w:r>
                      </w:p>
                    </w:txbxContent>
                  </v:textbox>
                </v:shape>
                <v:shape id="椭圆 31" o:spid="_x0000_s1026" o:spt="3" type="#_x0000_t3" style="position:absolute;left:12209;top:8265;height:871;width:1770;v-text-anchor:middle;" fillcolor="#FFFFFF [3212]" filled="t" stroked="t" coordsize="21600,21600" o:gfxdata="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J4h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pStyle w:val="7"/>
                          <w:kinsoku/>
                          <w:ind w:left="0"/>
                          <w:jc w:val="center"/>
                        </w:pPr>
                        <w:r>
                          <w:rPr>
                            <w:rFonts w:asciiTheme="minorAscii" w:hAnsiTheme="minorBidi" w:eastAsiaTheme="minorEastAsia"/>
                            <w:color w:val="000000" w:themeColor="text1"/>
                            <w:kern w:val="24"/>
                            <w:sz w:val="24"/>
                            <w:szCs w:val="24"/>
                            <w14:textFill>
                              <w14:solidFill>
                                <w14:schemeClr w14:val="tx1"/>
                              </w14:solidFill>
                            </w14:textFill>
                          </w:rPr>
                          <w:t>危害加重影响扩大</w:t>
                        </w:r>
                      </w:p>
                    </w:txbxContent>
                  </v:textbox>
                </v:shape>
                <v:line id="直接连接符 32" o:spid="_x0000_s1026" o:spt="20" style="position:absolute;left:8362;top:353;height:0;width:1433;" fillcolor="#FFFFFF [3212]" filled="t" stroked="t" coordsize="21600,21600" o:gfxdata="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Xsh7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line>
                <v:line id="直接连接符 33" o:spid="_x0000_s1026" o:spt="20" style="position:absolute;left:9083;top:367;flip:x;height:510;width:0;" fillcolor="#FFFFFF [3212]" filled="t" stroked="t" coordsize="21600,21600" o:gfxdata="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GwQL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line>
                <v:shape id="直接箭头连接符 34" o:spid="_x0000_s1026" o:spt="32" type="#_x0000_t32" style="position:absolute;left:9083;top:1324;height:319;width:0;" fillcolor="#FFFFFF [3212]" filled="t" stroked="t" coordsize="21600,21600" o:gfxdata="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K5ES/&#10;AAAA3AAAAA8AAAAAAAAAAQAgAAAAIgAAAGRycy9kb3ducmV2LnhtbFBLAQIUABQAAAAIAIdO4kAz&#10;LwWeOwAAADkAAAAQAAAAAAAAAAEAIAAAAA4BAABkcnMvc2hhcGV4bWwueG1sUEsFBgAAAAAGAAYA&#10;WwEAALgDAAAAAA==&#10;">
                  <v:fill on="t" focussize="0,0"/>
                  <v:stroke weight="0.5pt" color="#000000 [3213]" miterlimit="8" joinstyle="miter" endarrow="open"/>
                  <v:imagedata o:title=""/>
                  <o:lock v:ext="edit" aspectratio="f"/>
                </v:shape>
                <v:shape id="直接箭头连接符 35" o:spid="_x0000_s1026" o:spt="32" type="#_x0000_t32" style="position:absolute;left:9083;top:2078;height:319;width:0;" fillcolor="#FFFFFF [3212]" filled="t" stroked="t" coordsize="21600,21600" o:gfxdata="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hkHfugAAANwA&#10;AAAPAAAAAAAAAAEAIAAAACIAAABkcnMvZG93bnJldi54bWxQSwECFAAUAAAACACHTuJAMy8FnjsA&#10;AAA5AAAAEAAAAAAAAAABACAAAAAJAQAAZHJzL3NoYXBleG1sLnhtbFBLBQYAAAAABgAGAFsBAACz&#10;AwAAAAA=&#10;">
                  <v:fill on="t" focussize="0,0"/>
                  <v:stroke weight="0.5pt" color="#000000 [3213]" miterlimit="8" joinstyle="miter" endarrow="open"/>
                  <v:imagedata o:title=""/>
                  <o:lock v:ext="edit" aspectratio="f"/>
                </v:shape>
                <v:shape id="直接箭头连接符 36" o:spid="_x0000_s1026" o:spt="32" type="#_x0000_t32" style="position:absolute;left:9083;top:2832;height:319;width:0;" fillcolor="#FFFFFF [3212]" filled="t" stroked="t" coordsize="21600,21600" o:gfxdata="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Ai/74A&#10;AADcAAAADwAAAAAAAAABACAAAAAiAAAAZHJzL2Rvd25yZXYueG1sUEsBAhQAFAAAAAgAh07iQDMv&#10;BZ47AAAAOQAAABAAAAAAAAAAAQAgAAAADQEAAGRycy9zaGFwZXhtbC54bWxQSwUGAAAAAAYABgBb&#10;AQAAtwMAAAAA&#10;">
                  <v:fill on="t" focussize="0,0"/>
                  <v:stroke weight="0.5pt" color="#000000 [3213]" miterlimit="8" joinstyle="miter" endarrow="open"/>
                  <v:imagedata o:title=""/>
                  <o:lock v:ext="edit" aspectratio="f"/>
                </v:shape>
                <v:shape id="肘形连接符 37" o:spid="_x0000_s1026" o:spt="34" type="#_x0000_t34" style="position:absolute;left:9253;top:1781;height:5225;width:5;rotation:-5898240f;" fillcolor="#FFFFFF [3212]" filled="t" stroked="t" coordsize="21600,21600" o:gfxdata="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VaD7sAAADc&#10;AAAADwAAAAAAAAABACAAAAAiAAAAZHJzL2Rvd25yZXYueG1sUEsBAhQAFAAAAAgAh07iQDMvBZ47&#10;AAAAOQAAABAAAAAAAAAAAQAgAAAACgEAAGRycy9zaGFwZXhtbC54bWxQSwUGAAAAAAYABgBbAQAA&#10;tAMAAAAA&#10;" adj="1632960">
                  <v:fill on="t" focussize="0,0"/>
                  <v:stroke weight="0.5pt" color="#000000 [3213]" miterlimit="8" joinstyle="miter"/>
                  <v:imagedata o:title=""/>
                  <o:lock v:ext="edit" aspectratio="f"/>
                </v:shape>
                <v:shape id="直接箭头连接符 38" o:spid="_x0000_s1026" o:spt="32" type="#_x0000_t32" style="position:absolute;left:9070;top:3586;flip:x;height:435;width:13;" fillcolor="#FFFFFF [3212]" filled="t" stroked="t" coordsize="21600,21600" o:gfxdata="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xkvQAA&#10;ANwAAAAPAAAAAAAAAAEAIAAAACIAAABkcnMvZG93bnJldi54bWxQSwECFAAUAAAACACHTuJAMy8F&#10;njsAAAA5AAAAEAAAAAAAAAABACAAAAAMAQAAZHJzL3NoYXBleG1sLnhtbFBLBQYAAAAABgAGAFsB&#10;AAC2AwAAAAA=&#10;">
                  <v:fill on="t" focussize="0,0"/>
                  <v:stroke weight="0.5pt" color="#000000 [3213]" miterlimit="8" joinstyle="miter" endarrow="open"/>
                  <v:imagedata o:title=""/>
                  <o:lock v:ext="edit" aspectratio="f"/>
                </v:shape>
                <v:shape id="直接箭头连接符 39" o:spid="_x0000_s1026" o:spt="32" type="#_x0000_t32" style="position:absolute;left:6640;top:4828;height:304;width:0;" fillcolor="#FFFFFF [3212]" filled="t" stroked="t" coordsize="21600,21600" o:gfxdata="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8iLsAAADc&#10;AAAADwAAAAAAAAABACAAAAAiAAAAZHJzL2Rvd25yZXYueG1sUEsBAhQAFAAAAAgAh07iQDMvBZ47&#10;AAAAOQAAABAAAAAAAAAAAQAgAAAACgEAAGRycy9zaGFwZXhtbC54bWxQSwUGAAAAAAYABgBbAQAA&#10;tAMAAAAA&#10;">
                  <v:fill on="t" focussize="0,0"/>
                  <v:stroke weight="0.5pt" color="#000000 [3213]" miterlimit="8" joinstyle="miter" endarrow="open"/>
                  <v:imagedata o:title=""/>
                  <o:lock v:ext="edit" aspectratio="f"/>
                </v:shape>
                <v:shape id="直接箭头连接符 40" o:spid="_x0000_s1026" o:spt="32" type="#_x0000_t32" style="position:absolute;left:6640;top:5567;height:304;width:0;" fillcolor="#FFFFFF [3212]" filled="t" stroked="t" coordsize="21600,21600" o:gfxdata="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k/LsAAADc&#10;AAAADwAAAAAAAAABACAAAAAiAAAAZHJzL2Rvd25yZXYueG1sUEsBAhQAFAAAAAgAh07iQDMvBZ47&#10;AAAAOQAAABAAAAAAAAAAAQAgAAAACgEAAGRycy9zaGFwZXhtbC54bWxQSwUGAAAAAAYABgBbAQAA&#10;tAMAAAAA&#10;">
                  <v:fill on="t" focussize="0,0"/>
                  <v:stroke weight="0.5pt" color="#000000 [3213]" miterlimit="8" joinstyle="miter" endarrow="open"/>
                  <v:imagedata o:title=""/>
                  <o:lock v:ext="edit" aspectratio="f"/>
                </v:shape>
                <v:shape id="直接箭头连接符 41" o:spid="_x0000_s1026" o:spt="32" type="#_x0000_t32" style="position:absolute;left:6640;top:6306;height:304;width:0;" fillcolor="#FFFFFF [3212]" filled="t" stroked="t" coordsize="21600,21600" o:gfxdata="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eBZ7sAAADc&#10;AAAADwAAAAAAAAABACAAAAAiAAAAZHJzL2Rvd25yZXYueG1sUEsBAhQAFAAAAAgAh07iQDMvBZ47&#10;AAAAOQAAABAAAAAAAAAAAQAgAAAACgEAAGRycy9zaGFwZXhtbC54bWxQSwUGAAAAAAYABgBbAQAA&#10;tAMAAAAA&#10;">
                  <v:fill on="t" focussize="0,0"/>
                  <v:stroke weight="0.5pt" color="#000000 [3213]" miterlimit="8" joinstyle="miter" endarrow="open"/>
                  <v:imagedata o:title=""/>
                  <o:lock v:ext="edit" aspectratio="f"/>
                </v:shape>
                <v:shape id="直接箭头连接符 42" o:spid="_x0000_s1026" o:spt="32" type="#_x0000_t32" style="position:absolute;left:6640;top:7045;height:304;width:0;" fillcolor="#FFFFFF [3212]" filled="t" stroked="t" coordsize="21600,21600" o:gfxdata="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dR8QugAAANwA&#10;AAAPAAAAAAAAAAEAIAAAACIAAABkcnMvZG93bnJldi54bWxQSwECFAAUAAAACACHTuJAMy8FnjsA&#10;AAA5AAAAEAAAAAAAAAABACAAAAAJAQAAZHJzL3NoYXBleG1sLnhtbFBLBQYAAAAABgAGAFsBAACz&#10;AwAAAAA=&#10;">
                  <v:fill on="t" focussize="0,0"/>
                  <v:stroke weight="0.5pt" color="#000000 [3213]" miterlimit="8" joinstyle="miter" endarrow="open"/>
                  <v:imagedata o:title=""/>
                  <o:lock v:ext="edit" aspectratio="f"/>
                </v:shape>
                <v:shape id="肘形连接符 43" o:spid="_x0000_s1026" o:spt="34" type="#_x0000_t34" style="position:absolute;left:6647;top:7476;height:1998;width:5;rotation:-5898240f;" fillcolor="#FFFFFF [3212]" filled="t" stroked="t" coordsize="21600,21600" o:gfxdata="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DFGC7gAAADcAAAA&#10;DwAAAAAAAAABACAAAAAiAAAAZHJzL2Rvd25yZXYueG1sUEsBAhQAFAAAAAgAh07iQDMvBZ47AAAA&#10;OQAAABAAAAAAAAAAAQAgAAAABwEAAGRycy9zaGFwZXhtbC54bWxQSwUGAAAAAAYABgBbAQAAsQMA&#10;AAAA&#10;" adj="1630800">
                  <v:fill on="t" focussize="0,0"/>
                  <v:stroke weight="0.5pt" color="#000000 [3213]" miterlimit="8" joinstyle="miter"/>
                  <v:imagedata o:title=""/>
                  <o:lock v:ext="edit" aspectratio="f"/>
                </v:shape>
                <v:shape id="直接箭头连接符 44" o:spid="_x0000_s1026" o:spt="32" type="#_x0000_t32" style="position:absolute;left:7613;top:9259;height:673;width:0;" fillcolor="#FFFFFF [3212]" filled="t" stroked="t" coordsize="21600,21600" o:gfxdata="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Yu+b4A&#10;AADcAAAADwAAAAAAAAABACAAAAAiAAAAZHJzL2Rvd25yZXYueG1sUEsBAhQAFAAAAAgAh07iQDMv&#10;BZ47AAAAOQAAABAAAAAAAAAAAQAgAAAADQEAAGRycy9zaGFwZXhtbC54bWxQSwUGAAAAAAYABgBb&#10;AQAAtwMAAAAA&#10;">
                  <v:fill on="t" focussize="0,0"/>
                  <v:stroke weight="0.5pt" color="#000000 [3213]" miterlimit="8" joinstyle="miter" endarrow="open"/>
                  <v:imagedata o:title=""/>
                  <o:lock v:ext="edit" aspectratio="f"/>
                </v:shape>
                <v:line id="直接连接符 45" o:spid="_x0000_s1026" o:spt="20" style="position:absolute;left:6627;top:7784;flip:x;height:295;width:13;" fillcolor="#FFFFFF [3212]" filled="t" stroked="t" coordsize="21600,21600" o:gfxdata="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uSxS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line>
                <v:shape id="肘形连接符 48" o:spid="_x0000_s1026" o:spt="34" type="#_x0000_t34" style="position:absolute;left:8383;top:4611;flip:y;height:4524;width:1413;" fillcolor="#FFFFFF [3212]" filled="t" stroked="t" coordsize="21600,21600" o:gfxdata="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lXUy/&#10;AAAA3AAAAA8AAAAAAAAAAQAgAAAAIgAAAGRycy9kb3ducmV2LnhtbFBLAQIUABQAAAAIAIdO4kAz&#10;LwWeOwAAADkAAAAQAAAAAAAAAAEAIAAAAA4BAABkcnMvc2hhcGV4bWwueG1sUEsFBgAAAAAGAAYA&#10;WwEAALgDAAAAAA==&#10;" adj="10808">
                  <v:fill on="t" focussize="0,0"/>
                  <v:stroke weight="0.5pt" color="#000000 [3213]" miterlimit="8" joinstyle="miter" dashstyle="dash" startarrow="open" endarrow="open"/>
                  <v:imagedata o:title=""/>
                  <o:lock v:ext="edit" aspectratio="f"/>
                </v:shape>
                <v:shape id="肘形连接符 49" o:spid="_x0000_s1026" o:spt="34" type="#_x0000_t34" style="position:absolute;left:11213;top:5350;flip:y;height:2659;width:2722;" fillcolor="#FFFFFF [3212]" filled="t" stroked="t" coordsize="21600,21600" o:gfxdata="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AiMO8AAAA&#10;3AAAAA8AAAAAAAAAAQAgAAAAIgAAAGRycy9kb3ducmV2LnhtbFBLAQIUABQAAAAIAIdO4kAzLwWe&#10;OwAAADkAAAAQAAAAAAAAAAEAIAAAAAsBAABkcnMvc2hhcGV4bWwueG1sUEsFBgAAAAAGAAYAWwEA&#10;ALUDAAAAAA==&#10;" adj="35209">
                  <v:fill on="t" focussize="0,0"/>
                  <v:stroke weight="0.5pt" color="#000000 [3213]" miterlimit="8" joinstyle="miter" dashstyle="dash" endarrow="open"/>
                  <v:imagedata o:title=""/>
                  <o:lock v:ext="edit" aspectratio="f"/>
                </v:shape>
                <v:shape id="直接箭头连接符 50" o:spid="_x0000_s1026" o:spt="32" type="#_x0000_t32" style="position:absolute;left:11866;top:5567;height:304;width:0;" fillcolor="#FFFFFF [3212]" filled="t" stroked="t" coordsize="21600,21600" o:gfxdata="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ePzrsAAADc&#10;AAAADwAAAAAAAAABACAAAAAiAAAAZHJzL2Rvd25yZXYueG1sUEsBAhQAFAAAAAgAh07iQDMvBZ47&#10;AAAAOQAAABAAAAAAAAAAAQAgAAAACgEAAGRycy9zaGFwZXhtbC54bWxQSwUGAAAAAAYABgBbAQAA&#10;tAMAAAAA&#10;">
                  <v:fill on="t" focussize="0,0"/>
                  <v:stroke weight="0.5pt" color="#000000 [3213]" miterlimit="8" joinstyle="miter" endarrow="open"/>
                  <v:imagedata o:title=""/>
                  <o:lock v:ext="edit" aspectratio="f"/>
                </v:shape>
                <v:shape id="直接箭头连接符 51" o:spid="_x0000_s1026" o:spt="32" type="#_x0000_t32" style="position:absolute;left:11865;top:4828;height:304;width:1;" fillcolor="#FFFFFF [3212]" filled="t" stroked="t" coordsize="21600,21600" o:gfxdata="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2ypVugAAANwA&#10;AAAPAAAAAAAAAAEAIAAAACIAAABkcnMvZG93bnJldi54bWxQSwECFAAUAAAACACHTuJAMy8FnjsA&#10;AAA5AAAAEAAAAAAAAAABACAAAAAJAQAAZHJzL3NoYXBleG1sLnhtbFBLBQYAAAAABgAGAFsBAACz&#10;AwAAAAA=&#10;">
                  <v:fill on="t" focussize="0,0"/>
                  <v:stroke weight="0.5pt" color="#000000 [3213]" miterlimit="8" joinstyle="miter" endarrow="open"/>
                  <v:imagedata o:title=""/>
                  <o:lock v:ext="edit" aspectratio="f"/>
                </v:shape>
                <v:shape id="直接箭头连接符 52" o:spid="_x0000_s1026" o:spt="32" type="#_x0000_t32" style="position:absolute;left:11866;top:6306;height:304;width:0;" fillcolor="#FFFFFF [3212]" filled="t" stroked="t" coordsize="21600,21600" o:gfxdata="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rIhugAAANwA&#10;AAAPAAAAAAAAAAEAIAAAACIAAABkcnMvZG93bnJldi54bWxQSwECFAAUAAAACACHTuJAMy8FnjsA&#10;AAA5AAAAEAAAAAAAAAABACAAAAAJAQAAZHJzL3NoYXBleG1sLnhtbFBLBQYAAAAABgAGAFsBAACz&#10;AwAAAAA=&#10;">
                  <v:fill on="t" focussize="0,0"/>
                  <v:stroke weight="0.5pt" color="#000000 [3213]" miterlimit="8" joinstyle="miter" endarrow="open"/>
                  <v:imagedata o:title=""/>
                  <o:lock v:ext="edit" aspectratio="f"/>
                </v:shape>
                <v:shape id="直接箭头连接符 53" o:spid="_x0000_s1026" o:spt="32" type="#_x0000_t32" style="position:absolute;left:10489;top:7059;height:391;width:10;" fillcolor="#FFFFFF [3212]" filled="t" stroked="t" coordsize="21600,21600" o:gfxdata="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4XursAAADc&#10;AAAADwAAAAAAAAABACAAAAAiAAAAZHJzL2Rvd25yZXYueG1sUEsBAhQAFAAAAAgAh07iQDMvBZ47&#10;AAAAOQAAABAAAAAAAAAAAQAgAAAACgEAAGRycy9zaGFwZXhtbC54bWxQSwUGAAAAAAYABgBbAQAA&#10;tAMAAAAA&#10;">
                  <v:fill on="t" focussize="0,0"/>
                  <v:stroke weight="0.5pt" color="#000000 [3213]" miterlimit="8" joinstyle="miter" endarrow="open"/>
                  <v:imagedata o:title=""/>
                  <o:lock v:ext="edit" aspectratio="f"/>
                </v:shape>
                <v:shape id="直接箭头连接符 54" o:spid="_x0000_s1026" o:spt="32" type="#_x0000_t32" style="position:absolute;left:10505;top:8668;height:339;width:1;" fillcolor="#FFFFFF [3212]" filled="t" stroked="t" coordsize="21600,21600" o:gfxdata="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ic28AAAA&#10;3AAAAA8AAAAAAAAAAQAgAAAAIgAAAGRycy9kb3ducmV2LnhtbFBLAQIUABQAAAAIAIdO4kAzLwWe&#10;OwAAADkAAAAQAAAAAAAAAAEAIAAAAAsBAABkcnMvc2hhcGV4bWwueG1sUEsFBgAAAAAGAAYAWwEA&#10;ALUDAAAAAA==&#10;">
                  <v:fill on="t" focussize="0,0"/>
                  <v:stroke weight="0.5pt" color="#000000 [3213]" miterlimit="8" joinstyle="miter" endarrow="open"/>
                  <v:imagedata o:title=""/>
                  <o:lock v:ext="edit" aspectratio="f"/>
                </v:shape>
                <v:shape id="直接箭头连接符 55" o:spid="_x0000_s1026" o:spt="32" type="#_x0000_t32" style="position:absolute;left:10499;top:9525;height:349;width:0;" fillcolor="#FFFFFF [3212]" filled="t" stroked="t" coordsize="21600,21600" o:gfxdata="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4CxWvQAA&#10;ANwAAAAPAAAAAAAAAAEAIAAAACIAAABkcnMvZG93bnJldi54bWxQSwECFAAUAAAACACHTuJAMy8F&#10;njsAAAA5AAAAEAAAAAAAAAABACAAAAAMAQAAZHJzL3NoYXBleG1sLnhtbFBLBQYAAAAABgAGAFsB&#10;AAC2AwAAAAA=&#10;">
                  <v:fill on="t" focussize="0,0"/>
                  <v:stroke weight="0.5pt" color="#000000 [3213]" miterlimit="8" joinstyle="miter" endarrow="open"/>
                  <v:imagedata o:title=""/>
                  <o:lock v:ext="edit" aspectratio="f"/>
                </v:shape>
                <v:shape id="肘形连接符 56" o:spid="_x0000_s1026" o:spt="34" type="#_x0000_t34" style="position:absolute;left:11414;top:1861;flip:y;height:6148;width:2381;" fillcolor="#FFFFFF [3212]" filled="t" stroked="t" coordsize="21600,21600" o:gfxdata="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9+2b4A&#10;AADcAAAADwAAAAAAAAABACAAAAAiAAAAZHJzL2Rvd25yZXYueG1sUEsBAhQAFAAAAAgAh07iQDMv&#10;BZ47AAAAOQAAABAAAAAAAAAAAQAgAAAADQEAAGRycy9zaGFwZXhtbC54bWxQSwUGAAAAAAYABgBb&#10;AQAAtwMAAAAA&#10;" adj="38476">
                  <v:fill on="t" focussize="0,0"/>
                  <v:stroke weight="0.5pt" color="#000000 [3213]" miterlimit="8" joinstyle="miter" dashstyle="dash" endarrow="open"/>
                  <v:imagedata o:title=""/>
                  <o:lock v:ext="edit" aspectratio="f"/>
                </v:shape>
                <v:shape id="直接箭头连接符 57" o:spid="_x0000_s1026" o:spt="32" type="#_x0000_t32" style="position:absolute;left:12432;top:2078;height:319;width:0;" fillcolor="#FFFFFF [3212]" filled="t" stroked="t" coordsize="21600,21600" o:gfxdata="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Mdv7sAAADc&#10;AAAADwAAAAAAAAABACAAAAAiAAAAZHJzL2Rvd25yZXYueG1sUEsBAhQAFAAAAAgAh07iQDMvBZ47&#10;AAAAOQAAABAAAAAAAAAAAQAgAAAACgEAAGRycy9zaGFwZXhtbC54bWxQSwUGAAAAAAYABgBbAQAA&#10;tAMAAAAA&#10;">
                  <v:fill on="t" focussize="0,0"/>
                  <v:stroke weight="0.5pt" color="#000000 [3213]" miterlimit="8" joinstyle="miter" endarrow="open"/>
                  <v:imagedata o:title=""/>
                  <o:lock v:ext="edit" aspectratio="f"/>
                </v:shape>
                <v:shape id="直接箭头连接符 58" o:spid="_x0000_s1026" o:spt="32" type="#_x0000_t32" style="position:absolute;left:12432;top:2832;flip:x;height:1474;width:0;" fillcolor="#FFFFFF [3212]" filled="t" stroked="t" coordsize="21600,21600" o:gfxdata="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OIii/&#10;AAAA3AAAAA8AAAAAAAAAAQAgAAAAIgAAAGRycy9kb3ducmV2LnhtbFBLAQIUABQAAAAIAIdO4kAz&#10;LwWeOwAAADkAAAAQAAAAAAAAAAEAIAAAAA4BAABkcnMvc2hhcGV4bWwueG1sUEsFBgAAAAAGAAYA&#10;WwEAALgDAAAAAA==&#10;">
                  <v:fill on="t" focussize="0,0"/>
                  <v:stroke weight="0.5pt" color="#000000 [3213]" miterlimit="8" joinstyle="miter" endarrow="open"/>
                  <v:imagedata o:title=""/>
                  <o:lock v:ext="edit" aspectratio="f"/>
                </v:shape>
                <v:shape id="直接箭头连接符 59" o:spid="_x0000_s1026" o:spt="32" type="#_x0000_t32" style="position:absolute;left:10350;top:1861;height:0;width:721;" fillcolor="#FFFFFF [3212]" filled="t" stroked="t" coordsize="21600,21600" o:gfxdata="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Q2LEugAAANwA&#10;AAAPAAAAAAAAAAEAIAAAACIAAABkcnMvZG93bnJldi54bWxQSwECFAAUAAAACACHTuJAMy8FnjsA&#10;AAA5AAAAEAAAAAAAAAABACAAAAAJAQAAZHJzL3NoYXBleG1sLnhtbFBLBQYAAAAABgAGAFsBAACz&#10;AwAAAAA=&#10;">
                  <v:fill on="t" focussize="0,0"/>
                  <v:stroke weight="0.5pt" color="#000000 [3213]" miterlimit="8" joinstyle="miter" endarrow="open"/>
                  <v:imagedata o:title=""/>
                  <o:lock v:ext="edit" aspectratio="f"/>
                </v:shape>
                <w10:wrap type="topAndBottom"/>
              </v:group>
            </w:pict>
          </mc:Fallback>
        </mc:AlternateContent>
      </w:r>
    </w:p>
    <w:sectPr>
      <w:pgSz w:w="11906" w:h="16838"/>
      <w:pgMar w:top="1440" w:right="1666" w:bottom="1440" w:left="16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8" w:lineRule="exact"/>
      <w:ind w:left="265"/>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F702B"/>
    <w:multiLevelType w:val="singleLevel"/>
    <w:tmpl w:val="4E1F70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mJjMDk0ODFlMjVhYjRjMzY0ZDhjMzA4N2E5MGEifQ=="/>
  </w:docVars>
  <w:rsids>
    <w:rsidRoot w:val="00000000"/>
    <w:rsid w:val="002F741B"/>
    <w:rsid w:val="00B06E28"/>
    <w:rsid w:val="014C2C0D"/>
    <w:rsid w:val="015307FD"/>
    <w:rsid w:val="019B2BCB"/>
    <w:rsid w:val="020026D0"/>
    <w:rsid w:val="02AE1513"/>
    <w:rsid w:val="03A815E4"/>
    <w:rsid w:val="03DE3CAC"/>
    <w:rsid w:val="03E203E0"/>
    <w:rsid w:val="03FF2782"/>
    <w:rsid w:val="0462668B"/>
    <w:rsid w:val="04775EC4"/>
    <w:rsid w:val="04B22060"/>
    <w:rsid w:val="04B23BC5"/>
    <w:rsid w:val="04B503A0"/>
    <w:rsid w:val="04CD7FA9"/>
    <w:rsid w:val="04EF43C3"/>
    <w:rsid w:val="052459A1"/>
    <w:rsid w:val="0526441D"/>
    <w:rsid w:val="055A27CF"/>
    <w:rsid w:val="058C76D5"/>
    <w:rsid w:val="05F61DBA"/>
    <w:rsid w:val="0672056D"/>
    <w:rsid w:val="0705522E"/>
    <w:rsid w:val="07131EBF"/>
    <w:rsid w:val="07283BBC"/>
    <w:rsid w:val="081D2FF5"/>
    <w:rsid w:val="095B1C49"/>
    <w:rsid w:val="098B0432"/>
    <w:rsid w:val="098C272C"/>
    <w:rsid w:val="0ACE49E2"/>
    <w:rsid w:val="0B0F784B"/>
    <w:rsid w:val="0B1F45DD"/>
    <w:rsid w:val="0B5A00BC"/>
    <w:rsid w:val="0B8C21F5"/>
    <w:rsid w:val="0B8D5889"/>
    <w:rsid w:val="0B9F01C5"/>
    <w:rsid w:val="0BB40DEF"/>
    <w:rsid w:val="0C324B95"/>
    <w:rsid w:val="0C702652"/>
    <w:rsid w:val="0C7433BC"/>
    <w:rsid w:val="0C7E08C2"/>
    <w:rsid w:val="0C9E047D"/>
    <w:rsid w:val="0CF37915"/>
    <w:rsid w:val="0E22452E"/>
    <w:rsid w:val="0E741495"/>
    <w:rsid w:val="0E914EA6"/>
    <w:rsid w:val="0E991B43"/>
    <w:rsid w:val="0EB30B3C"/>
    <w:rsid w:val="0EBA3EC5"/>
    <w:rsid w:val="0EC436CF"/>
    <w:rsid w:val="0F5F2145"/>
    <w:rsid w:val="1041305A"/>
    <w:rsid w:val="111B1A66"/>
    <w:rsid w:val="113D0264"/>
    <w:rsid w:val="114167FF"/>
    <w:rsid w:val="11755C50"/>
    <w:rsid w:val="134F24D1"/>
    <w:rsid w:val="13DB1682"/>
    <w:rsid w:val="13FB6F56"/>
    <w:rsid w:val="13FC61B5"/>
    <w:rsid w:val="14460574"/>
    <w:rsid w:val="14550A6E"/>
    <w:rsid w:val="14700329"/>
    <w:rsid w:val="14727E2A"/>
    <w:rsid w:val="14EF7885"/>
    <w:rsid w:val="153656F6"/>
    <w:rsid w:val="15BF393E"/>
    <w:rsid w:val="15DE18EA"/>
    <w:rsid w:val="169326D4"/>
    <w:rsid w:val="169A3A63"/>
    <w:rsid w:val="1740037B"/>
    <w:rsid w:val="17DC7659"/>
    <w:rsid w:val="17EB0ACC"/>
    <w:rsid w:val="17FA5F05"/>
    <w:rsid w:val="18477C1A"/>
    <w:rsid w:val="18711A77"/>
    <w:rsid w:val="1A224C7F"/>
    <w:rsid w:val="1B530684"/>
    <w:rsid w:val="1B99B9C7"/>
    <w:rsid w:val="1C672639"/>
    <w:rsid w:val="1C8808A6"/>
    <w:rsid w:val="1CEE4B08"/>
    <w:rsid w:val="1D091942"/>
    <w:rsid w:val="1D0B56BA"/>
    <w:rsid w:val="1D2F6BA0"/>
    <w:rsid w:val="1D8A2A83"/>
    <w:rsid w:val="1DAB29F9"/>
    <w:rsid w:val="1E114526"/>
    <w:rsid w:val="1E302622"/>
    <w:rsid w:val="1E5B1A4E"/>
    <w:rsid w:val="1F1144A0"/>
    <w:rsid w:val="1F376A06"/>
    <w:rsid w:val="1F4C3A56"/>
    <w:rsid w:val="1F8B2AE2"/>
    <w:rsid w:val="1F8B663F"/>
    <w:rsid w:val="1FC62A99"/>
    <w:rsid w:val="1FFEE108"/>
    <w:rsid w:val="20B240CD"/>
    <w:rsid w:val="215A7A22"/>
    <w:rsid w:val="226338A3"/>
    <w:rsid w:val="22CE51C0"/>
    <w:rsid w:val="231828DF"/>
    <w:rsid w:val="232B0864"/>
    <w:rsid w:val="237F70BF"/>
    <w:rsid w:val="24371603"/>
    <w:rsid w:val="24763D61"/>
    <w:rsid w:val="24A5364E"/>
    <w:rsid w:val="24F6494B"/>
    <w:rsid w:val="251B39D2"/>
    <w:rsid w:val="25685045"/>
    <w:rsid w:val="25DC7BF4"/>
    <w:rsid w:val="26AC3A6A"/>
    <w:rsid w:val="273D301A"/>
    <w:rsid w:val="274E2D73"/>
    <w:rsid w:val="27895B59"/>
    <w:rsid w:val="278E0CCF"/>
    <w:rsid w:val="2A2F7942"/>
    <w:rsid w:val="2A3C5105"/>
    <w:rsid w:val="2A8C1910"/>
    <w:rsid w:val="2C931228"/>
    <w:rsid w:val="2CDC497D"/>
    <w:rsid w:val="2D2E7D74"/>
    <w:rsid w:val="2D517119"/>
    <w:rsid w:val="2D940DB4"/>
    <w:rsid w:val="2DF823FE"/>
    <w:rsid w:val="2DF857E7"/>
    <w:rsid w:val="2E114AFB"/>
    <w:rsid w:val="2E2C723F"/>
    <w:rsid w:val="2E452AE9"/>
    <w:rsid w:val="2E8250B1"/>
    <w:rsid w:val="2EC67693"/>
    <w:rsid w:val="2F25260C"/>
    <w:rsid w:val="2FB78B96"/>
    <w:rsid w:val="2FF3270A"/>
    <w:rsid w:val="30DB6CFA"/>
    <w:rsid w:val="311346E6"/>
    <w:rsid w:val="31D9265F"/>
    <w:rsid w:val="332A03AE"/>
    <w:rsid w:val="33721B98"/>
    <w:rsid w:val="33734388"/>
    <w:rsid w:val="33DB773D"/>
    <w:rsid w:val="33F01F7B"/>
    <w:rsid w:val="3402116D"/>
    <w:rsid w:val="3410220C"/>
    <w:rsid w:val="347250E2"/>
    <w:rsid w:val="3482768D"/>
    <w:rsid w:val="348F068D"/>
    <w:rsid w:val="35510676"/>
    <w:rsid w:val="35B71AE4"/>
    <w:rsid w:val="360D3BC0"/>
    <w:rsid w:val="361811FD"/>
    <w:rsid w:val="3647F01D"/>
    <w:rsid w:val="367B0D63"/>
    <w:rsid w:val="36B204FD"/>
    <w:rsid w:val="3757357E"/>
    <w:rsid w:val="37936580"/>
    <w:rsid w:val="37D75647"/>
    <w:rsid w:val="37F76B0F"/>
    <w:rsid w:val="37FF292A"/>
    <w:rsid w:val="387C00DB"/>
    <w:rsid w:val="391E1E7A"/>
    <w:rsid w:val="3971469F"/>
    <w:rsid w:val="399F120C"/>
    <w:rsid w:val="3A2D5BAF"/>
    <w:rsid w:val="3A5C534F"/>
    <w:rsid w:val="3AA760AA"/>
    <w:rsid w:val="3B1A3241"/>
    <w:rsid w:val="3B1F253F"/>
    <w:rsid w:val="3BC431AC"/>
    <w:rsid w:val="3C265C15"/>
    <w:rsid w:val="3CDD4036"/>
    <w:rsid w:val="3D6771CE"/>
    <w:rsid w:val="3DD13AE3"/>
    <w:rsid w:val="3DDA75DE"/>
    <w:rsid w:val="3DF136D1"/>
    <w:rsid w:val="3F271FC5"/>
    <w:rsid w:val="3F34036C"/>
    <w:rsid w:val="3F732F1F"/>
    <w:rsid w:val="40011F26"/>
    <w:rsid w:val="400F3A0B"/>
    <w:rsid w:val="406C65D0"/>
    <w:rsid w:val="40AA023B"/>
    <w:rsid w:val="41211A3B"/>
    <w:rsid w:val="41320BB8"/>
    <w:rsid w:val="41605725"/>
    <w:rsid w:val="41720FB5"/>
    <w:rsid w:val="418D5DEE"/>
    <w:rsid w:val="41A53138"/>
    <w:rsid w:val="41AC096A"/>
    <w:rsid w:val="42356D6B"/>
    <w:rsid w:val="43DFC21D"/>
    <w:rsid w:val="43F3462F"/>
    <w:rsid w:val="45085EB8"/>
    <w:rsid w:val="452847AC"/>
    <w:rsid w:val="453531CB"/>
    <w:rsid w:val="453E60BC"/>
    <w:rsid w:val="45FB6488"/>
    <w:rsid w:val="46050649"/>
    <w:rsid w:val="46885E2A"/>
    <w:rsid w:val="46A2058E"/>
    <w:rsid w:val="46B66654"/>
    <w:rsid w:val="4791488A"/>
    <w:rsid w:val="47A57393"/>
    <w:rsid w:val="47DE3594"/>
    <w:rsid w:val="48401E0D"/>
    <w:rsid w:val="487859F2"/>
    <w:rsid w:val="48B42798"/>
    <w:rsid w:val="48CD4FEE"/>
    <w:rsid w:val="48D10546"/>
    <w:rsid w:val="490B241B"/>
    <w:rsid w:val="49647D7D"/>
    <w:rsid w:val="49883A6B"/>
    <w:rsid w:val="49AF3CFE"/>
    <w:rsid w:val="4A4C6847"/>
    <w:rsid w:val="4A58343D"/>
    <w:rsid w:val="4B7818BD"/>
    <w:rsid w:val="4BDF193C"/>
    <w:rsid w:val="4BE60F1D"/>
    <w:rsid w:val="4BE94F27"/>
    <w:rsid w:val="4CEA2347"/>
    <w:rsid w:val="4CEC2563"/>
    <w:rsid w:val="4D5A3970"/>
    <w:rsid w:val="4D994499"/>
    <w:rsid w:val="4DB94F7D"/>
    <w:rsid w:val="4E320F38"/>
    <w:rsid w:val="4EA01857"/>
    <w:rsid w:val="4EE25839"/>
    <w:rsid w:val="4EEF2740"/>
    <w:rsid w:val="4EFD2B3D"/>
    <w:rsid w:val="4FEC5AC3"/>
    <w:rsid w:val="4FF784D9"/>
    <w:rsid w:val="50183D4D"/>
    <w:rsid w:val="50412BC6"/>
    <w:rsid w:val="50724B2D"/>
    <w:rsid w:val="50834F8C"/>
    <w:rsid w:val="512322CB"/>
    <w:rsid w:val="518B38B6"/>
    <w:rsid w:val="51AB4E5E"/>
    <w:rsid w:val="51F806BC"/>
    <w:rsid w:val="522B768A"/>
    <w:rsid w:val="52750905"/>
    <w:rsid w:val="53A94D0A"/>
    <w:rsid w:val="53AC47FA"/>
    <w:rsid w:val="53F01B21"/>
    <w:rsid w:val="542B1BC3"/>
    <w:rsid w:val="54995814"/>
    <w:rsid w:val="55234A35"/>
    <w:rsid w:val="55A0213D"/>
    <w:rsid w:val="55DA73FC"/>
    <w:rsid w:val="56292132"/>
    <w:rsid w:val="563665FD"/>
    <w:rsid w:val="56764C4B"/>
    <w:rsid w:val="57034731"/>
    <w:rsid w:val="57236054"/>
    <w:rsid w:val="57573542"/>
    <w:rsid w:val="57863727"/>
    <w:rsid w:val="58441199"/>
    <w:rsid w:val="587A4EC7"/>
    <w:rsid w:val="58F509F1"/>
    <w:rsid w:val="592227B9"/>
    <w:rsid w:val="593B6D4B"/>
    <w:rsid w:val="598D6C40"/>
    <w:rsid w:val="59B6676B"/>
    <w:rsid w:val="5A105AE3"/>
    <w:rsid w:val="5AB20948"/>
    <w:rsid w:val="5B1C2265"/>
    <w:rsid w:val="5B9357BF"/>
    <w:rsid w:val="5BB10BFF"/>
    <w:rsid w:val="5BB74331"/>
    <w:rsid w:val="5BBC16D8"/>
    <w:rsid w:val="5BD32A03"/>
    <w:rsid w:val="5C6914DA"/>
    <w:rsid w:val="5D123920"/>
    <w:rsid w:val="5D4D6706"/>
    <w:rsid w:val="5DDE3802"/>
    <w:rsid w:val="5DE057CC"/>
    <w:rsid w:val="5DFD637E"/>
    <w:rsid w:val="5E011535"/>
    <w:rsid w:val="5E167440"/>
    <w:rsid w:val="5EAB4657"/>
    <w:rsid w:val="5EDC2437"/>
    <w:rsid w:val="5F166FCB"/>
    <w:rsid w:val="5F6C0A35"/>
    <w:rsid w:val="5F8356FD"/>
    <w:rsid w:val="5FC75031"/>
    <w:rsid w:val="5FCFB7C5"/>
    <w:rsid w:val="5FFBB307"/>
    <w:rsid w:val="60251BBC"/>
    <w:rsid w:val="61D43494"/>
    <w:rsid w:val="61E0223F"/>
    <w:rsid w:val="6219278D"/>
    <w:rsid w:val="62E01DCA"/>
    <w:rsid w:val="63882ECF"/>
    <w:rsid w:val="647B70C2"/>
    <w:rsid w:val="64F90410"/>
    <w:rsid w:val="652D5646"/>
    <w:rsid w:val="65D379C4"/>
    <w:rsid w:val="65D420C5"/>
    <w:rsid w:val="665437B5"/>
    <w:rsid w:val="6739419F"/>
    <w:rsid w:val="679320A6"/>
    <w:rsid w:val="679A1BBC"/>
    <w:rsid w:val="67F245D1"/>
    <w:rsid w:val="67FB3202"/>
    <w:rsid w:val="687E9B61"/>
    <w:rsid w:val="68BF0811"/>
    <w:rsid w:val="698C05B6"/>
    <w:rsid w:val="6A4E1D0F"/>
    <w:rsid w:val="6B33552D"/>
    <w:rsid w:val="6B3C600C"/>
    <w:rsid w:val="6B57244C"/>
    <w:rsid w:val="6B97266E"/>
    <w:rsid w:val="6BAA59E2"/>
    <w:rsid w:val="6C156F89"/>
    <w:rsid w:val="6C692E30"/>
    <w:rsid w:val="6C82605F"/>
    <w:rsid w:val="6CD05EFA"/>
    <w:rsid w:val="6CE21CC1"/>
    <w:rsid w:val="6CF13F03"/>
    <w:rsid w:val="6D3664B1"/>
    <w:rsid w:val="6D3F3B91"/>
    <w:rsid w:val="6D4348C6"/>
    <w:rsid w:val="6D50294B"/>
    <w:rsid w:val="6D785A21"/>
    <w:rsid w:val="6E914530"/>
    <w:rsid w:val="6EF2535F"/>
    <w:rsid w:val="6F77D20D"/>
    <w:rsid w:val="70054720"/>
    <w:rsid w:val="70447E3C"/>
    <w:rsid w:val="7077067E"/>
    <w:rsid w:val="707B4A37"/>
    <w:rsid w:val="709C6920"/>
    <w:rsid w:val="70C8281B"/>
    <w:rsid w:val="70E64A50"/>
    <w:rsid w:val="711D41EA"/>
    <w:rsid w:val="71650C01"/>
    <w:rsid w:val="71FD2A9C"/>
    <w:rsid w:val="72431297"/>
    <w:rsid w:val="72446795"/>
    <w:rsid w:val="72E123D8"/>
    <w:rsid w:val="73102258"/>
    <w:rsid w:val="73EB457F"/>
    <w:rsid w:val="748C526A"/>
    <w:rsid w:val="74977E43"/>
    <w:rsid w:val="74E30552"/>
    <w:rsid w:val="751002ED"/>
    <w:rsid w:val="75295853"/>
    <w:rsid w:val="759F6702"/>
    <w:rsid w:val="768947FB"/>
    <w:rsid w:val="769378F6"/>
    <w:rsid w:val="76E84573"/>
    <w:rsid w:val="7719556E"/>
    <w:rsid w:val="77523473"/>
    <w:rsid w:val="7820118F"/>
    <w:rsid w:val="78414C61"/>
    <w:rsid w:val="78E57CE3"/>
    <w:rsid w:val="78F20FC3"/>
    <w:rsid w:val="794669D3"/>
    <w:rsid w:val="79AE4579"/>
    <w:rsid w:val="79EC451D"/>
    <w:rsid w:val="7AA914B9"/>
    <w:rsid w:val="7B5D1DB2"/>
    <w:rsid w:val="7B7E9399"/>
    <w:rsid w:val="7BA07EF1"/>
    <w:rsid w:val="7BB718E1"/>
    <w:rsid w:val="7BC65BA9"/>
    <w:rsid w:val="7BF6015F"/>
    <w:rsid w:val="7C002014"/>
    <w:rsid w:val="7CB579CC"/>
    <w:rsid w:val="7CE04A49"/>
    <w:rsid w:val="7CFE5817"/>
    <w:rsid w:val="7D3354C1"/>
    <w:rsid w:val="7D353F53"/>
    <w:rsid w:val="7D35536A"/>
    <w:rsid w:val="7D44741E"/>
    <w:rsid w:val="7D4F34DC"/>
    <w:rsid w:val="7D4F70B2"/>
    <w:rsid w:val="7E337317"/>
    <w:rsid w:val="7F65392B"/>
    <w:rsid w:val="7FA3B944"/>
    <w:rsid w:val="97EECB3A"/>
    <w:rsid w:val="B3732BE3"/>
    <w:rsid w:val="CE7FA73E"/>
    <w:rsid w:val="DF7D6275"/>
    <w:rsid w:val="E57FDDB8"/>
    <w:rsid w:val="E5F6E62A"/>
    <w:rsid w:val="ED7FD077"/>
    <w:rsid w:val="EEFB57B7"/>
    <w:rsid w:val="EFFFA297"/>
    <w:rsid w:val="F7C70B04"/>
    <w:rsid w:val="F7FFEAD6"/>
    <w:rsid w:val="F9BE3532"/>
    <w:rsid w:val="FBD71B34"/>
    <w:rsid w:val="FD75CEA9"/>
    <w:rsid w:val="FDFF59E7"/>
    <w:rsid w:val="FECB6B71"/>
    <w:rsid w:val="FFB9A02B"/>
    <w:rsid w:val="FFD73ABC"/>
    <w:rsid w:val="FFFB9807"/>
    <w:rsid w:val="FFFBA22E"/>
    <w:rsid w:val="FFFBB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Body Text Indent"/>
    <w:basedOn w:val="1"/>
    <w:next w:val="2"/>
    <w:qFormat/>
    <w:uiPriority w:val="0"/>
    <w:pPr>
      <w:spacing w:after="120" w:afterLines="0"/>
      <w:ind w:left="420" w:leftChars="200"/>
    </w:pPr>
    <w:rPr>
      <w:rFonts w:ascii="Calibri" w:hAnsi="Calibri" w:eastAsia="宋体" w:cs="Times New Roman"/>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UserStyle_0"/>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spacing w:after="0" w:afterLines="0"/>
      <w:ind w:firstLine="420" w:firstLineChars="200"/>
    </w:pPr>
    <w:rPr>
      <w:rFonts w:ascii="Times New Roman" w:hAnsi="Times New Roman" w:eastAsia="宋体" w:cs="Times New Roman"/>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29668</Words>
  <Characters>30256</Characters>
  <Lines>0</Lines>
  <Paragraphs>0</Paragraphs>
  <TotalTime>16</TotalTime>
  <ScaleCrop>false</ScaleCrop>
  <LinksUpToDate>false</LinksUpToDate>
  <CharactersWithSpaces>30939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2021-12-02T18:17:00Z</dcterms:created>
  <dc:creator>lenovo</dc:creator>
  <cp:lastModifiedBy>微信用户</cp:lastModifiedBy>
  <cp:lastPrinted>2023-02-17T16:23:00Z</cp:lastPrinted>
  <dcterms:modified xsi:type="dcterms:W3CDTF">2023-12-11T06:49:39Z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18A22B056ABE46D3AA83E86C8B86698D_13</vt:lpwstr>
  </property>
</Properties>
</file>