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98" w:rsidRDefault="00E54898" w:rsidP="00E54898">
      <w:pPr>
        <w:suppressAutoHyphens/>
        <w:kinsoku w:val="0"/>
        <w:overflowPunct w:val="0"/>
        <w:spacing w:line="560" w:lineRule="exact"/>
        <w:ind w:firstLineChars="200" w:firstLine="883"/>
        <w:rPr>
          <w:rFonts w:ascii="方正小标宋简体" w:eastAsia="方正小标宋简体" w:hAnsi="仿宋" w:cs="仿宋"/>
          <w:b/>
          <w:kern w:val="32"/>
          <w:sz w:val="44"/>
          <w:szCs w:val="44"/>
        </w:rPr>
      </w:pPr>
    </w:p>
    <w:p w:rsidR="00E54898" w:rsidRPr="00B9318C" w:rsidRDefault="00E54898" w:rsidP="00E54898">
      <w:pPr>
        <w:pStyle w:val="a8"/>
        <w:spacing w:line="560" w:lineRule="exact"/>
        <w:ind w:leftChars="0" w:left="0" w:firstLineChars="200" w:firstLine="420"/>
      </w:pPr>
    </w:p>
    <w:p w:rsidR="00E54898" w:rsidRDefault="00E54898" w:rsidP="00E54898">
      <w:pPr>
        <w:suppressAutoHyphens/>
        <w:kinsoku w:val="0"/>
        <w:overflowPunct w:val="0"/>
        <w:spacing w:line="560" w:lineRule="exact"/>
        <w:ind w:firstLineChars="200" w:firstLine="883"/>
        <w:rPr>
          <w:rFonts w:ascii="方正小标宋简体" w:eastAsia="方正小标宋简体" w:hAnsi="仿宋" w:cs="仿宋"/>
          <w:b/>
          <w:kern w:val="32"/>
          <w:sz w:val="44"/>
          <w:szCs w:val="44"/>
        </w:rPr>
      </w:pPr>
    </w:p>
    <w:p w:rsidR="00E54898" w:rsidRDefault="00E54898" w:rsidP="00E54898">
      <w:pPr>
        <w:suppressAutoHyphens/>
        <w:kinsoku w:val="0"/>
        <w:overflowPunct w:val="0"/>
        <w:spacing w:line="560" w:lineRule="exact"/>
        <w:ind w:firstLineChars="200" w:firstLine="883"/>
        <w:rPr>
          <w:rFonts w:ascii="方正小标宋简体" w:eastAsia="方正小标宋简体" w:hAnsi="仿宋" w:cs="仿宋"/>
          <w:b/>
          <w:kern w:val="32"/>
          <w:sz w:val="44"/>
          <w:szCs w:val="44"/>
        </w:rPr>
      </w:pPr>
    </w:p>
    <w:p w:rsidR="00E54898" w:rsidRDefault="00E54898" w:rsidP="00E54898">
      <w:pPr>
        <w:suppressAutoHyphens/>
        <w:kinsoku w:val="0"/>
        <w:overflowPunct w:val="0"/>
        <w:spacing w:line="560" w:lineRule="exact"/>
        <w:ind w:firstLineChars="200" w:firstLine="883"/>
        <w:rPr>
          <w:rFonts w:ascii="方正小标宋简体" w:eastAsia="方正小标宋简体" w:hAnsi="仿宋" w:cs="仿宋"/>
          <w:b/>
          <w:kern w:val="32"/>
          <w:sz w:val="44"/>
          <w:szCs w:val="44"/>
        </w:rPr>
      </w:pPr>
    </w:p>
    <w:p w:rsidR="00E54898" w:rsidRPr="00B5256A" w:rsidRDefault="00E54898" w:rsidP="00E54898">
      <w:pPr>
        <w:spacing w:line="560" w:lineRule="exact"/>
        <w:jc w:val="center"/>
        <w:rPr>
          <w:rFonts w:ascii="仿宋_GB2312" w:eastAsia="仿宋_GB2312" w:hAnsi="仿宋"/>
          <w:sz w:val="32"/>
          <w:szCs w:val="32"/>
        </w:rPr>
      </w:pPr>
      <w:r w:rsidRPr="00B5256A">
        <w:rPr>
          <w:rFonts w:ascii="仿宋_GB2312" w:eastAsia="仿宋_GB2312" w:hAnsi="仿宋" w:hint="eastAsia"/>
          <w:sz w:val="32"/>
          <w:szCs w:val="32"/>
        </w:rPr>
        <w:t>广市监</w:t>
      </w:r>
      <w:r>
        <w:rPr>
          <w:rFonts w:ascii="仿宋_GB2312" w:eastAsia="仿宋_GB2312" w:hAnsi="仿宋" w:hint="eastAsia"/>
          <w:sz w:val="32"/>
          <w:szCs w:val="32"/>
        </w:rPr>
        <w:t>办文</w:t>
      </w:r>
      <w:r w:rsidRPr="00B5256A">
        <w:rPr>
          <w:rFonts w:ascii="仿宋_GB2312" w:eastAsia="仿宋_GB2312" w:hAnsi="仿宋" w:hint="eastAsia"/>
          <w:sz w:val="32"/>
          <w:szCs w:val="32"/>
        </w:rPr>
        <w:t>〔202</w:t>
      </w:r>
      <w:r>
        <w:rPr>
          <w:rFonts w:ascii="仿宋_GB2312" w:eastAsia="仿宋_GB2312" w:hAnsi="仿宋" w:hint="eastAsia"/>
          <w:sz w:val="32"/>
          <w:szCs w:val="32"/>
        </w:rPr>
        <w:t>4</w:t>
      </w:r>
      <w:r w:rsidRPr="00B5256A">
        <w:rPr>
          <w:rFonts w:ascii="仿宋_GB2312" w:eastAsia="仿宋_GB2312" w:hAnsi="仿宋" w:hint="eastAsia"/>
          <w:sz w:val="32"/>
          <w:szCs w:val="32"/>
        </w:rPr>
        <w:t>〕</w:t>
      </w:r>
      <w:r w:rsidR="007B1A3D">
        <w:rPr>
          <w:rFonts w:ascii="仿宋_GB2312" w:eastAsia="仿宋_GB2312" w:hAnsi="仿宋" w:hint="eastAsia"/>
          <w:sz w:val="32"/>
          <w:szCs w:val="32"/>
        </w:rPr>
        <w:t>7</w:t>
      </w:r>
      <w:r w:rsidRPr="00B5256A">
        <w:rPr>
          <w:rFonts w:ascii="仿宋_GB2312" w:eastAsia="仿宋_GB2312" w:hAnsi="仿宋" w:hint="eastAsia"/>
          <w:sz w:val="32"/>
          <w:szCs w:val="32"/>
        </w:rPr>
        <w:t>号</w:t>
      </w:r>
    </w:p>
    <w:p w:rsidR="00E54898" w:rsidRDefault="00E54898" w:rsidP="00E54898">
      <w:pPr>
        <w:suppressAutoHyphens/>
        <w:kinsoku w:val="0"/>
        <w:overflowPunct w:val="0"/>
        <w:spacing w:line="560" w:lineRule="exact"/>
        <w:ind w:firstLineChars="200" w:firstLine="883"/>
        <w:jc w:val="center"/>
        <w:rPr>
          <w:rFonts w:ascii="方正小标宋简体" w:eastAsia="方正小标宋简体" w:hAnsi="仿宋" w:cs="仿宋"/>
          <w:b/>
          <w:kern w:val="32"/>
          <w:sz w:val="44"/>
          <w:szCs w:val="44"/>
        </w:rPr>
      </w:pPr>
    </w:p>
    <w:p w:rsidR="00E54898" w:rsidRDefault="00E54898" w:rsidP="00E54898">
      <w:pPr>
        <w:suppressAutoHyphens/>
        <w:kinsoku w:val="0"/>
        <w:overflowPunct w:val="0"/>
        <w:spacing w:line="560" w:lineRule="exact"/>
        <w:ind w:firstLineChars="200" w:firstLine="883"/>
        <w:jc w:val="center"/>
        <w:rPr>
          <w:rFonts w:ascii="方正小标宋简体" w:eastAsia="方正小标宋简体" w:hAnsi="仿宋" w:cs="仿宋"/>
          <w:b/>
          <w:kern w:val="32"/>
          <w:sz w:val="44"/>
          <w:szCs w:val="44"/>
        </w:rPr>
      </w:pPr>
    </w:p>
    <w:p w:rsidR="00E54898" w:rsidRPr="005C38DC" w:rsidRDefault="00E54898" w:rsidP="00E54898">
      <w:pPr>
        <w:suppressAutoHyphens/>
        <w:kinsoku w:val="0"/>
        <w:overflowPunct w:val="0"/>
        <w:spacing w:line="560" w:lineRule="exact"/>
        <w:jc w:val="center"/>
        <w:rPr>
          <w:rFonts w:ascii="方正小标宋简体" w:eastAsia="方正小标宋简体" w:hAnsi="黑体" w:cs="黑体"/>
          <w:spacing w:val="-10"/>
          <w:sz w:val="44"/>
          <w:szCs w:val="44"/>
        </w:rPr>
      </w:pPr>
      <w:r w:rsidRPr="005C38DC">
        <w:rPr>
          <w:rFonts w:ascii="方正小标宋简体" w:eastAsia="方正小标宋简体" w:hAnsi="仿宋" w:cs="仿宋" w:hint="eastAsia"/>
          <w:spacing w:val="-12"/>
          <w:kern w:val="32"/>
          <w:sz w:val="44"/>
          <w:szCs w:val="44"/>
        </w:rPr>
        <w:t>市市场监管局办公室</w:t>
      </w:r>
      <w:r w:rsidRPr="005C38DC">
        <w:rPr>
          <w:rFonts w:ascii="方正小标宋简体" w:eastAsia="方正小标宋简体" w:hAnsi="黑体" w:cs="黑体" w:hint="eastAsia"/>
          <w:spacing w:val="-10"/>
          <w:sz w:val="44"/>
          <w:szCs w:val="44"/>
        </w:rPr>
        <w:t>关于印发</w:t>
      </w:r>
    </w:p>
    <w:p w:rsidR="00E54898" w:rsidRPr="005C38DC" w:rsidRDefault="00E54898" w:rsidP="00E54898">
      <w:pPr>
        <w:suppressAutoHyphens/>
        <w:kinsoku w:val="0"/>
        <w:overflowPunct w:val="0"/>
        <w:spacing w:line="560" w:lineRule="exact"/>
        <w:jc w:val="center"/>
        <w:rPr>
          <w:rFonts w:ascii="方正小标宋简体" w:eastAsia="方正小标宋简体" w:hAnsi="黑体" w:cs="黑体"/>
          <w:spacing w:val="-10"/>
          <w:sz w:val="44"/>
          <w:szCs w:val="44"/>
        </w:rPr>
      </w:pPr>
      <w:r w:rsidRPr="00941F3B">
        <w:rPr>
          <w:rFonts w:ascii="方正小标宋简体" w:eastAsia="方正小标宋简体" w:hAnsi="Helvetica" w:cs="Helvetica" w:hint="eastAsia"/>
          <w:color w:val="000000" w:themeColor="text1"/>
          <w:sz w:val="44"/>
          <w:szCs w:val="44"/>
        </w:rPr>
        <w:t>2024年全市市场监管工作要点</w:t>
      </w:r>
      <w:r w:rsidRPr="005C38DC">
        <w:rPr>
          <w:rFonts w:ascii="方正小标宋简体" w:eastAsia="方正小标宋简体" w:hAnsi="仿宋" w:cs="仿宋" w:hint="eastAsia"/>
          <w:spacing w:val="-12"/>
          <w:kern w:val="32"/>
          <w:sz w:val="44"/>
          <w:szCs w:val="44"/>
        </w:rPr>
        <w:t>的通知</w:t>
      </w:r>
    </w:p>
    <w:p w:rsidR="00E54898" w:rsidRDefault="00E54898" w:rsidP="00E54898">
      <w:pPr>
        <w:spacing w:line="560" w:lineRule="exact"/>
        <w:rPr>
          <w:rFonts w:ascii="仿宋_GB2312" w:eastAsia="仿宋_GB2312" w:hAnsi="仿宋_GB2312" w:cs="仿宋_GB2312"/>
          <w:sz w:val="32"/>
          <w:szCs w:val="32"/>
        </w:rPr>
      </w:pPr>
    </w:p>
    <w:p w:rsidR="00E54898" w:rsidRPr="005C38DC" w:rsidRDefault="00E54898" w:rsidP="00E54898">
      <w:pPr>
        <w:pStyle w:val="a7"/>
        <w:widowControl/>
        <w:spacing w:line="560" w:lineRule="exact"/>
        <w:jc w:val="both"/>
        <w:rPr>
          <w:rFonts w:ascii="仿宋_GB2312" w:eastAsia="仿宋_GB2312" w:hAnsi="仿宋_GB2312" w:cs="仿宋_GB2312"/>
          <w:sz w:val="32"/>
          <w:szCs w:val="32"/>
        </w:rPr>
      </w:pPr>
      <w:r w:rsidRPr="005C38DC">
        <w:rPr>
          <w:rFonts w:ascii="仿宋_GB2312" w:eastAsia="仿宋_GB2312" w:hAnsi="仿宋_GB2312" w:cs="仿宋_GB2312" w:hint="eastAsia"/>
          <w:sz w:val="32"/>
          <w:szCs w:val="32"/>
        </w:rPr>
        <w:t>机关各股室，</w:t>
      </w:r>
      <w:r w:rsidRPr="005C38DC">
        <w:rPr>
          <w:rFonts w:ascii="仿宋_GB2312" w:eastAsia="仿宋_GB2312" w:hAnsi="仿宋" w:cs="仿宋" w:hint="eastAsia"/>
          <w:sz w:val="32"/>
          <w:szCs w:val="32"/>
        </w:rPr>
        <w:t>各市场监管所，综合执法大队: </w:t>
      </w:r>
    </w:p>
    <w:p w:rsidR="00E54898" w:rsidRDefault="00E54898" w:rsidP="00E54898">
      <w:pPr>
        <w:spacing w:line="560" w:lineRule="exact"/>
        <w:ind w:firstLine="645"/>
        <w:rPr>
          <w:rFonts w:ascii="仿宋_GB2312" w:eastAsia="仿宋_GB2312" w:hAnsi="仿宋_GB2312" w:cs="仿宋_GB2312"/>
          <w:sz w:val="32"/>
          <w:szCs w:val="32"/>
        </w:rPr>
      </w:pPr>
      <w:r w:rsidRPr="00E54898">
        <w:rPr>
          <w:rFonts w:ascii="仿宋_GB2312" w:eastAsia="仿宋_GB2312" w:hAnsi="仿宋_GB2312" w:cs="仿宋_GB2312" w:hint="eastAsia"/>
          <w:sz w:val="32"/>
          <w:szCs w:val="32"/>
        </w:rPr>
        <w:t>现将《2024年全</w:t>
      </w:r>
      <w:r>
        <w:rPr>
          <w:rFonts w:ascii="仿宋_GB2312" w:eastAsia="仿宋_GB2312" w:hAnsi="仿宋_GB2312" w:cs="仿宋_GB2312" w:hint="eastAsia"/>
          <w:sz w:val="32"/>
          <w:szCs w:val="32"/>
        </w:rPr>
        <w:t>市</w:t>
      </w:r>
      <w:r w:rsidRPr="00E54898">
        <w:rPr>
          <w:rFonts w:ascii="仿宋_GB2312" w:eastAsia="仿宋_GB2312" w:hAnsi="仿宋_GB2312" w:cs="仿宋_GB2312" w:hint="eastAsia"/>
          <w:sz w:val="32"/>
          <w:szCs w:val="32"/>
        </w:rPr>
        <w:t>市场监管工作要点》印发给你们，请结合实际认真抓好贯彻落实。</w:t>
      </w:r>
    </w:p>
    <w:p w:rsidR="00E54898" w:rsidRDefault="00E54898" w:rsidP="00E54898">
      <w:pPr>
        <w:spacing w:line="560" w:lineRule="exact"/>
        <w:ind w:firstLine="645"/>
        <w:rPr>
          <w:rFonts w:ascii="仿宋_GB2312" w:eastAsia="仿宋_GB2312" w:hAnsi="仿宋_GB2312" w:cs="仿宋_GB2312"/>
          <w:sz w:val="32"/>
          <w:szCs w:val="32"/>
        </w:rPr>
      </w:pPr>
    </w:p>
    <w:p w:rsidR="00E54898" w:rsidRDefault="00E54898" w:rsidP="00E54898">
      <w:pPr>
        <w:spacing w:line="560" w:lineRule="exact"/>
        <w:ind w:firstLine="645"/>
        <w:rPr>
          <w:rFonts w:ascii="仿宋_GB2312" w:eastAsia="仿宋_GB2312" w:hAnsi="仿宋_GB2312" w:cs="仿宋_GB2312"/>
          <w:sz w:val="32"/>
          <w:szCs w:val="32"/>
        </w:rPr>
      </w:pPr>
    </w:p>
    <w:p w:rsidR="007B1A3D" w:rsidRDefault="00E54898" w:rsidP="00E54898">
      <w:pPr>
        <w:spacing w:line="560" w:lineRule="exact"/>
        <w:ind w:firstLine="645"/>
        <w:jc w:val="right"/>
        <w:rPr>
          <w:rFonts w:ascii="仿宋_GB2312" w:eastAsia="仿宋_GB2312" w:hAnsi="黑体" w:cs="黑体"/>
          <w:sz w:val="32"/>
          <w:szCs w:val="32"/>
        </w:rPr>
      </w:pPr>
      <w:r>
        <w:rPr>
          <w:rFonts w:ascii="仿宋_GB2312" w:eastAsia="仿宋_GB2312" w:hAnsi="黑体" w:cs="黑体" w:hint="eastAsia"/>
          <w:sz w:val="32"/>
          <w:szCs w:val="32"/>
        </w:rPr>
        <w:t xml:space="preserve"> </w:t>
      </w:r>
    </w:p>
    <w:p w:rsidR="007B1A3D" w:rsidRDefault="007B1A3D" w:rsidP="00E54898">
      <w:pPr>
        <w:spacing w:line="560" w:lineRule="exact"/>
        <w:ind w:firstLine="645"/>
        <w:jc w:val="right"/>
        <w:rPr>
          <w:rFonts w:ascii="仿宋_GB2312" w:eastAsia="仿宋_GB2312" w:hAnsi="黑体" w:cs="黑体"/>
          <w:sz w:val="32"/>
          <w:szCs w:val="32"/>
        </w:rPr>
      </w:pPr>
    </w:p>
    <w:p w:rsidR="007B1A3D" w:rsidRDefault="007B1A3D" w:rsidP="007B1A3D">
      <w:pPr>
        <w:spacing w:line="560" w:lineRule="exact"/>
        <w:ind w:right="640" w:firstLine="645"/>
        <w:jc w:val="right"/>
        <w:rPr>
          <w:rFonts w:ascii="仿宋_GB2312" w:eastAsia="仿宋_GB2312" w:hAnsi="黑体" w:cs="黑体"/>
          <w:sz w:val="32"/>
          <w:szCs w:val="32"/>
        </w:rPr>
      </w:pPr>
    </w:p>
    <w:p w:rsidR="00E54898" w:rsidRDefault="00E54898" w:rsidP="007B1A3D">
      <w:pPr>
        <w:spacing w:line="560" w:lineRule="exact"/>
        <w:ind w:right="640" w:firstLine="645"/>
        <w:jc w:val="right"/>
        <w:rPr>
          <w:rFonts w:ascii="仿宋_GB2312" w:eastAsia="仿宋_GB2312" w:hAnsi="仿宋_GB2312" w:cs="仿宋_GB2312"/>
          <w:sz w:val="32"/>
          <w:szCs w:val="32"/>
        </w:rPr>
      </w:pPr>
      <w:r w:rsidRPr="005C38DC">
        <w:rPr>
          <w:rFonts w:ascii="仿宋_GB2312" w:eastAsia="仿宋_GB2312" w:hAnsi="黑体" w:cs="黑体" w:hint="eastAsia"/>
          <w:sz w:val="32"/>
          <w:szCs w:val="32"/>
        </w:rPr>
        <w:t>广水市市场监督管理局办公室</w:t>
      </w:r>
      <w:r>
        <w:rPr>
          <w:rFonts w:ascii="仿宋_GB2312" w:eastAsia="仿宋_GB2312" w:hAnsi="黑体" w:cs="黑体" w:hint="eastAsia"/>
          <w:sz w:val="32"/>
          <w:szCs w:val="32"/>
        </w:rPr>
        <w:t xml:space="preserve">   </w:t>
      </w:r>
    </w:p>
    <w:p w:rsidR="00E54898" w:rsidRPr="005C38DC" w:rsidRDefault="00E54898" w:rsidP="007B1A3D">
      <w:pPr>
        <w:spacing w:line="560" w:lineRule="exact"/>
        <w:ind w:right="640" w:firstLineChars="1550" w:firstLine="4960"/>
        <w:rPr>
          <w:rFonts w:ascii="仿宋_GB2312" w:eastAsia="仿宋_GB2312" w:hAnsi="仿宋_GB2312" w:cs="仿宋_GB2312"/>
          <w:sz w:val="32"/>
          <w:szCs w:val="32"/>
        </w:rPr>
      </w:pPr>
      <w:r w:rsidRPr="005C38DC">
        <w:rPr>
          <w:rFonts w:ascii="仿宋_GB2312" w:eastAsia="仿宋_GB2312" w:hAnsi="黑体" w:cs="黑体" w:hint="eastAsia"/>
          <w:sz w:val="32"/>
          <w:szCs w:val="32"/>
        </w:rPr>
        <w:t>2024年</w:t>
      </w:r>
      <w:r>
        <w:rPr>
          <w:rFonts w:ascii="仿宋_GB2312" w:eastAsia="仿宋_GB2312" w:hAnsi="黑体" w:cs="黑体" w:hint="eastAsia"/>
          <w:sz w:val="32"/>
          <w:szCs w:val="32"/>
        </w:rPr>
        <w:t>4</w:t>
      </w:r>
      <w:r w:rsidRPr="005C38DC">
        <w:rPr>
          <w:rFonts w:ascii="仿宋_GB2312" w:eastAsia="仿宋_GB2312" w:hAnsi="黑体" w:cs="黑体" w:hint="eastAsia"/>
          <w:sz w:val="32"/>
          <w:szCs w:val="32"/>
        </w:rPr>
        <w:t>月</w:t>
      </w:r>
      <w:r>
        <w:rPr>
          <w:rFonts w:ascii="仿宋_GB2312" w:eastAsia="仿宋_GB2312" w:hAnsi="黑体" w:cs="黑体" w:hint="eastAsia"/>
          <w:sz w:val="32"/>
          <w:szCs w:val="32"/>
        </w:rPr>
        <w:t>15</w:t>
      </w:r>
      <w:r w:rsidRPr="005C38DC">
        <w:rPr>
          <w:rFonts w:ascii="仿宋_GB2312" w:eastAsia="仿宋_GB2312" w:hAnsi="黑体" w:cs="黑体" w:hint="eastAsia"/>
          <w:sz w:val="32"/>
          <w:szCs w:val="32"/>
        </w:rPr>
        <w:t>日</w:t>
      </w:r>
      <w:r>
        <w:rPr>
          <w:rFonts w:ascii="仿宋_GB2312" w:eastAsia="仿宋_GB2312" w:hAnsi="黑体" w:cs="黑体" w:hint="eastAsia"/>
          <w:sz w:val="32"/>
          <w:szCs w:val="32"/>
        </w:rPr>
        <w:t xml:space="preserve">        </w:t>
      </w:r>
    </w:p>
    <w:p w:rsidR="00D26A0D" w:rsidRDefault="00E54898" w:rsidP="00E54898">
      <w:pPr>
        <w:pStyle w:val="a3"/>
        <w:shd w:val="clear" w:color="auto" w:fill="FFFFFF"/>
        <w:spacing w:before="0" w:beforeAutospacing="0" w:after="0" w:afterAutospacing="0" w:line="560" w:lineRule="exact"/>
        <w:jc w:val="center"/>
        <w:rPr>
          <w:rFonts w:ascii="方正小标宋简体" w:eastAsia="方正小标宋简体" w:hAnsi="Helvetica" w:cs="Helvetica"/>
          <w:color w:val="000000" w:themeColor="text1"/>
          <w:sz w:val="44"/>
          <w:szCs w:val="44"/>
        </w:rPr>
      </w:pPr>
      <w:r>
        <w:rPr>
          <w:rFonts w:ascii="方正小标宋简体" w:eastAsia="方正小标宋简体" w:hAnsi="方正小标宋简体" w:cs="方正小标宋简体"/>
          <w:sz w:val="44"/>
          <w:szCs w:val="44"/>
        </w:rPr>
        <w:br w:type="page"/>
      </w:r>
      <w:r w:rsidR="00D26A0D" w:rsidRPr="00941F3B">
        <w:rPr>
          <w:rFonts w:ascii="方正小标宋简体" w:eastAsia="方正小标宋简体" w:hAnsi="Helvetica" w:cs="Helvetica" w:hint="eastAsia"/>
          <w:color w:val="000000" w:themeColor="text1"/>
          <w:sz w:val="44"/>
          <w:szCs w:val="44"/>
        </w:rPr>
        <w:lastRenderedPageBreak/>
        <w:t>2024年全市市场监管工作要点</w:t>
      </w:r>
    </w:p>
    <w:p w:rsidR="005B101C" w:rsidRPr="005B101C" w:rsidRDefault="005B101C" w:rsidP="00E54898">
      <w:pPr>
        <w:pStyle w:val="a3"/>
        <w:shd w:val="clear" w:color="auto" w:fill="FFFFFF"/>
        <w:spacing w:before="0" w:beforeAutospacing="0" w:after="0" w:afterAutospacing="0" w:line="560" w:lineRule="exact"/>
        <w:jc w:val="center"/>
        <w:rPr>
          <w:rFonts w:ascii="方正小标宋简体" w:eastAsia="方正小标宋简体" w:hAnsi="Helvetica" w:cs="Helvetica"/>
          <w:color w:val="000000" w:themeColor="text1"/>
          <w:sz w:val="44"/>
          <w:szCs w:val="44"/>
        </w:rPr>
      </w:pPr>
    </w:p>
    <w:p w:rsidR="007B697F" w:rsidRPr="00941F3B" w:rsidRDefault="00D26A0D" w:rsidP="00E54898">
      <w:pPr>
        <w:widowControl/>
        <w:spacing w:line="560" w:lineRule="exact"/>
        <w:ind w:firstLineChars="200" w:firstLine="640"/>
        <w:rPr>
          <w:rFonts w:ascii="黑体" w:eastAsia="黑体" w:hAnsi="黑体" w:cs="宋体"/>
          <w:color w:val="000000" w:themeColor="text1"/>
          <w:sz w:val="32"/>
          <w:szCs w:val="32"/>
        </w:rPr>
      </w:pPr>
      <w:r w:rsidRPr="00941F3B">
        <w:rPr>
          <w:rFonts w:ascii="仿宋_GB2312" w:eastAsia="仿宋_GB2312" w:hAnsi="Helvetica" w:cs="Helvetica" w:hint="eastAsia"/>
          <w:color w:val="000000" w:themeColor="text1"/>
          <w:sz w:val="32"/>
          <w:szCs w:val="32"/>
        </w:rPr>
        <w:t>全市市场监管工作的总体要求是：坚持以习近平新时代中国特色社会主义思想为指导，深入贯彻党的二十大、二十届二中全会和中央经济工作会议精神，</w:t>
      </w:r>
      <w:r w:rsidR="00F14864" w:rsidRPr="00941F3B">
        <w:rPr>
          <w:rFonts w:ascii="仿宋_GB2312" w:eastAsia="仿宋_GB2312" w:hAnsi="Helvetica" w:cs="Helvetica" w:hint="eastAsia"/>
          <w:color w:val="000000" w:themeColor="text1"/>
          <w:sz w:val="32"/>
          <w:szCs w:val="32"/>
        </w:rPr>
        <w:t>全力落实省、随州市市场监管局部署和市委三级干部大会精神，讲政治、强监管、促发展、</w:t>
      </w:r>
      <w:r w:rsidR="00586471" w:rsidRPr="00941F3B">
        <w:rPr>
          <w:rFonts w:ascii="仿宋_GB2312" w:eastAsia="仿宋_GB2312" w:hAnsi="Helvetica" w:cs="Helvetica" w:hint="eastAsia"/>
          <w:color w:val="000000" w:themeColor="text1"/>
          <w:sz w:val="32"/>
          <w:szCs w:val="32"/>
        </w:rPr>
        <w:t>保</w:t>
      </w:r>
      <w:r w:rsidR="00F14864" w:rsidRPr="00941F3B">
        <w:rPr>
          <w:rFonts w:ascii="仿宋_GB2312" w:eastAsia="仿宋_GB2312" w:hAnsi="Helvetica" w:cs="Helvetica" w:hint="eastAsia"/>
          <w:color w:val="000000" w:themeColor="text1"/>
          <w:sz w:val="32"/>
          <w:szCs w:val="32"/>
        </w:rPr>
        <w:t>安全，统筹“6项攻坚行动+4个深化活动”工作抓手，</w:t>
      </w:r>
      <w:r w:rsidR="00E63062" w:rsidRPr="00941F3B">
        <w:rPr>
          <w:rFonts w:ascii="仿宋_GB2312" w:eastAsia="仿宋_GB2312" w:hAnsi="Helvetica" w:cs="Helvetica" w:hint="eastAsia"/>
          <w:color w:val="000000" w:themeColor="text1"/>
          <w:sz w:val="32"/>
          <w:szCs w:val="32"/>
        </w:rPr>
        <w:t>以一流奋斗目标、一流工作标准、一流监管效能、一流行风建设，奋力谱写全市市场监管高质量发展新篇章，为实现广水高质量发展和高水平安全贡献市场监管力量。</w:t>
      </w:r>
    </w:p>
    <w:p w:rsidR="00361842" w:rsidRPr="00941F3B" w:rsidRDefault="00361842" w:rsidP="00E54898">
      <w:pPr>
        <w:widowControl/>
        <w:spacing w:line="560" w:lineRule="exact"/>
        <w:ind w:firstLineChars="200" w:firstLine="640"/>
        <w:contextualSpacing/>
        <w:rPr>
          <w:rFonts w:ascii="黑体" w:eastAsia="黑体" w:hAnsi="黑体" w:cs="方正楷体_GBK"/>
          <w:bCs/>
          <w:color w:val="000000" w:themeColor="text1"/>
          <w:sz w:val="32"/>
          <w:szCs w:val="32"/>
        </w:rPr>
      </w:pPr>
      <w:r w:rsidRPr="00941F3B">
        <w:rPr>
          <w:rFonts w:ascii="黑体" w:eastAsia="黑体" w:hAnsi="黑体" w:cs="方正楷体_GBK" w:hint="eastAsia"/>
          <w:bCs/>
          <w:color w:val="000000" w:themeColor="text1"/>
          <w:sz w:val="32"/>
          <w:szCs w:val="32"/>
        </w:rPr>
        <w:t>一、加强党的建设，以高质量党建引领全市市场监管工作高质量发展</w:t>
      </w:r>
    </w:p>
    <w:p w:rsidR="00F0009A" w:rsidRPr="00941F3B" w:rsidRDefault="00361842" w:rsidP="00E54898">
      <w:pPr>
        <w:spacing w:line="560" w:lineRule="exact"/>
        <w:ind w:firstLineChars="200" w:firstLine="640"/>
        <w:contextualSpacing/>
        <w:rPr>
          <w:rFonts w:ascii="楷体_GB2312" w:eastAsia="楷体_GB2312" w:hAnsi="楷体" w:cs="Helvetica"/>
          <w:color w:val="000000" w:themeColor="text1"/>
          <w:sz w:val="32"/>
          <w:szCs w:val="32"/>
        </w:rPr>
      </w:pPr>
      <w:r w:rsidRPr="00941F3B">
        <w:rPr>
          <w:rFonts w:ascii="仿宋_GB2312" w:eastAsia="仿宋_GB2312" w:hAnsi="黑体" w:cs="方正楷体_GBK" w:hint="eastAsia"/>
          <w:bCs/>
          <w:color w:val="000000" w:themeColor="text1"/>
          <w:sz w:val="32"/>
          <w:szCs w:val="32"/>
        </w:rPr>
        <w:t>1.不断加强党对市场监管工作的全面领导，巩固拓展学习贯彻习近平新时代中国特色社会主义思想主题教育成果。持续深化党支部标准化规范化建设等重点工作，不断提升党建引领质效。</w:t>
      </w:r>
      <w:r w:rsidR="00F0009A" w:rsidRPr="00941F3B">
        <w:rPr>
          <w:rFonts w:ascii="楷体_GB2312" w:eastAsia="楷体_GB2312" w:hAnsi="楷体" w:cs="Helvetica" w:hint="eastAsia"/>
          <w:color w:val="000000" w:themeColor="text1"/>
          <w:sz w:val="32"/>
          <w:szCs w:val="32"/>
        </w:rPr>
        <w:t>（责任单位：机关党委）</w:t>
      </w:r>
    </w:p>
    <w:p w:rsidR="00F0009A" w:rsidRPr="00941F3B" w:rsidRDefault="00361842" w:rsidP="00E54898">
      <w:pPr>
        <w:spacing w:line="560" w:lineRule="exact"/>
        <w:ind w:firstLineChars="200" w:firstLine="640"/>
        <w:contextualSpacing/>
        <w:rPr>
          <w:rFonts w:ascii="楷体_GB2312" w:eastAsia="楷体_GB2312" w:hAnsi="楷体" w:cs="Helvetica"/>
          <w:color w:val="000000" w:themeColor="text1"/>
          <w:sz w:val="32"/>
          <w:szCs w:val="32"/>
        </w:rPr>
      </w:pPr>
      <w:r w:rsidRPr="00941F3B">
        <w:rPr>
          <w:rFonts w:ascii="仿宋_GB2312" w:eastAsia="仿宋_GB2312" w:hAnsi="黑体" w:cs="方正楷体_GBK" w:hint="eastAsia"/>
          <w:bCs/>
          <w:color w:val="000000" w:themeColor="text1"/>
          <w:sz w:val="32"/>
          <w:szCs w:val="32"/>
        </w:rPr>
        <w:t>2.推进内部监督和外部监督结合融合。健全督查工作机制，联合多方监督力量开展发现问题整改专项督查。统筹实施年度绩效评价工作。支持、配合驻局纪检监察组工作，深入推进“局组联动”监督贯通协同。加强清廉机关建设。</w:t>
      </w:r>
      <w:r w:rsidR="00F0009A" w:rsidRPr="00941F3B">
        <w:rPr>
          <w:rFonts w:ascii="楷体_GB2312" w:eastAsia="楷体_GB2312" w:hAnsi="楷体" w:cs="Helvetica" w:hint="eastAsia"/>
          <w:color w:val="000000" w:themeColor="text1"/>
          <w:sz w:val="32"/>
          <w:szCs w:val="32"/>
        </w:rPr>
        <w:t>（责任单位：机关纪委、财务股）</w:t>
      </w:r>
    </w:p>
    <w:p w:rsidR="00361842" w:rsidRPr="00941F3B" w:rsidRDefault="00361842" w:rsidP="00E54898">
      <w:pPr>
        <w:spacing w:line="560" w:lineRule="exact"/>
        <w:ind w:firstLineChars="200" w:firstLine="640"/>
        <w:contextualSpacing/>
        <w:rPr>
          <w:rFonts w:ascii="仿宋_GB2312" w:eastAsia="仿宋_GB2312" w:hAnsi="黑体" w:cs="方正楷体_GBK"/>
          <w:bCs/>
          <w:color w:val="000000" w:themeColor="text1"/>
          <w:sz w:val="32"/>
          <w:szCs w:val="32"/>
        </w:rPr>
      </w:pPr>
      <w:r w:rsidRPr="00941F3B">
        <w:rPr>
          <w:rFonts w:ascii="仿宋_GB2312" w:eastAsia="仿宋_GB2312" w:hAnsi="黑体" w:cs="方正楷体_GBK" w:hint="eastAsia"/>
          <w:bCs/>
          <w:color w:val="000000" w:themeColor="text1"/>
          <w:sz w:val="32"/>
          <w:szCs w:val="32"/>
        </w:rPr>
        <w:t>3.坚持党建带群建，支持工会、共青团、妇委会等群团组织</w:t>
      </w:r>
      <w:r w:rsidRPr="00941F3B">
        <w:rPr>
          <w:rFonts w:ascii="仿宋_GB2312" w:eastAsia="仿宋_GB2312" w:hAnsi="黑体" w:cs="方正楷体_GBK" w:hint="eastAsia"/>
          <w:bCs/>
          <w:color w:val="000000" w:themeColor="text1"/>
          <w:sz w:val="32"/>
          <w:szCs w:val="32"/>
        </w:rPr>
        <w:lastRenderedPageBreak/>
        <w:t>更好发挥作用。深入开展精神文明创建，大力培育和践行社会主义核心价值观。大力推进乡村振兴。切实履行工会维权服务基本职责，发挥工会组织桥梁纽带作用。全面落实离退休干部各项政策待遇，用心用情做好离退休干部服务管理工作。</w:t>
      </w:r>
      <w:r w:rsidR="00F0009A" w:rsidRPr="00941F3B">
        <w:rPr>
          <w:rFonts w:ascii="楷体_GB2312" w:eastAsia="楷体_GB2312" w:hAnsi="楷体" w:cs="Helvetica" w:hint="eastAsia"/>
          <w:color w:val="000000" w:themeColor="text1"/>
          <w:sz w:val="32"/>
          <w:szCs w:val="32"/>
        </w:rPr>
        <w:t>（责任单位：机关党委、综合股、工会、老干股）</w:t>
      </w:r>
    </w:p>
    <w:p w:rsidR="00F0009A" w:rsidRPr="00941F3B" w:rsidRDefault="00361842" w:rsidP="00E54898">
      <w:pPr>
        <w:spacing w:line="560" w:lineRule="exact"/>
        <w:ind w:firstLineChars="200" w:firstLine="640"/>
        <w:contextualSpacing/>
        <w:rPr>
          <w:rFonts w:ascii="仿宋_GB2312" w:eastAsia="仿宋_GB2312" w:hAnsi="黑体" w:cs="方正楷体_GBK"/>
          <w:bCs/>
          <w:color w:val="000000" w:themeColor="text1"/>
          <w:sz w:val="32"/>
          <w:szCs w:val="32"/>
        </w:rPr>
      </w:pPr>
      <w:r w:rsidRPr="00941F3B">
        <w:rPr>
          <w:rFonts w:ascii="仿宋_GB2312" w:eastAsia="仿宋_GB2312" w:hAnsi="黑体" w:cs="方正楷体_GBK" w:hint="eastAsia"/>
          <w:bCs/>
          <w:color w:val="000000" w:themeColor="text1"/>
          <w:sz w:val="32"/>
          <w:szCs w:val="32"/>
        </w:rPr>
        <w:t>4.坚持和发展新时代“枫桥经验”</w:t>
      </w:r>
      <w:r w:rsidR="00F0009A" w:rsidRPr="00941F3B">
        <w:rPr>
          <w:rFonts w:ascii="仿宋_GB2312" w:eastAsia="仿宋_GB2312" w:hAnsi="黑体" w:cs="方正楷体_GBK" w:hint="eastAsia"/>
          <w:bCs/>
          <w:color w:val="000000" w:themeColor="text1"/>
          <w:sz w:val="32"/>
          <w:szCs w:val="32"/>
        </w:rPr>
        <w:t>，</w:t>
      </w:r>
      <w:r w:rsidRPr="00941F3B">
        <w:rPr>
          <w:rFonts w:ascii="仿宋_GB2312" w:eastAsia="仿宋_GB2312" w:hAnsi="黑体" w:cs="方正楷体_GBK" w:hint="eastAsia"/>
          <w:bCs/>
          <w:color w:val="000000" w:themeColor="text1"/>
          <w:sz w:val="32"/>
          <w:szCs w:val="32"/>
        </w:rPr>
        <w:t>学习运用好“浦江经验”，落实领导干部定期接访制度。坚持党管保密原则，严格落实保密工作责任制，加强保密和档案日常管理。全面落实意识形态工作责任制，持续完善意识形态工作机制，严密防范意识形态领域风险。加强舆情监测处置和新闻宣传、舆论引导。</w:t>
      </w:r>
      <w:r w:rsidR="00F0009A" w:rsidRPr="00941F3B">
        <w:rPr>
          <w:rFonts w:ascii="楷体_GB2312" w:eastAsia="楷体_GB2312" w:hAnsi="楷体" w:cs="Helvetica" w:hint="eastAsia"/>
          <w:color w:val="000000" w:themeColor="text1"/>
          <w:sz w:val="32"/>
          <w:szCs w:val="32"/>
        </w:rPr>
        <w:t>（责任单位：机关党委、办公室、工会、老干股）</w:t>
      </w:r>
    </w:p>
    <w:p w:rsidR="00F0009A" w:rsidRPr="00941F3B" w:rsidRDefault="00361842" w:rsidP="00E54898">
      <w:pPr>
        <w:pStyle w:val="a3"/>
        <w:shd w:val="clear" w:color="auto" w:fill="FFFFFF"/>
        <w:spacing w:before="0" w:beforeAutospacing="0" w:after="0" w:afterAutospacing="0" w:line="560" w:lineRule="exact"/>
        <w:ind w:firstLineChars="199" w:firstLine="637"/>
        <w:jc w:val="both"/>
        <w:rPr>
          <w:rFonts w:ascii="楷体_GB2312" w:eastAsia="楷体_GB2312" w:hAnsi="楷体" w:cs="Helvetica"/>
          <w:color w:val="000000" w:themeColor="text1"/>
          <w:sz w:val="32"/>
          <w:szCs w:val="32"/>
        </w:rPr>
      </w:pPr>
      <w:r w:rsidRPr="00941F3B">
        <w:rPr>
          <w:rFonts w:ascii="仿宋_GB2312" w:eastAsia="仿宋_GB2312" w:hAnsi="黑体" w:cs="方正楷体_GBK" w:hint="eastAsia"/>
          <w:bCs/>
          <w:color w:val="000000" w:themeColor="text1"/>
          <w:sz w:val="32"/>
          <w:szCs w:val="32"/>
        </w:rPr>
        <w:t>5.组织开展“小个专”党建“扩面优化”行动，推进党建指导站标准化和党建示范点建设，推动外卖送餐行业党的组织和党的工作规范化。</w:t>
      </w:r>
      <w:r w:rsidR="00F0009A" w:rsidRPr="00941F3B">
        <w:rPr>
          <w:rFonts w:ascii="楷体_GB2312" w:eastAsia="楷体_GB2312" w:hAnsi="楷体" w:cs="Helvetica" w:hint="eastAsia"/>
          <w:color w:val="000000" w:themeColor="text1"/>
          <w:sz w:val="32"/>
          <w:szCs w:val="32"/>
        </w:rPr>
        <w:t xml:space="preserve">（责任单位：注册股、个私协） </w:t>
      </w:r>
    </w:p>
    <w:p w:rsidR="00D74B1D" w:rsidRPr="00941F3B" w:rsidRDefault="008454DE" w:rsidP="00E54898">
      <w:pPr>
        <w:widowControl/>
        <w:spacing w:line="560" w:lineRule="exact"/>
        <w:ind w:firstLineChars="200" w:firstLine="640"/>
        <w:contextualSpacing/>
        <w:rPr>
          <w:rFonts w:ascii="黑体" w:eastAsia="黑体" w:hAnsi="黑体" w:cs="方正楷体_GBK"/>
          <w:bCs/>
          <w:color w:val="000000" w:themeColor="text1"/>
          <w:sz w:val="32"/>
          <w:szCs w:val="32"/>
        </w:rPr>
      </w:pPr>
      <w:r w:rsidRPr="00941F3B">
        <w:rPr>
          <w:rFonts w:ascii="黑体" w:eastAsia="黑体" w:hAnsi="黑体" w:cs="方正楷体_GBK" w:hint="eastAsia"/>
          <w:bCs/>
          <w:color w:val="000000" w:themeColor="text1"/>
          <w:sz w:val="32"/>
          <w:szCs w:val="32"/>
        </w:rPr>
        <w:t>二</w:t>
      </w:r>
      <w:r w:rsidR="00585BE6" w:rsidRPr="00941F3B">
        <w:rPr>
          <w:rFonts w:ascii="黑体" w:eastAsia="黑体" w:hAnsi="黑体" w:cs="方正楷体_GBK" w:hint="eastAsia"/>
          <w:bCs/>
          <w:color w:val="000000" w:themeColor="text1"/>
          <w:sz w:val="32"/>
          <w:szCs w:val="32"/>
        </w:rPr>
        <w:t>、</w:t>
      </w:r>
      <w:r w:rsidR="00D74B1D" w:rsidRPr="00941F3B">
        <w:rPr>
          <w:rFonts w:ascii="黑体" w:eastAsia="黑体" w:hAnsi="黑体" w:cs="方正楷体_GBK" w:hint="eastAsia"/>
          <w:bCs/>
          <w:color w:val="000000" w:themeColor="text1"/>
          <w:sz w:val="32"/>
          <w:szCs w:val="32"/>
        </w:rPr>
        <w:t>实施经营主体提质增量攻坚行动</w:t>
      </w:r>
      <w:r w:rsidR="00E63062" w:rsidRPr="00941F3B">
        <w:rPr>
          <w:rFonts w:ascii="黑体" w:eastAsia="黑体" w:hAnsi="黑体" w:cs="方正楷体_GBK" w:hint="eastAsia"/>
          <w:bCs/>
          <w:color w:val="000000" w:themeColor="text1"/>
          <w:sz w:val="32"/>
          <w:szCs w:val="32"/>
        </w:rPr>
        <w:t>，持续打造一流</w:t>
      </w:r>
      <w:r w:rsidR="00A74F7A" w:rsidRPr="00941F3B">
        <w:rPr>
          <w:rFonts w:ascii="黑体" w:eastAsia="黑体" w:hAnsi="黑体" w:cs="方正楷体_GBK" w:hint="eastAsia"/>
          <w:bCs/>
          <w:color w:val="000000" w:themeColor="text1"/>
          <w:sz w:val="32"/>
          <w:szCs w:val="32"/>
        </w:rPr>
        <w:t>营商环境</w:t>
      </w:r>
    </w:p>
    <w:p w:rsidR="00CC49B9" w:rsidRPr="00941F3B" w:rsidRDefault="00EA3D66" w:rsidP="00E54898">
      <w:pPr>
        <w:pStyle w:val="a3"/>
        <w:shd w:val="clear" w:color="auto" w:fill="FFFFFF"/>
        <w:spacing w:before="0" w:beforeAutospacing="0" w:after="0" w:afterAutospacing="0" w:line="560" w:lineRule="exact"/>
        <w:ind w:firstLineChars="199" w:firstLine="637"/>
        <w:jc w:val="both"/>
        <w:rPr>
          <w:rFonts w:ascii="楷体_GB2312" w:eastAsia="楷体_GB2312" w:hAnsi="楷体" w:cs="Helvetica"/>
          <w:color w:val="000000" w:themeColor="text1"/>
          <w:sz w:val="32"/>
          <w:szCs w:val="32"/>
        </w:rPr>
      </w:pPr>
      <w:r w:rsidRPr="00941F3B">
        <w:rPr>
          <w:rFonts w:ascii="仿宋_GB2312" w:eastAsia="仿宋_GB2312" w:hAnsi="仿宋_GB2312" w:cs="仿宋_GB2312" w:hint="eastAsia"/>
          <w:color w:val="000000" w:themeColor="text1"/>
          <w:sz w:val="32"/>
          <w:szCs w:val="32"/>
        </w:rPr>
        <w:t>6</w:t>
      </w:r>
      <w:r w:rsidR="00D74B1D" w:rsidRPr="00941F3B">
        <w:rPr>
          <w:rFonts w:ascii="仿宋_GB2312" w:eastAsia="仿宋_GB2312" w:hAnsi="仿宋_GB2312" w:cs="仿宋_GB2312" w:hint="eastAsia"/>
          <w:color w:val="000000" w:themeColor="text1"/>
          <w:sz w:val="32"/>
          <w:szCs w:val="32"/>
        </w:rPr>
        <w:t>.</w:t>
      </w:r>
      <w:r w:rsidR="00DE3B17" w:rsidRPr="00941F3B">
        <w:rPr>
          <w:rFonts w:ascii="仿宋_GB2312" w:eastAsia="仿宋_GB2312" w:hAnsi="仿宋_GB2312" w:cs="仿宋_GB2312" w:hint="eastAsia"/>
          <w:color w:val="000000" w:themeColor="text1"/>
          <w:sz w:val="32"/>
          <w:szCs w:val="32"/>
        </w:rPr>
        <w:t>深挖潜力</w:t>
      </w:r>
      <w:r w:rsidR="00322B71" w:rsidRPr="00941F3B">
        <w:rPr>
          <w:rFonts w:ascii="仿宋_GB2312" w:eastAsia="仿宋_GB2312" w:hAnsi="仿宋_GB2312" w:cs="仿宋_GB2312" w:hint="eastAsia"/>
          <w:color w:val="000000" w:themeColor="text1"/>
          <w:sz w:val="32"/>
          <w:szCs w:val="32"/>
        </w:rPr>
        <w:t>促</w:t>
      </w:r>
      <w:r w:rsidR="00DE3B17" w:rsidRPr="00941F3B">
        <w:rPr>
          <w:rFonts w:ascii="仿宋_GB2312" w:eastAsia="仿宋_GB2312" w:hAnsi="仿宋_GB2312" w:cs="仿宋_GB2312" w:hint="eastAsia"/>
          <w:color w:val="000000" w:themeColor="text1"/>
          <w:sz w:val="32"/>
          <w:szCs w:val="32"/>
        </w:rPr>
        <w:t>发展。围绕地方招商引资重点产业链，聚焦大学生、科技型人才等群体，集中挖掘一批高质量“种子”企业。</w:t>
      </w:r>
      <w:r w:rsidR="004943C4" w:rsidRPr="00941F3B">
        <w:rPr>
          <w:rFonts w:ascii="仿宋_GB2312" w:eastAsia="仿宋_GB2312" w:hAnsi="仿宋_GB2312" w:cs="仿宋_GB2312" w:hint="eastAsia"/>
          <w:color w:val="000000" w:themeColor="text1"/>
          <w:sz w:val="32"/>
          <w:szCs w:val="32"/>
        </w:rPr>
        <w:t>开展</w:t>
      </w:r>
      <w:r w:rsidR="00084F44" w:rsidRPr="00941F3B">
        <w:rPr>
          <w:rFonts w:ascii="仿宋_GB2312" w:eastAsia="仿宋_GB2312" w:hAnsi="仿宋_GB2312" w:cs="仿宋_GB2312" w:hint="eastAsia"/>
          <w:color w:val="000000" w:themeColor="text1"/>
          <w:sz w:val="32"/>
          <w:szCs w:val="32"/>
        </w:rPr>
        <w:t xml:space="preserve"> </w:t>
      </w:r>
      <w:r w:rsidR="004943C4" w:rsidRPr="00941F3B">
        <w:rPr>
          <w:rFonts w:ascii="仿宋_GB2312" w:eastAsia="仿宋_GB2312" w:hAnsi="仿宋_GB2312" w:cs="仿宋_GB2312" w:hint="eastAsia"/>
          <w:color w:val="000000" w:themeColor="text1"/>
          <w:sz w:val="32"/>
          <w:szCs w:val="32"/>
        </w:rPr>
        <w:t>“个体工商户服务月”、重点群体创业“挖潜加速”行动、特色行业经营主体“繁育”行动、重点产业链经营主体“延伸”培育行动等系列活动</w:t>
      </w:r>
      <w:r w:rsidR="00CC49B9" w:rsidRPr="00941F3B">
        <w:rPr>
          <w:rFonts w:ascii="仿宋_GB2312" w:eastAsia="仿宋_GB2312" w:hAnsi="仿宋_GB2312" w:cs="仿宋_GB2312" w:hint="eastAsia"/>
          <w:color w:val="000000" w:themeColor="text1"/>
          <w:sz w:val="32"/>
          <w:szCs w:val="32"/>
        </w:rPr>
        <w:t>。</w:t>
      </w:r>
      <w:r w:rsidR="00CC49B9" w:rsidRPr="00941F3B">
        <w:rPr>
          <w:rFonts w:ascii="楷体_GB2312" w:eastAsia="楷体_GB2312" w:hAnsi="楷体" w:cs="Helvetica" w:hint="eastAsia"/>
          <w:color w:val="000000" w:themeColor="text1"/>
          <w:sz w:val="32"/>
          <w:szCs w:val="32"/>
        </w:rPr>
        <w:t xml:space="preserve">（责任单位：注册股） </w:t>
      </w:r>
    </w:p>
    <w:p w:rsidR="00176EA5" w:rsidRPr="00941F3B" w:rsidRDefault="00755DC0" w:rsidP="00E54898">
      <w:pPr>
        <w:pStyle w:val="a3"/>
        <w:widowControl w:val="0"/>
        <w:shd w:val="clear" w:color="auto" w:fill="FFFFFF"/>
        <w:spacing w:before="0" w:beforeAutospacing="0" w:after="0" w:afterAutospacing="0" w:line="560" w:lineRule="exact"/>
        <w:ind w:firstLineChars="199" w:firstLine="637"/>
        <w:jc w:val="both"/>
        <w:rPr>
          <w:rFonts w:ascii="仿宋_GB2312" w:eastAsia="仿宋_GB2312" w:hAnsi="仿宋_GB2312" w:cs="仿宋_GB2312"/>
          <w:color w:val="000000" w:themeColor="text1"/>
          <w:sz w:val="32"/>
          <w:szCs w:val="32"/>
        </w:rPr>
      </w:pPr>
      <w:r w:rsidRPr="00941F3B">
        <w:rPr>
          <w:rFonts w:ascii="仿宋_GB2312" w:eastAsia="仿宋_GB2312" w:hAnsi="仿宋_GB2312" w:cs="仿宋_GB2312" w:hint="eastAsia"/>
          <w:color w:val="000000" w:themeColor="text1"/>
          <w:sz w:val="32"/>
          <w:szCs w:val="32"/>
        </w:rPr>
        <w:t>7</w:t>
      </w:r>
      <w:r w:rsidR="004943C4" w:rsidRPr="00941F3B">
        <w:rPr>
          <w:rFonts w:ascii="仿宋_GB2312" w:eastAsia="仿宋_GB2312" w:hAnsi="仿宋_GB2312" w:cs="仿宋_GB2312" w:hint="eastAsia"/>
          <w:color w:val="000000" w:themeColor="text1"/>
          <w:sz w:val="32"/>
          <w:szCs w:val="32"/>
        </w:rPr>
        <w:t>.精准纾困</w:t>
      </w:r>
      <w:r w:rsidR="004D13FE" w:rsidRPr="00941F3B">
        <w:rPr>
          <w:rFonts w:ascii="仿宋_GB2312" w:eastAsia="仿宋_GB2312" w:hAnsi="仿宋_GB2312" w:cs="仿宋_GB2312" w:hint="eastAsia"/>
          <w:color w:val="000000" w:themeColor="text1"/>
          <w:sz w:val="32"/>
          <w:szCs w:val="32"/>
        </w:rPr>
        <w:t>稳</w:t>
      </w:r>
      <w:r w:rsidR="004943C4" w:rsidRPr="00941F3B">
        <w:rPr>
          <w:rFonts w:ascii="仿宋_GB2312" w:eastAsia="仿宋_GB2312" w:hAnsi="仿宋_GB2312" w:cs="仿宋_GB2312" w:hint="eastAsia"/>
          <w:color w:val="000000" w:themeColor="text1"/>
          <w:sz w:val="32"/>
          <w:szCs w:val="32"/>
        </w:rPr>
        <w:t>增长。</w:t>
      </w:r>
      <w:r w:rsidR="00322B71" w:rsidRPr="00941F3B">
        <w:rPr>
          <w:rFonts w:ascii="仿宋_GB2312" w:eastAsia="仿宋_GB2312" w:hAnsi="仿宋_GB2312" w:cs="仿宋_GB2312" w:hint="eastAsia"/>
          <w:color w:val="000000" w:themeColor="text1"/>
          <w:sz w:val="32"/>
          <w:szCs w:val="32"/>
        </w:rPr>
        <w:t>巩固优化企业开办“1050”标准服务。</w:t>
      </w:r>
      <w:r w:rsidR="00322B71" w:rsidRPr="00941F3B">
        <w:rPr>
          <w:rFonts w:ascii="仿宋_GB2312" w:eastAsia="仿宋_GB2312" w:hAnsi="仿宋_GB2312" w:cs="仿宋_GB2312" w:hint="eastAsia"/>
          <w:color w:val="000000" w:themeColor="text1"/>
          <w:sz w:val="32"/>
          <w:szCs w:val="32"/>
        </w:rPr>
        <w:lastRenderedPageBreak/>
        <w:t>全面推广个体工商户分型分类精准培育帮扶、“个转企”改革等试点改革经验，支持有条件、有意愿转型升级的个体工商户转型升级为企业。进一步拓展行政审批告知承诺制，推进政务服务“极简审批、免证可办”。</w:t>
      </w:r>
      <w:r w:rsidR="00176EA5" w:rsidRPr="00941F3B">
        <w:rPr>
          <w:rFonts w:ascii="楷体_GB2312" w:eastAsia="楷体_GB2312" w:hAnsi="楷体" w:cs="Helvetica" w:hint="eastAsia"/>
          <w:color w:val="000000" w:themeColor="text1"/>
          <w:sz w:val="32"/>
          <w:szCs w:val="32"/>
        </w:rPr>
        <w:t>（责任单位：注册股）</w:t>
      </w:r>
    </w:p>
    <w:p w:rsidR="00176EA5" w:rsidRPr="00941F3B" w:rsidRDefault="00755DC0" w:rsidP="00E54898">
      <w:pPr>
        <w:widowControl/>
        <w:spacing w:line="560" w:lineRule="exact"/>
        <w:ind w:firstLineChars="200" w:firstLine="640"/>
        <w:contextualSpacing/>
        <w:rPr>
          <w:rFonts w:ascii="仿宋_GB2312" w:eastAsia="仿宋_GB2312" w:hAnsi="仿宋_GB2312" w:cs="仿宋_GB2312"/>
          <w:color w:val="000000" w:themeColor="text1"/>
          <w:sz w:val="32"/>
          <w:szCs w:val="32"/>
        </w:rPr>
      </w:pPr>
      <w:r w:rsidRPr="00941F3B">
        <w:rPr>
          <w:rFonts w:ascii="仿宋_GB2312" w:eastAsia="仿宋_GB2312" w:hAnsi="仿宋_GB2312" w:cs="仿宋_GB2312" w:hint="eastAsia"/>
          <w:color w:val="000000" w:themeColor="text1"/>
          <w:kern w:val="0"/>
          <w:sz w:val="32"/>
          <w:szCs w:val="32"/>
        </w:rPr>
        <w:t>8</w:t>
      </w:r>
      <w:r w:rsidR="00322B71" w:rsidRPr="00941F3B">
        <w:rPr>
          <w:rFonts w:ascii="仿宋_GB2312" w:eastAsia="仿宋_GB2312" w:hAnsi="仿宋_GB2312" w:cs="仿宋_GB2312" w:hint="eastAsia"/>
          <w:color w:val="000000" w:themeColor="text1"/>
          <w:kern w:val="0"/>
          <w:sz w:val="32"/>
          <w:szCs w:val="32"/>
        </w:rPr>
        <w:t>.周密</w:t>
      </w:r>
      <w:r w:rsidR="0029419B" w:rsidRPr="00941F3B">
        <w:rPr>
          <w:rFonts w:ascii="仿宋_GB2312" w:eastAsia="仿宋_GB2312" w:hAnsi="仿宋_GB2312" w:cs="仿宋_GB2312" w:hint="eastAsia"/>
          <w:color w:val="000000" w:themeColor="text1"/>
          <w:kern w:val="0"/>
          <w:sz w:val="32"/>
          <w:szCs w:val="32"/>
        </w:rPr>
        <w:t>部署防风险</w:t>
      </w:r>
      <w:r w:rsidR="00322B71" w:rsidRPr="00941F3B">
        <w:rPr>
          <w:rFonts w:ascii="仿宋_GB2312" w:eastAsia="仿宋_GB2312" w:hAnsi="仿宋_GB2312" w:cs="仿宋_GB2312" w:hint="eastAsia"/>
          <w:color w:val="000000" w:themeColor="text1"/>
          <w:kern w:val="0"/>
          <w:sz w:val="32"/>
          <w:szCs w:val="32"/>
        </w:rPr>
        <w:t>。</w:t>
      </w:r>
      <w:r w:rsidR="00361842" w:rsidRPr="00941F3B">
        <w:rPr>
          <w:rFonts w:ascii="仿宋_GB2312" w:eastAsia="仿宋_GB2312" w:hAnsi="仿宋_GB2312" w:cs="仿宋_GB2312" w:hint="eastAsia"/>
          <w:color w:val="000000" w:themeColor="text1"/>
          <w:kern w:val="0"/>
          <w:sz w:val="32"/>
          <w:szCs w:val="32"/>
        </w:rPr>
        <w:t>开展</w:t>
      </w:r>
      <w:r w:rsidR="00361842" w:rsidRPr="00941F3B">
        <w:rPr>
          <w:rFonts w:ascii="仿宋_GB2312" w:eastAsia="仿宋_GB2312" w:hint="eastAsia"/>
          <w:color w:val="000000" w:themeColor="text1"/>
          <w:kern w:val="0"/>
          <w:sz w:val="32"/>
          <w:szCs w:val="32"/>
        </w:rPr>
        <w:t>经营主体发展质量评价，强化经营主体发展分析调度，</w:t>
      </w:r>
      <w:r w:rsidR="00361842" w:rsidRPr="00941F3B">
        <w:rPr>
          <w:rFonts w:ascii="仿宋_GB2312" w:eastAsia="仿宋_GB2312" w:cs="宋体" w:hint="eastAsia"/>
          <w:color w:val="000000" w:themeColor="text1"/>
          <w:kern w:val="0"/>
          <w:sz w:val="32"/>
          <w:szCs w:val="32"/>
          <w:lang w:val="zh-CN"/>
        </w:rPr>
        <w:t>及时发现、处置风险隐患，</w:t>
      </w:r>
      <w:r w:rsidR="00361842" w:rsidRPr="00941F3B">
        <w:rPr>
          <w:rFonts w:ascii="仿宋_GB2312" w:eastAsia="仿宋_GB2312" w:hint="eastAsia"/>
          <w:color w:val="000000" w:themeColor="text1"/>
          <w:kern w:val="0"/>
          <w:sz w:val="32"/>
          <w:szCs w:val="32"/>
        </w:rPr>
        <w:t>坚决杜绝弄虚作假、虚增经营主体</w:t>
      </w:r>
      <w:r w:rsidR="001D7D57" w:rsidRPr="00941F3B">
        <w:rPr>
          <w:rFonts w:ascii="仿宋_GB2312" w:eastAsia="仿宋_GB2312" w:hAnsi="仿宋_GB2312" w:cs="仿宋_GB2312" w:hint="eastAsia"/>
          <w:color w:val="000000" w:themeColor="text1"/>
          <w:sz w:val="32"/>
          <w:szCs w:val="32"/>
        </w:rPr>
        <w:t>。</w:t>
      </w:r>
      <w:r w:rsidR="00176EA5" w:rsidRPr="00941F3B">
        <w:rPr>
          <w:rFonts w:ascii="楷体_GB2312" w:eastAsia="楷体_GB2312" w:hAnsi="楷体" w:cs="Helvetica" w:hint="eastAsia"/>
          <w:color w:val="000000" w:themeColor="text1"/>
          <w:kern w:val="0"/>
          <w:sz w:val="32"/>
          <w:szCs w:val="32"/>
        </w:rPr>
        <w:t>（责任单位：注册股）</w:t>
      </w:r>
    </w:p>
    <w:p w:rsidR="0084112F" w:rsidRPr="00941F3B" w:rsidRDefault="008454DE" w:rsidP="00E54898">
      <w:pPr>
        <w:pStyle w:val="a3"/>
        <w:widowControl w:val="0"/>
        <w:shd w:val="clear" w:color="auto" w:fill="FFFFFF"/>
        <w:spacing w:before="0" w:beforeAutospacing="0" w:after="0" w:afterAutospacing="0" w:line="560" w:lineRule="exact"/>
        <w:ind w:firstLineChars="199" w:firstLine="637"/>
        <w:jc w:val="both"/>
        <w:rPr>
          <w:rFonts w:ascii="黑体" w:eastAsia="黑体" w:hAnsi="黑体" w:cs="方正楷体_GBK"/>
          <w:bCs/>
          <w:color w:val="000000" w:themeColor="text1"/>
          <w:sz w:val="32"/>
          <w:szCs w:val="32"/>
        </w:rPr>
      </w:pPr>
      <w:r w:rsidRPr="00941F3B">
        <w:rPr>
          <w:rFonts w:ascii="黑体" w:eastAsia="黑体" w:hAnsi="黑体" w:cs="方正楷体_GBK" w:hint="eastAsia"/>
          <w:bCs/>
          <w:color w:val="000000" w:themeColor="text1"/>
          <w:sz w:val="32"/>
          <w:szCs w:val="32"/>
        </w:rPr>
        <w:t>三</w:t>
      </w:r>
      <w:r w:rsidR="00585BE6" w:rsidRPr="00941F3B">
        <w:rPr>
          <w:rFonts w:ascii="黑体" w:eastAsia="黑体" w:hAnsi="黑体" w:cs="方正楷体_GBK" w:hint="eastAsia"/>
          <w:bCs/>
          <w:color w:val="000000" w:themeColor="text1"/>
          <w:sz w:val="32"/>
          <w:szCs w:val="32"/>
        </w:rPr>
        <w:t>、</w:t>
      </w:r>
      <w:r w:rsidR="0029419B" w:rsidRPr="00941F3B">
        <w:rPr>
          <w:rFonts w:ascii="黑体" w:eastAsia="黑体" w:hAnsi="黑体" w:cs="方正楷体_GBK" w:hint="eastAsia"/>
          <w:bCs/>
          <w:color w:val="000000" w:themeColor="text1"/>
          <w:sz w:val="32"/>
          <w:szCs w:val="32"/>
        </w:rPr>
        <w:t>实施质量品牌提升攻坚行动，赋能壮大新质生产力</w:t>
      </w:r>
    </w:p>
    <w:p w:rsidR="00751797" w:rsidRPr="005B101C" w:rsidRDefault="00755DC0" w:rsidP="00E54898">
      <w:pPr>
        <w:pStyle w:val="a3"/>
        <w:widowControl w:val="0"/>
        <w:shd w:val="clear" w:color="auto" w:fill="FFFFFF"/>
        <w:spacing w:before="0" w:beforeAutospacing="0" w:after="0" w:afterAutospacing="0" w:line="560" w:lineRule="exact"/>
        <w:ind w:firstLineChars="199" w:firstLine="637"/>
        <w:jc w:val="both"/>
        <w:rPr>
          <w:rFonts w:ascii="黑体" w:eastAsia="黑体" w:hAnsi="黑体" w:cs="方正楷体_GBK"/>
          <w:bCs/>
          <w:color w:val="000000" w:themeColor="text1"/>
          <w:sz w:val="32"/>
          <w:szCs w:val="32"/>
        </w:rPr>
      </w:pPr>
      <w:r w:rsidRPr="00941F3B">
        <w:rPr>
          <w:rFonts w:ascii="仿宋_GB2312" w:eastAsia="仿宋_GB2312" w:hAnsi="仿宋_GB2312" w:cs="仿宋_GB2312" w:hint="eastAsia"/>
          <w:color w:val="000000" w:themeColor="text1"/>
          <w:sz w:val="32"/>
          <w:szCs w:val="32"/>
        </w:rPr>
        <w:t>9</w:t>
      </w:r>
      <w:r w:rsidR="00751797" w:rsidRPr="00941F3B">
        <w:rPr>
          <w:rFonts w:ascii="仿宋_GB2312" w:eastAsia="仿宋_GB2312" w:hAnsi="仿宋_GB2312" w:cs="仿宋_GB2312" w:hint="eastAsia"/>
          <w:color w:val="000000" w:themeColor="text1"/>
          <w:sz w:val="32"/>
          <w:szCs w:val="32"/>
        </w:rPr>
        <w:t>.强化质量品牌赋能。</w:t>
      </w:r>
      <w:r w:rsidR="00176EA5" w:rsidRPr="00941F3B">
        <w:rPr>
          <w:rFonts w:ascii="仿宋_GB2312" w:eastAsia="仿宋_GB2312" w:hAnsi="仿宋_GB2312" w:cs="仿宋_GB2312" w:hint="eastAsia"/>
          <w:color w:val="000000" w:themeColor="text1"/>
          <w:sz w:val="32"/>
          <w:szCs w:val="32"/>
        </w:rPr>
        <w:t>持续实施产业链质量提升、公共服务质量提升和质量基础设施“一站式”服务，组织优秀</w:t>
      </w:r>
      <w:r w:rsidR="00751797" w:rsidRPr="00941F3B">
        <w:rPr>
          <w:rFonts w:ascii="仿宋_GB2312" w:eastAsia="仿宋_GB2312" w:hAnsi="仿宋_GB2312" w:cs="仿宋_GB2312" w:hint="eastAsia"/>
          <w:color w:val="000000" w:themeColor="text1"/>
          <w:sz w:val="32"/>
          <w:szCs w:val="32"/>
        </w:rPr>
        <w:t>企业</w:t>
      </w:r>
      <w:r w:rsidR="00176EA5" w:rsidRPr="00941F3B">
        <w:rPr>
          <w:rFonts w:ascii="仿宋_GB2312" w:eastAsia="仿宋_GB2312" w:hAnsi="仿宋_GB2312" w:cs="仿宋_GB2312" w:hint="eastAsia"/>
          <w:color w:val="000000" w:themeColor="text1"/>
          <w:sz w:val="32"/>
          <w:szCs w:val="32"/>
        </w:rPr>
        <w:t>积极</w:t>
      </w:r>
      <w:r w:rsidR="00751797" w:rsidRPr="00941F3B">
        <w:rPr>
          <w:rFonts w:ascii="仿宋_GB2312" w:eastAsia="仿宋_GB2312" w:hAnsi="仿宋_GB2312" w:cs="仿宋_GB2312" w:hint="eastAsia"/>
          <w:color w:val="000000" w:themeColor="text1"/>
          <w:sz w:val="32"/>
          <w:szCs w:val="32"/>
        </w:rPr>
        <w:t>参加“编钟质量奖”“湖北精品”评选，推进“质量强市”任务落实</w:t>
      </w:r>
      <w:r w:rsidR="00751797" w:rsidRPr="005B101C">
        <w:rPr>
          <w:rFonts w:ascii="仿宋_GB2312" w:eastAsia="仿宋_GB2312" w:hAnsi="仿宋_GB2312" w:cs="仿宋_GB2312" w:hint="eastAsia"/>
          <w:color w:val="000000" w:themeColor="text1"/>
          <w:sz w:val="32"/>
          <w:szCs w:val="32"/>
        </w:rPr>
        <w:t>。</w:t>
      </w:r>
      <w:r w:rsidR="00176EA5" w:rsidRPr="005B101C">
        <w:rPr>
          <w:rFonts w:ascii="仿宋_GB2312" w:eastAsia="仿宋_GB2312" w:hAnsi="仿宋_GB2312" w:cs="仿宋_GB2312" w:hint="eastAsia"/>
          <w:color w:val="000000" w:themeColor="text1"/>
          <w:sz w:val="32"/>
          <w:szCs w:val="32"/>
        </w:rPr>
        <w:t>宣传推介首批“湖北精品”，组织企业积极参与第二批“湖北精品”培育认定。</w:t>
      </w:r>
      <w:r w:rsidR="00751797" w:rsidRPr="005B101C">
        <w:rPr>
          <w:rFonts w:ascii="楷体_GB2312" w:eastAsia="楷体_GB2312" w:hAnsi="楷体" w:cs="仿宋_GB2312" w:hint="eastAsia"/>
          <w:color w:val="000000" w:themeColor="text1"/>
          <w:sz w:val="32"/>
          <w:szCs w:val="32"/>
        </w:rPr>
        <w:t>（</w:t>
      </w:r>
      <w:r w:rsidR="00176EA5" w:rsidRPr="005B101C">
        <w:rPr>
          <w:rFonts w:ascii="楷体_GB2312" w:eastAsia="楷体_GB2312" w:hAnsi="楷体" w:cs="仿宋_GB2312" w:hint="eastAsia"/>
          <w:color w:val="000000" w:themeColor="text1"/>
          <w:sz w:val="32"/>
          <w:szCs w:val="32"/>
        </w:rPr>
        <w:t>责任单位：</w:t>
      </w:r>
      <w:r w:rsidR="00751797" w:rsidRPr="005B101C">
        <w:rPr>
          <w:rFonts w:ascii="楷体_GB2312" w:eastAsia="楷体_GB2312" w:hAnsi="楷体" w:cs="仿宋_GB2312" w:hint="eastAsia"/>
          <w:color w:val="000000" w:themeColor="text1"/>
          <w:sz w:val="32"/>
          <w:szCs w:val="32"/>
        </w:rPr>
        <w:t>产品质量股）</w:t>
      </w:r>
    </w:p>
    <w:p w:rsidR="00941F3B" w:rsidRPr="005B101C" w:rsidRDefault="00755DC0" w:rsidP="00E54898">
      <w:pPr>
        <w:widowControl/>
        <w:spacing w:line="560" w:lineRule="exact"/>
        <w:ind w:firstLineChars="200" w:firstLine="640"/>
        <w:contextualSpacing/>
        <w:rPr>
          <w:rFonts w:ascii="楷体_GB2312" w:eastAsia="楷体_GB2312" w:hAnsi="楷体" w:cs="仿宋_GB2312"/>
          <w:color w:val="000000" w:themeColor="text1"/>
          <w:kern w:val="0"/>
          <w:sz w:val="32"/>
          <w:szCs w:val="32"/>
        </w:rPr>
      </w:pPr>
      <w:r w:rsidRPr="005B101C">
        <w:rPr>
          <w:rFonts w:ascii="仿宋_GB2312" w:eastAsia="仿宋_GB2312" w:hAnsi="仿宋_GB2312" w:cs="仿宋_GB2312" w:hint="eastAsia"/>
          <w:color w:val="000000" w:themeColor="text1"/>
          <w:kern w:val="0"/>
          <w:sz w:val="32"/>
          <w:szCs w:val="32"/>
        </w:rPr>
        <w:t>10</w:t>
      </w:r>
      <w:r w:rsidR="00751797" w:rsidRPr="005B101C">
        <w:rPr>
          <w:rFonts w:ascii="仿宋_GB2312" w:eastAsia="仿宋_GB2312" w:hAnsi="仿宋_GB2312" w:cs="仿宋_GB2312" w:hint="eastAsia"/>
          <w:color w:val="000000" w:themeColor="text1"/>
          <w:kern w:val="0"/>
          <w:sz w:val="32"/>
          <w:szCs w:val="32"/>
        </w:rPr>
        <w:t>.</w:t>
      </w:r>
      <w:r w:rsidR="00A00C2F" w:rsidRPr="005B101C">
        <w:rPr>
          <w:rFonts w:ascii="仿宋_GB2312" w:eastAsia="仿宋_GB2312" w:hAnsi="仿宋_GB2312" w:cs="仿宋_GB2312" w:hint="eastAsia"/>
          <w:color w:val="000000" w:themeColor="text1"/>
          <w:kern w:val="0"/>
          <w:sz w:val="32"/>
          <w:szCs w:val="32"/>
        </w:rPr>
        <w:t>强化质量技术赋能。</w:t>
      </w:r>
      <w:r w:rsidR="002041A5" w:rsidRPr="005B101C">
        <w:rPr>
          <w:rFonts w:ascii="仿宋_GB2312" w:eastAsia="仿宋_GB2312" w:hAnsi="仿宋_GB2312" w:cs="仿宋_GB2312" w:hint="eastAsia"/>
          <w:color w:val="000000" w:themeColor="text1"/>
          <w:kern w:val="0"/>
          <w:sz w:val="32"/>
          <w:szCs w:val="32"/>
        </w:rPr>
        <w:t>加强</w:t>
      </w:r>
      <w:r w:rsidR="007653FD" w:rsidRPr="005B101C">
        <w:rPr>
          <w:rFonts w:ascii="仿宋_GB2312" w:eastAsia="仿宋_GB2312" w:hAnsi="仿宋_GB2312" w:cs="仿宋_GB2312" w:hint="eastAsia"/>
          <w:color w:val="000000" w:themeColor="text1"/>
          <w:kern w:val="0"/>
          <w:sz w:val="32"/>
          <w:szCs w:val="32"/>
        </w:rPr>
        <w:t>碳计量技术服务体系</w:t>
      </w:r>
      <w:r w:rsidR="00941F3B" w:rsidRPr="005B101C">
        <w:rPr>
          <w:rFonts w:ascii="仿宋_GB2312" w:eastAsia="仿宋_GB2312" w:hAnsi="仿宋_GB2312" w:cs="仿宋_GB2312" w:hint="eastAsia"/>
          <w:color w:val="000000" w:themeColor="text1"/>
          <w:kern w:val="0"/>
          <w:sz w:val="32"/>
          <w:szCs w:val="32"/>
        </w:rPr>
        <w:t>和</w:t>
      </w:r>
      <w:r w:rsidR="007653FD" w:rsidRPr="005B101C">
        <w:rPr>
          <w:rFonts w:ascii="仿宋_GB2312" w:eastAsia="仿宋_GB2312" w:hAnsi="仿宋_GB2312" w:cs="仿宋_GB2312" w:hint="eastAsia"/>
          <w:color w:val="000000" w:themeColor="text1"/>
          <w:kern w:val="0"/>
          <w:sz w:val="32"/>
          <w:szCs w:val="32"/>
        </w:rPr>
        <w:t>产业计量技术体系建设</w:t>
      </w:r>
      <w:r w:rsidR="002041A5" w:rsidRPr="005B101C">
        <w:rPr>
          <w:rFonts w:ascii="仿宋_GB2312" w:eastAsia="仿宋_GB2312" w:hAnsi="仿宋_GB2312" w:cs="仿宋_GB2312" w:hint="eastAsia"/>
          <w:color w:val="000000" w:themeColor="text1"/>
          <w:kern w:val="0"/>
          <w:sz w:val="32"/>
          <w:szCs w:val="32"/>
        </w:rPr>
        <w:t>，</w:t>
      </w:r>
      <w:r w:rsidR="0095744E" w:rsidRPr="005B101C">
        <w:rPr>
          <w:rFonts w:ascii="仿宋_GB2312" w:eastAsia="仿宋_GB2312" w:hAnsi="仿宋_GB2312" w:cs="仿宋_GB2312" w:hint="eastAsia"/>
          <w:color w:val="000000" w:themeColor="text1"/>
          <w:kern w:val="0"/>
          <w:sz w:val="32"/>
          <w:szCs w:val="32"/>
        </w:rPr>
        <w:t>夯实计量基础,提升计量服务能力和管理能力</w:t>
      </w:r>
      <w:r w:rsidR="002041A5" w:rsidRPr="005B101C">
        <w:rPr>
          <w:rFonts w:ascii="仿宋_GB2312" w:eastAsia="仿宋_GB2312" w:hAnsi="仿宋_GB2312" w:cs="仿宋_GB2312" w:hint="eastAsia"/>
          <w:color w:val="000000" w:themeColor="text1"/>
          <w:kern w:val="0"/>
          <w:sz w:val="32"/>
          <w:szCs w:val="32"/>
        </w:rPr>
        <w:t>。</w:t>
      </w:r>
      <w:r w:rsidR="00176EA5" w:rsidRPr="005B101C">
        <w:rPr>
          <w:rFonts w:ascii="仿宋_GB2312" w:eastAsia="仿宋_GB2312" w:hAnsi="仿宋_GB2312" w:cs="仿宋_GB2312" w:hint="eastAsia"/>
          <w:color w:val="000000" w:themeColor="text1"/>
          <w:kern w:val="0"/>
          <w:sz w:val="32"/>
          <w:szCs w:val="32"/>
        </w:rPr>
        <w:t>持续开展小微企业质量管理体系认证提升行动,积极推行高端品质认证。进一步推进社会公用计量标准建设，继续强化强检计量器具监管，重点抓好民生领域计量器具的强制检定工作。</w:t>
      </w:r>
      <w:r w:rsidR="00751797" w:rsidRPr="005B101C">
        <w:rPr>
          <w:rFonts w:ascii="楷体_GB2312" w:eastAsia="楷体_GB2312" w:hAnsi="楷体" w:cs="仿宋_GB2312" w:hint="eastAsia"/>
          <w:color w:val="000000" w:themeColor="text1"/>
          <w:kern w:val="0"/>
          <w:sz w:val="32"/>
          <w:szCs w:val="32"/>
        </w:rPr>
        <w:t>（</w:t>
      </w:r>
      <w:r w:rsidR="00176EA5" w:rsidRPr="005B101C">
        <w:rPr>
          <w:rFonts w:ascii="楷体_GB2312" w:eastAsia="楷体_GB2312" w:hAnsi="楷体" w:cs="仿宋_GB2312" w:hint="eastAsia"/>
          <w:color w:val="000000" w:themeColor="text1"/>
          <w:kern w:val="0"/>
          <w:sz w:val="32"/>
          <w:szCs w:val="32"/>
        </w:rPr>
        <w:t>责任单位：计量股</w:t>
      </w:r>
      <w:r w:rsidR="00751797" w:rsidRPr="005B101C">
        <w:rPr>
          <w:rFonts w:ascii="楷体_GB2312" w:eastAsia="楷体_GB2312" w:hAnsi="楷体" w:cs="仿宋_GB2312" w:hint="eastAsia"/>
          <w:color w:val="000000" w:themeColor="text1"/>
          <w:kern w:val="0"/>
          <w:sz w:val="32"/>
          <w:szCs w:val="32"/>
        </w:rPr>
        <w:t>）</w:t>
      </w:r>
    </w:p>
    <w:p w:rsidR="002041A5" w:rsidRPr="005B101C" w:rsidRDefault="00755DC0" w:rsidP="00E54898">
      <w:pPr>
        <w:widowControl/>
        <w:spacing w:line="560" w:lineRule="exact"/>
        <w:ind w:firstLineChars="200" w:firstLine="640"/>
        <w:contextualSpacing/>
        <w:rPr>
          <w:rFonts w:ascii="楷体_GB2312" w:eastAsia="楷体_GB2312" w:hAnsi="楷体" w:cs="仿宋_GB2312"/>
          <w:color w:val="000000" w:themeColor="text1"/>
          <w:kern w:val="0"/>
          <w:sz w:val="32"/>
          <w:szCs w:val="32"/>
        </w:rPr>
      </w:pPr>
      <w:r w:rsidRPr="005B101C">
        <w:rPr>
          <w:rFonts w:ascii="仿宋_GB2312" w:eastAsia="仿宋_GB2312" w:hAnsi="仿宋_GB2312" w:cs="仿宋_GB2312" w:hint="eastAsia"/>
          <w:color w:val="000000" w:themeColor="text1"/>
          <w:kern w:val="0"/>
          <w:sz w:val="32"/>
          <w:szCs w:val="32"/>
        </w:rPr>
        <w:t>11</w:t>
      </w:r>
      <w:r w:rsidR="002041A5" w:rsidRPr="005B101C">
        <w:rPr>
          <w:rFonts w:ascii="仿宋_GB2312" w:eastAsia="仿宋_GB2312" w:hAnsi="仿宋_GB2312" w:cs="仿宋_GB2312" w:hint="eastAsia"/>
          <w:color w:val="000000" w:themeColor="text1"/>
          <w:kern w:val="0"/>
          <w:sz w:val="32"/>
          <w:szCs w:val="32"/>
        </w:rPr>
        <w:t>.做优做强团体标准。加强《国家标准化发展纲要》宣贯、解读和实施。落实《关于促进团体标准高质量发展的意见》，鼓励和引导各行业协会、学会、科研机构等社会团体快速响应市场</w:t>
      </w:r>
      <w:r w:rsidR="002041A5" w:rsidRPr="005B101C">
        <w:rPr>
          <w:rFonts w:ascii="仿宋_GB2312" w:eastAsia="仿宋_GB2312" w:hAnsi="仿宋_GB2312" w:cs="仿宋_GB2312" w:hint="eastAsia"/>
          <w:color w:val="000000" w:themeColor="text1"/>
          <w:kern w:val="0"/>
          <w:sz w:val="32"/>
          <w:szCs w:val="32"/>
        </w:rPr>
        <w:lastRenderedPageBreak/>
        <w:t>需求，对新技术、新产业、新业态和新模式及时制定实施先进适用的团体标准。实施团体标准培优行动，推动团体标准发展升级，实现标准、知识产权、品牌协同发展。</w:t>
      </w:r>
      <w:r w:rsidR="002041A5" w:rsidRPr="005B101C">
        <w:rPr>
          <w:rFonts w:ascii="楷体_GB2312" w:eastAsia="楷体_GB2312" w:hAnsi="楷体" w:cs="仿宋_GB2312" w:hint="eastAsia"/>
          <w:color w:val="000000" w:themeColor="text1"/>
          <w:kern w:val="0"/>
          <w:sz w:val="32"/>
          <w:szCs w:val="32"/>
        </w:rPr>
        <w:t>（责任单位：标准化股）</w:t>
      </w:r>
    </w:p>
    <w:p w:rsidR="00EA3D66" w:rsidRPr="005B101C" w:rsidRDefault="00755DC0" w:rsidP="00E54898">
      <w:pPr>
        <w:spacing w:line="560" w:lineRule="exact"/>
        <w:ind w:firstLineChars="200" w:firstLine="640"/>
        <w:contextualSpacing/>
        <w:rPr>
          <w:rFonts w:ascii="楷体_GB2312" w:eastAsia="楷体_GB2312" w:hAnsi="楷体" w:cs="仿宋_GB2312"/>
          <w:color w:val="000000" w:themeColor="text1"/>
          <w:kern w:val="0"/>
          <w:sz w:val="32"/>
          <w:szCs w:val="32"/>
        </w:rPr>
      </w:pPr>
      <w:r w:rsidRPr="005B101C">
        <w:rPr>
          <w:rFonts w:ascii="仿宋_GB2312" w:eastAsia="仿宋_GB2312" w:hAnsi="仿宋_GB2312" w:cs="仿宋_GB2312" w:hint="eastAsia"/>
          <w:color w:val="000000" w:themeColor="text1"/>
          <w:kern w:val="0"/>
          <w:sz w:val="32"/>
          <w:szCs w:val="32"/>
        </w:rPr>
        <w:t>12</w:t>
      </w:r>
      <w:r w:rsidR="00A00C2F" w:rsidRPr="005B101C">
        <w:rPr>
          <w:rFonts w:ascii="仿宋_GB2312" w:eastAsia="仿宋_GB2312" w:hAnsi="仿宋_GB2312" w:cs="仿宋_GB2312" w:hint="eastAsia"/>
          <w:color w:val="000000" w:themeColor="text1"/>
          <w:kern w:val="0"/>
          <w:sz w:val="32"/>
          <w:szCs w:val="32"/>
        </w:rPr>
        <w:t>.加强知识产权高位拉动。全面加强知</w:t>
      </w:r>
      <w:r w:rsidR="00A00C2F" w:rsidRPr="005B101C">
        <w:rPr>
          <w:rFonts w:ascii="仿宋_GB2312" w:eastAsia="仿宋_GB2312" w:hAnsi="仿宋_GB2312" w:cs="仿宋_GB2312" w:hint="eastAsia"/>
          <w:color w:val="000000" w:themeColor="text1"/>
          <w:sz w:val="32"/>
          <w:szCs w:val="32"/>
        </w:rPr>
        <w:t>识产权创造、运用、保护、管理和服务工作。不断完善知识产权质押融资“入园惠企”服务。聚焦省、市重点产业链、战略性新兴产业，加快培育高价值专利和成果转化运用，加大对驰名商标、地理标志培育力度。</w:t>
      </w:r>
      <w:r w:rsidR="00F82B4D" w:rsidRPr="005B101C">
        <w:rPr>
          <w:rFonts w:ascii="仿宋_GB2312" w:eastAsia="仿宋_GB2312" w:hAnsi="仿宋_GB2312" w:cs="仿宋_GB2312" w:hint="eastAsia"/>
          <w:color w:val="000000" w:themeColor="text1"/>
          <w:sz w:val="32"/>
          <w:szCs w:val="32"/>
        </w:rPr>
        <w:t>深度参与中国商标品牌节</w:t>
      </w:r>
      <w:r w:rsidR="00084F44">
        <w:rPr>
          <w:rFonts w:ascii="仿宋_GB2312" w:eastAsia="仿宋_GB2312" w:hAnsi="仿宋_GB2312" w:cs="仿宋_GB2312" w:hint="eastAsia"/>
          <w:color w:val="000000" w:themeColor="text1"/>
          <w:sz w:val="32"/>
          <w:szCs w:val="32"/>
        </w:rPr>
        <w:t>、</w:t>
      </w:r>
      <w:r w:rsidR="00F82B4D" w:rsidRPr="005B101C">
        <w:rPr>
          <w:rFonts w:ascii="仿宋_GB2312" w:eastAsia="仿宋_GB2312" w:hAnsi="仿宋_GB2312" w:cs="仿宋_GB2312" w:hint="eastAsia"/>
          <w:color w:val="000000" w:themeColor="text1"/>
          <w:sz w:val="32"/>
          <w:szCs w:val="32"/>
        </w:rPr>
        <w:t>我喜爱的湖北品牌</w:t>
      </w:r>
      <w:r w:rsidR="0029419B" w:rsidRPr="005B101C">
        <w:rPr>
          <w:rFonts w:ascii="仿宋_GB2312" w:eastAsia="仿宋_GB2312" w:hAnsi="仿宋_GB2312" w:cs="仿宋_GB2312" w:hint="eastAsia"/>
          <w:color w:val="000000" w:themeColor="text1"/>
          <w:sz w:val="32"/>
          <w:szCs w:val="32"/>
        </w:rPr>
        <w:t>”</w:t>
      </w:r>
      <w:r w:rsidR="00084F44">
        <w:rPr>
          <w:rFonts w:ascii="仿宋_GB2312" w:eastAsia="仿宋_GB2312" w:hAnsi="仿宋_GB2312" w:cs="仿宋_GB2312" w:hint="eastAsia"/>
          <w:color w:val="000000" w:themeColor="text1"/>
          <w:sz w:val="32"/>
          <w:szCs w:val="32"/>
        </w:rPr>
        <w:t>等活动</w:t>
      </w:r>
      <w:r w:rsidR="00F82B4D" w:rsidRPr="005B101C">
        <w:rPr>
          <w:rFonts w:ascii="仿宋_GB2312" w:eastAsia="仿宋_GB2312" w:hAnsi="仿宋_GB2312" w:cs="仿宋_GB2312" w:hint="eastAsia"/>
          <w:color w:val="000000" w:themeColor="text1"/>
          <w:sz w:val="32"/>
          <w:szCs w:val="32"/>
        </w:rPr>
        <w:t>，助力提升</w:t>
      </w:r>
      <w:r w:rsidR="004C3F14" w:rsidRPr="005B101C">
        <w:rPr>
          <w:rFonts w:ascii="仿宋_GB2312" w:eastAsia="仿宋_GB2312" w:hAnsi="仿宋_GB2312" w:cs="仿宋_GB2312" w:hint="eastAsia"/>
          <w:color w:val="000000" w:themeColor="text1"/>
          <w:sz w:val="32"/>
          <w:szCs w:val="32"/>
        </w:rPr>
        <w:t>广水</w:t>
      </w:r>
      <w:r w:rsidR="00F82B4D" w:rsidRPr="005B101C">
        <w:rPr>
          <w:rFonts w:ascii="仿宋_GB2312" w:eastAsia="仿宋_GB2312" w:hAnsi="仿宋_GB2312" w:cs="仿宋_GB2312" w:hint="eastAsia"/>
          <w:color w:val="000000" w:themeColor="text1"/>
          <w:sz w:val="32"/>
          <w:szCs w:val="32"/>
        </w:rPr>
        <w:t>品牌影响力和美誉度。</w:t>
      </w:r>
      <w:r w:rsidR="00A00C2F" w:rsidRPr="005B101C">
        <w:rPr>
          <w:rFonts w:ascii="楷体_GB2312" w:eastAsia="楷体_GB2312" w:hAnsi="楷体" w:cs="仿宋_GB2312" w:hint="eastAsia"/>
          <w:color w:val="000000" w:themeColor="text1"/>
          <w:kern w:val="0"/>
          <w:sz w:val="32"/>
          <w:szCs w:val="32"/>
        </w:rPr>
        <w:t>（</w:t>
      </w:r>
      <w:r w:rsidR="00F82B4D" w:rsidRPr="005B101C">
        <w:rPr>
          <w:rFonts w:ascii="楷体_GB2312" w:eastAsia="楷体_GB2312" w:hAnsi="楷体" w:cs="仿宋_GB2312" w:hint="eastAsia"/>
          <w:color w:val="000000" w:themeColor="text1"/>
          <w:kern w:val="0"/>
          <w:sz w:val="32"/>
          <w:szCs w:val="32"/>
        </w:rPr>
        <w:t>责任单位：</w:t>
      </w:r>
      <w:r w:rsidR="00A00C2F" w:rsidRPr="005B101C">
        <w:rPr>
          <w:rFonts w:ascii="楷体_GB2312" w:eastAsia="楷体_GB2312" w:hAnsi="楷体" w:cs="仿宋_GB2312" w:hint="eastAsia"/>
          <w:color w:val="000000" w:themeColor="text1"/>
          <w:kern w:val="0"/>
          <w:sz w:val="32"/>
          <w:szCs w:val="32"/>
        </w:rPr>
        <w:t>知识产权股）</w:t>
      </w:r>
    </w:p>
    <w:p w:rsidR="00A00C2F" w:rsidRPr="005B101C" w:rsidRDefault="00755DC0" w:rsidP="00E54898">
      <w:pPr>
        <w:spacing w:line="560" w:lineRule="exact"/>
        <w:ind w:firstLineChars="200" w:firstLine="640"/>
        <w:contextualSpacing/>
        <w:rPr>
          <w:rFonts w:ascii="仿宋_GB2312" w:eastAsia="仿宋_GB2312" w:hAnsi="仿宋_GB2312" w:cs="仿宋_GB2312"/>
          <w:b/>
          <w:color w:val="000000" w:themeColor="text1"/>
          <w:sz w:val="32"/>
          <w:szCs w:val="32"/>
        </w:rPr>
      </w:pPr>
      <w:r w:rsidRPr="005B101C">
        <w:rPr>
          <w:rFonts w:ascii="仿宋_GB2312" w:eastAsia="仿宋_GB2312" w:hAnsi="仿宋_GB2312" w:cs="仿宋_GB2312" w:hint="eastAsia"/>
          <w:color w:val="000000" w:themeColor="text1"/>
          <w:kern w:val="0"/>
          <w:sz w:val="32"/>
          <w:szCs w:val="32"/>
        </w:rPr>
        <w:t>13</w:t>
      </w:r>
      <w:r w:rsidR="00A00C2F" w:rsidRPr="005B101C">
        <w:rPr>
          <w:rFonts w:ascii="仿宋_GB2312" w:eastAsia="仿宋_GB2312" w:hAnsi="仿宋_GB2312" w:cs="仿宋_GB2312" w:hint="eastAsia"/>
          <w:color w:val="000000" w:themeColor="text1"/>
          <w:kern w:val="0"/>
          <w:sz w:val="32"/>
          <w:szCs w:val="32"/>
        </w:rPr>
        <w:t>.加大知识产权保护力度。建立跨部门、跨区</w:t>
      </w:r>
      <w:r w:rsidR="00A00C2F" w:rsidRPr="005B101C">
        <w:rPr>
          <w:rFonts w:ascii="仿宋_GB2312" w:eastAsia="仿宋_GB2312" w:hAnsi="仿宋_GB2312" w:cs="仿宋_GB2312" w:hint="eastAsia"/>
          <w:color w:val="000000" w:themeColor="text1"/>
          <w:sz w:val="32"/>
          <w:szCs w:val="32"/>
        </w:rPr>
        <w:t>域知识产权行政保护协作机制。推进知识产权行政保护、司法保护，重点打击侵权假冒、规制商标恶意注册和非正常专利申请，强化地理标志、电商、展会、涉外知识产权保护，加强代理行为监管。加强商标、专利、地理标志等特殊标志行政保护，加强跨区域执法办案协作。</w:t>
      </w:r>
      <w:r w:rsidR="003C6860" w:rsidRPr="005B101C">
        <w:rPr>
          <w:rFonts w:ascii="仿宋_GB2312" w:eastAsia="仿宋_GB2312" w:hAnsi="仿宋_GB2312" w:cs="仿宋_GB2312" w:hint="eastAsia"/>
          <w:color w:val="000000" w:themeColor="text1"/>
          <w:sz w:val="32"/>
          <w:szCs w:val="32"/>
        </w:rPr>
        <w:t>持续开展发明专利“堵漏、清零、扩容”行动，加大高价值发明专利培育力度。</w:t>
      </w:r>
      <w:r w:rsidR="00796C78" w:rsidRPr="005B101C">
        <w:rPr>
          <w:rFonts w:ascii="楷体_GB2312" w:eastAsia="楷体_GB2312" w:hAnsi="楷体" w:cs="仿宋_GB2312" w:hint="eastAsia"/>
          <w:color w:val="000000" w:themeColor="text1"/>
          <w:kern w:val="0"/>
          <w:sz w:val="32"/>
          <w:szCs w:val="32"/>
        </w:rPr>
        <w:t>（</w:t>
      </w:r>
      <w:r w:rsidR="00F82B4D" w:rsidRPr="005B101C">
        <w:rPr>
          <w:rFonts w:ascii="楷体_GB2312" w:eastAsia="楷体_GB2312" w:hAnsi="楷体" w:cs="仿宋_GB2312" w:hint="eastAsia"/>
          <w:color w:val="000000" w:themeColor="text1"/>
          <w:kern w:val="0"/>
          <w:sz w:val="32"/>
          <w:szCs w:val="32"/>
        </w:rPr>
        <w:t>责任单位：</w:t>
      </w:r>
      <w:r w:rsidR="00796C78" w:rsidRPr="005B101C">
        <w:rPr>
          <w:rFonts w:ascii="楷体_GB2312" w:eastAsia="楷体_GB2312" w:hAnsi="楷体" w:cs="仿宋_GB2312" w:hint="eastAsia"/>
          <w:color w:val="000000" w:themeColor="text1"/>
          <w:kern w:val="0"/>
          <w:sz w:val="32"/>
          <w:szCs w:val="32"/>
        </w:rPr>
        <w:t>知识产权股）</w:t>
      </w:r>
    </w:p>
    <w:p w:rsidR="00A00C2F" w:rsidRPr="005B101C" w:rsidRDefault="002041A5" w:rsidP="00E54898">
      <w:pPr>
        <w:widowControl/>
        <w:spacing w:line="560" w:lineRule="exact"/>
        <w:ind w:firstLineChars="200" w:firstLine="640"/>
        <w:contextualSpacing/>
        <w:rPr>
          <w:rFonts w:ascii="仿宋_GB2312" w:eastAsia="仿宋_GB2312" w:hAnsi="仿宋_GB2312" w:cs="仿宋_GB2312"/>
          <w:b/>
          <w:color w:val="000000" w:themeColor="text1"/>
          <w:sz w:val="32"/>
          <w:szCs w:val="32"/>
        </w:rPr>
      </w:pPr>
      <w:r w:rsidRPr="005B101C">
        <w:rPr>
          <w:rFonts w:ascii="仿宋_GB2312" w:eastAsia="仿宋_GB2312" w:hAnsi="仿宋_GB2312" w:cs="仿宋_GB2312" w:hint="eastAsia"/>
          <w:color w:val="000000" w:themeColor="text1"/>
          <w:kern w:val="0"/>
          <w:sz w:val="32"/>
          <w:szCs w:val="32"/>
        </w:rPr>
        <w:t>1</w:t>
      </w:r>
      <w:r w:rsidR="00755DC0" w:rsidRPr="005B101C">
        <w:rPr>
          <w:rFonts w:ascii="仿宋_GB2312" w:eastAsia="仿宋_GB2312" w:hAnsi="仿宋_GB2312" w:cs="仿宋_GB2312" w:hint="eastAsia"/>
          <w:color w:val="000000" w:themeColor="text1"/>
          <w:kern w:val="0"/>
          <w:sz w:val="32"/>
          <w:szCs w:val="32"/>
        </w:rPr>
        <w:t>4</w:t>
      </w:r>
      <w:r w:rsidR="00A00C2F" w:rsidRPr="005B101C">
        <w:rPr>
          <w:rFonts w:ascii="仿宋_GB2312" w:eastAsia="仿宋_GB2312" w:hAnsi="仿宋_GB2312" w:cs="仿宋_GB2312" w:hint="eastAsia"/>
          <w:color w:val="000000" w:themeColor="text1"/>
          <w:kern w:val="0"/>
          <w:sz w:val="32"/>
          <w:szCs w:val="32"/>
        </w:rPr>
        <w:t>.提升知识产权公共服务。引进知识产权专业服务机构，为经营主体提供专业</w:t>
      </w:r>
      <w:r w:rsidR="00F82B4D" w:rsidRPr="005B101C">
        <w:rPr>
          <w:rFonts w:ascii="仿宋_GB2312" w:eastAsia="仿宋_GB2312" w:hAnsi="仿宋_GB2312" w:cs="仿宋_GB2312" w:hint="eastAsia"/>
          <w:color w:val="000000" w:themeColor="text1"/>
          <w:kern w:val="0"/>
          <w:sz w:val="32"/>
          <w:szCs w:val="32"/>
        </w:rPr>
        <w:t>的</w:t>
      </w:r>
      <w:r w:rsidR="00A00C2F" w:rsidRPr="005B101C">
        <w:rPr>
          <w:rFonts w:ascii="仿宋_GB2312" w:eastAsia="仿宋_GB2312" w:hAnsi="仿宋_GB2312" w:cs="仿宋_GB2312" w:hint="eastAsia"/>
          <w:color w:val="000000" w:themeColor="text1"/>
          <w:kern w:val="0"/>
          <w:sz w:val="32"/>
          <w:szCs w:val="32"/>
        </w:rPr>
        <w:t>知识产权分析评议、</w:t>
      </w:r>
      <w:r w:rsidR="00A00C2F" w:rsidRPr="005B101C">
        <w:rPr>
          <w:rFonts w:ascii="仿宋_GB2312" w:eastAsia="仿宋_GB2312" w:hAnsi="仿宋_GB2312" w:cs="仿宋_GB2312" w:hint="eastAsia"/>
          <w:color w:val="000000" w:themeColor="text1"/>
          <w:sz w:val="32"/>
          <w:szCs w:val="32"/>
        </w:rPr>
        <w:t>导航、质押融资、维权援助等服务。</w:t>
      </w:r>
      <w:r w:rsidR="003C6860" w:rsidRPr="005B101C">
        <w:rPr>
          <w:rFonts w:ascii="仿宋_GB2312" w:eastAsia="仿宋_GB2312" w:hAnsi="仿宋_GB2312" w:cs="仿宋_GB2312" w:hint="eastAsia"/>
          <w:color w:val="000000" w:themeColor="text1"/>
          <w:sz w:val="32"/>
          <w:szCs w:val="32"/>
        </w:rPr>
        <w:t>持续推进商标品牌指导站建设和商标受理窗口前移工作。</w:t>
      </w:r>
      <w:r w:rsidR="00A00C2F" w:rsidRPr="005B101C">
        <w:rPr>
          <w:rFonts w:ascii="仿宋_GB2312" w:eastAsia="仿宋_GB2312" w:hAnsi="仿宋_GB2312" w:cs="仿宋_GB2312" w:hint="eastAsia"/>
          <w:color w:val="000000" w:themeColor="text1"/>
          <w:sz w:val="32"/>
          <w:szCs w:val="32"/>
        </w:rPr>
        <w:t>开展知识产权“进机关、进企业、</w:t>
      </w:r>
      <w:r w:rsidR="0021792F" w:rsidRPr="005B101C">
        <w:rPr>
          <w:rFonts w:ascii="仿宋_GB2312" w:eastAsia="仿宋_GB2312" w:hAnsi="仿宋_GB2312" w:cs="仿宋_GB2312" w:hint="eastAsia"/>
          <w:color w:val="000000" w:themeColor="text1"/>
          <w:sz w:val="32"/>
          <w:szCs w:val="32"/>
        </w:rPr>
        <w:t>进园区、</w:t>
      </w:r>
      <w:r w:rsidR="00A00C2F" w:rsidRPr="005B101C">
        <w:rPr>
          <w:rFonts w:ascii="仿宋_GB2312" w:eastAsia="仿宋_GB2312" w:hAnsi="仿宋_GB2312" w:cs="仿宋_GB2312" w:hint="eastAsia"/>
          <w:color w:val="000000" w:themeColor="text1"/>
          <w:sz w:val="32"/>
          <w:szCs w:val="32"/>
        </w:rPr>
        <w:t>进社区、进学校”五进活动，组织好“世界知识产权日”等重大节点宣传，提高全社会认知度。</w:t>
      </w:r>
      <w:r w:rsidR="00796C78" w:rsidRPr="005B101C">
        <w:rPr>
          <w:rFonts w:ascii="楷体_GB2312" w:eastAsia="楷体_GB2312" w:hAnsi="仿宋_GB2312" w:cs="仿宋_GB2312" w:hint="eastAsia"/>
          <w:color w:val="000000" w:themeColor="text1"/>
          <w:sz w:val="32"/>
          <w:szCs w:val="32"/>
        </w:rPr>
        <w:t>（</w:t>
      </w:r>
      <w:r w:rsidR="00F82B4D" w:rsidRPr="005B101C">
        <w:rPr>
          <w:rFonts w:ascii="楷体_GB2312" w:eastAsia="楷体_GB2312" w:hAnsi="仿宋_GB2312" w:cs="仿宋_GB2312" w:hint="eastAsia"/>
          <w:color w:val="000000" w:themeColor="text1"/>
          <w:sz w:val="32"/>
          <w:szCs w:val="32"/>
        </w:rPr>
        <w:t>责任单位：</w:t>
      </w:r>
      <w:r w:rsidR="00796C78" w:rsidRPr="005B101C">
        <w:rPr>
          <w:rFonts w:ascii="楷体_GB2312" w:eastAsia="楷体_GB2312" w:hAnsi="仿宋_GB2312" w:cs="仿宋_GB2312" w:hint="eastAsia"/>
          <w:color w:val="000000" w:themeColor="text1"/>
          <w:sz w:val="32"/>
          <w:szCs w:val="32"/>
        </w:rPr>
        <w:t>知识产权股）</w:t>
      </w:r>
    </w:p>
    <w:p w:rsidR="00796C78" w:rsidRPr="005B101C" w:rsidRDefault="008454DE" w:rsidP="00E54898">
      <w:pPr>
        <w:widowControl/>
        <w:spacing w:line="560" w:lineRule="exact"/>
        <w:ind w:firstLineChars="200" w:firstLine="640"/>
        <w:contextualSpacing/>
        <w:rPr>
          <w:rFonts w:ascii="黑体" w:eastAsia="黑体" w:hAnsi="黑体" w:cs="方正楷体_GBK"/>
          <w:bCs/>
          <w:color w:val="000000" w:themeColor="text1"/>
          <w:sz w:val="32"/>
          <w:szCs w:val="32"/>
        </w:rPr>
      </w:pPr>
      <w:r w:rsidRPr="005B101C">
        <w:rPr>
          <w:rFonts w:ascii="黑体" w:eastAsia="黑体" w:hAnsi="黑体" w:cs="方正楷体_GBK" w:hint="eastAsia"/>
          <w:bCs/>
          <w:color w:val="000000" w:themeColor="text1"/>
          <w:sz w:val="32"/>
          <w:szCs w:val="32"/>
        </w:rPr>
        <w:lastRenderedPageBreak/>
        <w:t>四</w:t>
      </w:r>
      <w:r w:rsidR="00585BE6" w:rsidRPr="005B101C">
        <w:rPr>
          <w:rFonts w:ascii="黑体" w:eastAsia="黑体" w:hAnsi="黑体" w:cs="方正楷体_GBK" w:hint="eastAsia"/>
          <w:bCs/>
          <w:color w:val="000000" w:themeColor="text1"/>
          <w:sz w:val="32"/>
          <w:szCs w:val="32"/>
        </w:rPr>
        <w:t>、实施排险除患保安攻坚行动，深入推进高水平安全</w:t>
      </w:r>
    </w:p>
    <w:p w:rsidR="00CA674B" w:rsidRPr="005B101C" w:rsidRDefault="00796C78" w:rsidP="00E54898">
      <w:pPr>
        <w:widowControl/>
        <w:spacing w:line="560" w:lineRule="exact"/>
        <w:ind w:firstLineChars="200" w:firstLine="640"/>
        <w:contextualSpacing/>
        <w:rPr>
          <w:rFonts w:ascii="仿宋_GB2312" w:eastAsia="仿宋_GB2312" w:hAnsi="仿宋_GB2312" w:cs="仿宋_GB2312"/>
          <w:b/>
          <w:color w:val="000000" w:themeColor="text1"/>
          <w:sz w:val="32"/>
          <w:szCs w:val="32"/>
        </w:rPr>
      </w:pPr>
      <w:r w:rsidRPr="005B101C">
        <w:rPr>
          <w:rFonts w:ascii="仿宋_GB2312" w:eastAsia="仿宋_GB2312" w:hAnsi="仿宋_GB2312" w:cs="仿宋_GB2312" w:hint="eastAsia"/>
          <w:color w:val="000000" w:themeColor="text1"/>
          <w:kern w:val="0"/>
          <w:sz w:val="32"/>
          <w:szCs w:val="32"/>
        </w:rPr>
        <w:t>1</w:t>
      </w:r>
      <w:r w:rsidR="00755DC0" w:rsidRPr="005B101C">
        <w:rPr>
          <w:rFonts w:ascii="仿宋_GB2312" w:eastAsia="仿宋_GB2312" w:hAnsi="仿宋_GB2312" w:cs="仿宋_GB2312" w:hint="eastAsia"/>
          <w:color w:val="000000" w:themeColor="text1"/>
          <w:kern w:val="0"/>
          <w:sz w:val="32"/>
          <w:szCs w:val="32"/>
        </w:rPr>
        <w:t>5</w:t>
      </w:r>
      <w:r w:rsidR="0002270A" w:rsidRPr="005B101C">
        <w:rPr>
          <w:rFonts w:ascii="仿宋_GB2312" w:eastAsia="仿宋_GB2312" w:hAnsi="仿宋_GB2312" w:cs="仿宋_GB2312" w:hint="eastAsia"/>
          <w:color w:val="000000" w:themeColor="text1"/>
          <w:kern w:val="0"/>
          <w:sz w:val="32"/>
          <w:szCs w:val="32"/>
        </w:rPr>
        <w:t>．</w:t>
      </w:r>
      <w:r w:rsidR="00AF692D" w:rsidRPr="005B101C">
        <w:rPr>
          <w:rFonts w:ascii="仿宋_GB2312" w:eastAsia="仿宋_GB2312" w:hAnsi="仿宋_GB2312" w:cs="仿宋_GB2312" w:hint="eastAsia"/>
          <w:color w:val="000000" w:themeColor="text1"/>
          <w:kern w:val="0"/>
          <w:sz w:val="32"/>
          <w:szCs w:val="32"/>
        </w:rPr>
        <w:t>聚焦食品安全，</w:t>
      </w:r>
      <w:r w:rsidR="00C20A75" w:rsidRPr="005B101C">
        <w:rPr>
          <w:rFonts w:ascii="仿宋_GB2312" w:eastAsia="仿宋_GB2312" w:hAnsi="仿宋_GB2312" w:cs="仿宋_GB2312" w:hint="eastAsia"/>
          <w:color w:val="000000" w:themeColor="text1"/>
          <w:kern w:val="0"/>
          <w:sz w:val="32"/>
          <w:szCs w:val="32"/>
        </w:rPr>
        <w:t>坚决守好食品安全底线。扎</w:t>
      </w:r>
      <w:r w:rsidR="00C20A75" w:rsidRPr="005B101C">
        <w:rPr>
          <w:rFonts w:ascii="仿宋_GB2312" w:eastAsia="仿宋_GB2312" w:hAnsi="仿宋_GB2312" w:cs="仿宋_GB2312" w:hint="eastAsia"/>
          <w:color w:val="000000" w:themeColor="text1"/>
          <w:sz w:val="32"/>
          <w:szCs w:val="32"/>
        </w:rPr>
        <w:t>实推进</w:t>
      </w:r>
      <w:r w:rsidR="00605A40" w:rsidRPr="005B101C">
        <w:rPr>
          <w:rFonts w:ascii="仿宋_GB2312" w:eastAsia="仿宋_GB2312" w:hAnsi="仿宋_GB2312" w:cs="仿宋_GB2312" w:hint="eastAsia"/>
          <w:color w:val="000000" w:themeColor="text1"/>
          <w:sz w:val="32"/>
          <w:szCs w:val="32"/>
        </w:rPr>
        <w:t>食品安全“两个责任”2.0版</w:t>
      </w:r>
      <w:r w:rsidR="00B13689" w:rsidRPr="005B101C">
        <w:rPr>
          <w:rFonts w:ascii="仿宋_GB2312" w:eastAsia="仿宋_GB2312" w:hAnsi="仿宋_GB2312" w:cs="仿宋_GB2312" w:hint="eastAsia"/>
          <w:color w:val="000000" w:themeColor="text1"/>
          <w:sz w:val="32"/>
          <w:szCs w:val="32"/>
        </w:rPr>
        <w:t>实施</w:t>
      </w:r>
      <w:r w:rsidR="00605A40" w:rsidRPr="005B101C">
        <w:rPr>
          <w:rFonts w:ascii="仿宋_GB2312" w:eastAsia="仿宋_GB2312" w:hAnsi="仿宋_GB2312" w:cs="仿宋_GB2312" w:hint="eastAsia"/>
          <w:color w:val="000000" w:themeColor="text1"/>
          <w:sz w:val="32"/>
          <w:szCs w:val="32"/>
        </w:rPr>
        <w:t>，深化全要素全环节智慧监管服务。</w:t>
      </w:r>
      <w:r w:rsidR="00AF692D" w:rsidRPr="005B101C">
        <w:rPr>
          <w:rFonts w:ascii="仿宋_GB2312" w:eastAsia="仿宋_GB2312" w:hAnsi="方正仿宋_GBK" w:cs="方正仿宋_GBK" w:hint="eastAsia"/>
          <w:color w:val="000000" w:themeColor="text1"/>
          <w:sz w:val="32"/>
          <w:szCs w:val="32"/>
        </w:rPr>
        <w:t>强化检管结合，着力增强抽检监测针对性、有效性</w:t>
      </w:r>
      <w:r w:rsidR="00585BE6" w:rsidRPr="005B101C">
        <w:rPr>
          <w:rFonts w:ascii="仿宋_GB2312" w:eastAsia="仿宋_GB2312" w:hAnsi="方正仿宋_GBK" w:cs="方正仿宋_GBK" w:hint="eastAsia"/>
          <w:color w:val="000000" w:themeColor="text1"/>
          <w:sz w:val="32"/>
          <w:szCs w:val="32"/>
        </w:rPr>
        <w:t>，</w:t>
      </w:r>
      <w:r w:rsidR="00AF692D" w:rsidRPr="005B101C">
        <w:rPr>
          <w:rFonts w:ascii="仿宋_GB2312" w:eastAsia="仿宋_GB2312" w:hAnsi="方正仿宋_GBK" w:cs="方正仿宋_GBK" w:hint="eastAsia"/>
          <w:color w:val="000000" w:themeColor="text1"/>
          <w:sz w:val="32"/>
          <w:szCs w:val="32"/>
        </w:rPr>
        <w:t>高标准完成食品抽检任务。</w:t>
      </w:r>
      <w:r w:rsidR="00605A40" w:rsidRPr="005B101C">
        <w:rPr>
          <w:rFonts w:ascii="仿宋_GB2312" w:eastAsia="仿宋_GB2312" w:hAnsi="方正仿宋_GBK" w:cs="方正仿宋_GBK" w:hint="eastAsia"/>
          <w:color w:val="000000" w:themeColor="text1"/>
          <w:sz w:val="32"/>
          <w:szCs w:val="32"/>
        </w:rPr>
        <w:t>扎实开展小作坊食品安全综合治理，持续做好食品生产安全风险排查防控和预警。</w:t>
      </w:r>
      <w:r w:rsidR="00AF692D" w:rsidRPr="005B101C">
        <w:rPr>
          <w:rFonts w:ascii="仿宋_GB2312" w:eastAsia="仿宋_GB2312" w:hAnsi="仿宋_GB2312" w:cs="仿宋_GB2312" w:hint="eastAsia"/>
          <w:color w:val="000000" w:themeColor="text1"/>
          <w:sz w:val="32"/>
          <w:szCs w:val="32"/>
        </w:rPr>
        <w:t>扎实开展校园食品安全排查整治，</w:t>
      </w:r>
      <w:r w:rsidR="009C6A43" w:rsidRPr="005B101C">
        <w:rPr>
          <w:rFonts w:ascii="仿宋_GB2312" w:eastAsia="仿宋_GB2312" w:hAnsi="仿宋_GB2312" w:cs="仿宋_GB2312" w:hint="eastAsia"/>
          <w:color w:val="000000" w:themeColor="text1"/>
          <w:sz w:val="32"/>
          <w:szCs w:val="32"/>
        </w:rPr>
        <w:t>进一步推广“样板厨房”建设，建设“放心外卖”示范户</w:t>
      </w:r>
      <w:r w:rsidRPr="005B101C">
        <w:rPr>
          <w:rFonts w:ascii="仿宋_GB2312" w:eastAsia="仿宋_GB2312" w:hAnsi="仿宋_GB2312" w:cs="仿宋_GB2312" w:hint="eastAsia"/>
          <w:color w:val="000000" w:themeColor="text1"/>
          <w:sz w:val="32"/>
          <w:szCs w:val="32"/>
        </w:rPr>
        <w:t>。</w:t>
      </w:r>
      <w:r w:rsidR="00F82B4D" w:rsidRPr="005B101C">
        <w:rPr>
          <w:rFonts w:ascii="楷体_GB2312" w:eastAsia="楷体_GB2312" w:hAnsi="仿宋_GB2312" w:cs="仿宋_GB2312" w:hint="eastAsia"/>
          <w:color w:val="000000" w:themeColor="text1"/>
          <w:sz w:val="32"/>
          <w:szCs w:val="32"/>
        </w:rPr>
        <w:t>（</w:t>
      </w:r>
      <w:r w:rsidR="00F82B4D" w:rsidRPr="005B101C">
        <w:rPr>
          <w:rFonts w:ascii="楷体_GB2312" w:eastAsia="楷体_GB2312" w:hAnsi="仿宋_GB2312" w:cs="仿宋_GB2312" w:hint="eastAsia"/>
          <w:color w:val="000000" w:themeColor="text1"/>
          <w:kern w:val="0"/>
          <w:sz w:val="32"/>
          <w:szCs w:val="32"/>
        </w:rPr>
        <w:t>责任单位：</w:t>
      </w:r>
      <w:r w:rsidR="00F82B4D" w:rsidRPr="005B101C">
        <w:rPr>
          <w:rFonts w:ascii="楷体_GB2312" w:eastAsia="楷体_GB2312" w:hAnsi="仿宋_GB2312" w:cs="仿宋_GB2312" w:hint="eastAsia"/>
          <w:color w:val="000000" w:themeColor="text1"/>
          <w:sz w:val="32"/>
          <w:szCs w:val="32"/>
        </w:rPr>
        <w:t>协调应急股、</w:t>
      </w:r>
      <w:r w:rsidR="00F82B4D" w:rsidRPr="005B101C">
        <w:rPr>
          <w:rFonts w:ascii="楷体_GB2312" w:eastAsia="楷体_GB2312" w:hAnsi="方正仿宋_GBK" w:cs="方正仿宋_GBK" w:hint="eastAsia"/>
          <w:color w:val="000000" w:themeColor="text1"/>
          <w:sz w:val="32"/>
          <w:szCs w:val="32"/>
        </w:rPr>
        <w:t>食品生产股、</w:t>
      </w:r>
      <w:r w:rsidR="00AF692D" w:rsidRPr="005B101C">
        <w:rPr>
          <w:rFonts w:ascii="楷体_GB2312" w:eastAsia="楷体_GB2312" w:hAnsi="仿宋_GB2312" w:cs="仿宋_GB2312" w:hint="eastAsia"/>
          <w:color w:val="000000" w:themeColor="text1"/>
          <w:sz w:val="32"/>
          <w:szCs w:val="32"/>
        </w:rPr>
        <w:t>餐饮监管股）</w:t>
      </w:r>
    </w:p>
    <w:p w:rsidR="0084112F" w:rsidRPr="005B101C" w:rsidRDefault="00541385" w:rsidP="00E54898">
      <w:pPr>
        <w:autoSpaceDE w:val="0"/>
        <w:autoSpaceDN w:val="0"/>
        <w:adjustRightInd w:val="0"/>
        <w:spacing w:line="560" w:lineRule="exact"/>
        <w:ind w:firstLineChars="200" w:firstLine="640"/>
        <w:jc w:val="left"/>
        <w:rPr>
          <w:rFonts w:ascii="楷体_GB2312" w:eastAsia="楷体_GB2312"/>
          <w:color w:val="000000" w:themeColor="text1"/>
          <w:sz w:val="32"/>
          <w:szCs w:val="32"/>
        </w:rPr>
      </w:pPr>
      <w:r w:rsidRPr="005B101C">
        <w:rPr>
          <w:rFonts w:ascii="仿宋_GB2312" w:eastAsia="仿宋_GB2312" w:hAnsi="仿宋_GB2312" w:cs="仿宋_GB2312" w:hint="eastAsia"/>
          <w:color w:val="000000" w:themeColor="text1"/>
          <w:kern w:val="0"/>
          <w:sz w:val="32"/>
          <w:szCs w:val="32"/>
        </w:rPr>
        <w:t>1</w:t>
      </w:r>
      <w:r w:rsidR="00755DC0" w:rsidRPr="005B101C">
        <w:rPr>
          <w:rFonts w:ascii="仿宋_GB2312" w:eastAsia="仿宋_GB2312" w:hAnsi="仿宋_GB2312" w:cs="仿宋_GB2312" w:hint="eastAsia"/>
          <w:color w:val="000000" w:themeColor="text1"/>
          <w:kern w:val="0"/>
          <w:sz w:val="32"/>
          <w:szCs w:val="32"/>
        </w:rPr>
        <w:t>6</w:t>
      </w:r>
      <w:r w:rsidR="0002270A" w:rsidRPr="005B101C">
        <w:rPr>
          <w:rFonts w:ascii="仿宋_GB2312" w:eastAsia="仿宋_GB2312" w:hAnsi="仿宋_GB2312" w:cs="仿宋_GB2312" w:hint="eastAsia"/>
          <w:color w:val="000000" w:themeColor="text1"/>
          <w:kern w:val="0"/>
          <w:sz w:val="32"/>
          <w:szCs w:val="32"/>
        </w:rPr>
        <w:t>．</w:t>
      </w:r>
      <w:r w:rsidR="008F53F3" w:rsidRPr="005B101C">
        <w:rPr>
          <w:rFonts w:ascii="仿宋_GB2312" w:eastAsia="仿宋_GB2312" w:hAnsi="仿宋_GB2312" w:cs="仿宋_GB2312" w:hint="eastAsia"/>
          <w:color w:val="000000" w:themeColor="text1"/>
          <w:kern w:val="0"/>
          <w:sz w:val="32"/>
          <w:szCs w:val="32"/>
        </w:rPr>
        <w:t>聚焦药品安全，</w:t>
      </w:r>
      <w:r w:rsidR="00C20A75" w:rsidRPr="005B101C">
        <w:rPr>
          <w:rFonts w:ascii="仿宋_GB2312" w:eastAsia="仿宋_GB2312" w:hAnsi="仿宋_GB2312" w:cs="仿宋_GB2312" w:hint="eastAsia"/>
          <w:color w:val="000000" w:themeColor="text1"/>
          <w:kern w:val="0"/>
          <w:sz w:val="32"/>
          <w:szCs w:val="32"/>
        </w:rPr>
        <w:t>坚决守好药品安全底线。</w:t>
      </w:r>
      <w:r w:rsidR="009C6A43" w:rsidRPr="005B101C">
        <w:rPr>
          <w:rFonts w:ascii="仿宋_GB2312" w:eastAsia="仿宋_GB2312" w:hAnsi="仿宋_GB2312" w:cs="仿宋_GB2312" w:hint="eastAsia"/>
          <w:color w:val="000000" w:themeColor="text1"/>
          <w:kern w:val="0"/>
          <w:sz w:val="32"/>
          <w:szCs w:val="32"/>
        </w:rPr>
        <w:t>强化</w:t>
      </w:r>
      <w:r w:rsidR="009C6A43" w:rsidRPr="005B101C">
        <w:rPr>
          <w:rFonts w:ascii="仿宋_GB2312" w:eastAsia="仿宋_GB2312" w:hAnsi="仿宋_GB2312" w:cs="仿宋_GB2312" w:hint="eastAsia"/>
          <w:color w:val="000000" w:themeColor="text1"/>
          <w:sz w:val="32"/>
          <w:szCs w:val="32"/>
        </w:rPr>
        <w:t>疫苗监管，持续加强高风险环节和风险点监管，扎实开展药品网络销售等专项检查工作，持续做好药品不良反应监测工作。</w:t>
      </w:r>
      <w:r w:rsidR="008F12AF" w:rsidRPr="005B101C">
        <w:rPr>
          <w:rFonts w:ascii="仿宋_GB2312" w:eastAsia="仿宋_GB2312" w:hAnsi="仿宋_GB2312" w:cs="仿宋_GB2312" w:hint="eastAsia"/>
          <w:color w:val="000000" w:themeColor="text1"/>
          <w:sz w:val="32"/>
          <w:szCs w:val="32"/>
        </w:rPr>
        <w:t>全面加强医疗器械和化妆品风险防控，整治医疗器械和化妆品突出问题，</w:t>
      </w:r>
      <w:r w:rsidR="009C6A43" w:rsidRPr="005B101C">
        <w:rPr>
          <w:rFonts w:ascii="仿宋_GB2312" w:eastAsia="仿宋_GB2312" w:hAnsi="仿宋_GB2312" w:cs="仿宋_GB2312" w:hint="eastAsia"/>
          <w:color w:val="000000" w:themeColor="text1"/>
          <w:sz w:val="32"/>
          <w:szCs w:val="32"/>
        </w:rPr>
        <w:t>着力开展无菌和植入性医疗器械、集采中选、无菌和植入性、医疗美容医疗器械、体外诊断试剂、青少年近视防治等医疗器械和化妆品非法添加、儿童化妆品等专项整治，压实医疗器械、化妆品企业质量安全主体责任</w:t>
      </w:r>
      <w:r w:rsidR="008F12AF" w:rsidRPr="005B101C">
        <w:rPr>
          <w:rFonts w:ascii="仿宋_GB2312" w:eastAsia="仿宋_GB2312" w:hAnsi="仿宋_GB2312" w:cs="仿宋_GB2312" w:hint="eastAsia"/>
          <w:color w:val="000000" w:themeColor="text1"/>
          <w:sz w:val="32"/>
          <w:szCs w:val="32"/>
        </w:rPr>
        <w:t>。</w:t>
      </w:r>
      <w:r w:rsidR="008F53F3" w:rsidRPr="005B101C">
        <w:rPr>
          <w:rFonts w:ascii="楷体_GB2312" w:eastAsia="楷体_GB2312" w:hint="eastAsia"/>
          <w:color w:val="000000" w:themeColor="text1"/>
          <w:sz w:val="32"/>
          <w:szCs w:val="32"/>
        </w:rPr>
        <w:t>（</w:t>
      </w:r>
      <w:r w:rsidR="00F82B4D" w:rsidRPr="005B101C">
        <w:rPr>
          <w:rFonts w:ascii="楷体_GB2312" w:eastAsia="楷体_GB2312" w:hint="eastAsia"/>
          <w:color w:val="000000" w:themeColor="text1"/>
          <w:sz w:val="32"/>
          <w:szCs w:val="32"/>
        </w:rPr>
        <w:t>责任单位：药品监管股、</w:t>
      </w:r>
      <w:r w:rsidR="008F53F3" w:rsidRPr="005B101C">
        <w:rPr>
          <w:rFonts w:ascii="楷体_GB2312" w:eastAsia="楷体_GB2312" w:hint="eastAsia"/>
          <w:color w:val="000000" w:themeColor="text1"/>
          <w:sz w:val="32"/>
          <w:szCs w:val="32"/>
        </w:rPr>
        <w:t>医疗器械股）</w:t>
      </w:r>
    </w:p>
    <w:p w:rsidR="00872835" w:rsidRPr="005B101C" w:rsidRDefault="00541385" w:rsidP="00E54898">
      <w:pPr>
        <w:autoSpaceDE w:val="0"/>
        <w:autoSpaceDN w:val="0"/>
        <w:adjustRightInd w:val="0"/>
        <w:spacing w:line="560" w:lineRule="exact"/>
        <w:ind w:firstLineChars="200" w:firstLine="640"/>
        <w:jc w:val="left"/>
        <w:rPr>
          <w:rFonts w:ascii="楷体_GB2312" w:eastAsia="楷体_GB2312"/>
          <w:color w:val="000000" w:themeColor="text1"/>
          <w:sz w:val="32"/>
          <w:szCs w:val="32"/>
        </w:rPr>
      </w:pPr>
      <w:r w:rsidRPr="005B101C">
        <w:rPr>
          <w:rFonts w:ascii="仿宋_GB2312" w:eastAsia="仿宋_GB2312" w:hAnsi="仿宋_GB2312" w:cs="仿宋_GB2312" w:hint="eastAsia"/>
          <w:color w:val="000000" w:themeColor="text1"/>
          <w:kern w:val="0"/>
          <w:sz w:val="32"/>
          <w:szCs w:val="32"/>
        </w:rPr>
        <w:t>1</w:t>
      </w:r>
      <w:r w:rsidR="00755DC0" w:rsidRPr="005B101C">
        <w:rPr>
          <w:rFonts w:ascii="仿宋_GB2312" w:eastAsia="仿宋_GB2312" w:hAnsi="仿宋_GB2312" w:cs="仿宋_GB2312" w:hint="eastAsia"/>
          <w:color w:val="000000" w:themeColor="text1"/>
          <w:kern w:val="0"/>
          <w:sz w:val="32"/>
          <w:szCs w:val="32"/>
        </w:rPr>
        <w:t>7</w:t>
      </w:r>
      <w:r w:rsidR="0002270A" w:rsidRPr="005B101C">
        <w:rPr>
          <w:rFonts w:ascii="仿宋_GB2312" w:eastAsia="仿宋_GB2312" w:hAnsi="仿宋_GB2312" w:cs="仿宋_GB2312" w:hint="eastAsia"/>
          <w:color w:val="000000" w:themeColor="text1"/>
          <w:kern w:val="0"/>
          <w:sz w:val="32"/>
          <w:szCs w:val="32"/>
        </w:rPr>
        <w:t>．</w:t>
      </w:r>
      <w:r w:rsidR="008F53F3" w:rsidRPr="005B101C">
        <w:rPr>
          <w:rFonts w:ascii="仿宋_GB2312" w:eastAsia="仿宋_GB2312" w:hAnsi="仿宋_GB2312" w:cs="仿宋_GB2312" w:hint="eastAsia"/>
          <w:color w:val="000000" w:themeColor="text1"/>
          <w:kern w:val="0"/>
          <w:sz w:val="32"/>
          <w:szCs w:val="32"/>
        </w:rPr>
        <w:t>聚焦特种设备安全，</w:t>
      </w:r>
      <w:r w:rsidR="0002270A" w:rsidRPr="005B101C">
        <w:rPr>
          <w:rFonts w:ascii="仿宋_GB2312" w:eastAsia="仿宋_GB2312" w:hAnsi="仿宋_GB2312" w:cs="仿宋_GB2312" w:hint="eastAsia"/>
          <w:color w:val="000000" w:themeColor="text1"/>
          <w:kern w:val="0"/>
          <w:sz w:val="32"/>
          <w:szCs w:val="32"/>
        </w:rPr>
        <w:t>加强特种设备安全隐患治理。</w:t>
      </w:r>
      <w:r w:rsidR="00C73263" w:rsidRPr="005B101C">
        <w:rPr>
          <w:rFonts w:ascii="仿宋_GB2312" w:eastAsia="仿宋_GB2312" w:hAnsi="仿宋_GB2312" w:cs="仿宋_GB2312" w:hint="eastAsia"/>
          <w:color w:val="000000" w:themeColor="text1"/>
          <w:kern w:val="0"/>
          <w:sz w:val="32"/>
          <w:szCs w:val="32"/>
        </w:rPr>
        <w:t>实施特种设备安全治本攻坚三年行动。压实属地监管责任，健全特种</w:t>
      </w:r>
      <w:r w:rsidR="00C73263" w:rsidRPr="005B101C">
        <w:rPr>
          <w:rFonts w:ascii="仿宋_GB2312" w:eastAsia="仿宋_GB2312" w:hint="eastAsia"/>
          <w:color w:val="000000" w:themeColor="text1"/>
          <w:sz w:val="32"/>
          <w:szCs w:val="32"/>
        </w:rPr>
        <w:t>设备齐抓共管、多元共治体系。</w:t>
      </w:r>
      <w:r w:rsidR="00872835" w:rsidRPr="005B101C">
        <w:rPr>
          <w:rFonts w:ascii="仿宋_GB2312" w:eastAsia="仿宋_GB2312" w:hint="eastAsia"/>
          <w:color w:val="000000" w:themeColor="text1"/>
          <w:sz w:val="32"/>
          <w:szCs w:val="32"/>
        </w:rPr>
        <w:t>深入开展城镇燃气安全专项整治</w:t>
      </w:r>
      <w:r w:rsidR="008F12AF" w:rsidRPr="005B101C">
        <w:rPr>
          <w:rFonts w:ascii="仿宋_GB2312" w:eastAsia="仿宋_GB2312" w:hint="eastAsia"/>
          <w:color w:val="000000" w:themeColor="text1"/>
          <w:sz w:val="32"/>
          <w:szCs w:val="32"/>
        </w:rPr>
        <w:t>和</w:t>
      </w:r>
      <w:r w:rsidR="00872835" w:rsidRPr="005B101C">
        <w:rPr>
          <w:rFonts w:ascii="仿宋_GB2312" w:eastAsia="仿宋_GB2312" w:hint="eastAsia"/>
          <w:color w:val="000000" w:themeColor="text1"/>
          <w:sz w:val="32"/>
          <w:szCs w:val="32"/>
        </w:rPr>
        <w:t>场（厂）内专用机动车辆、大型游乐设施、锅炉使用安全综合治理等专项行动</w:t>
      </w:r>
      <w:r w:rsidR="00C73263" w:rsidRPr="005B101C">
        <w:rPr>
          <w:rFonts w:ascii="仿宋_GB2312" w:eastAsia="仿宋_GB2312" w:hint="eastAsia"/>
          <w:color w:val="000000" w:themeColor="text1"/>
          <w:sz w:val="32"/>
          <w:szCs w:val="32"/>
        </w:rPr>
        <w:t>。</w:t>
      </w:r>
      <w:r w:rsidR="00C73263" w:rsidRPr="005B101C">
        <w:rPr>
          <w:rFonts w:ascii="楷体_GB2312" w:eastAsia="楷体_GB2312" w:hint="eastAsia"/>
          <w:color w:val="000000" w:themeColor="text1"/>
          <w:sz w:val="32"/>
          <w:szCs w:val="32"/>
        </w:rPr>
        <w:t>（</w:t>
      </w:r>
      <w:r w:rsidR="00F82B4D" w:rsidRPr="005B101C">
        <w:rPr>
          <w:rFonts w:ascii="楷体_GB2312" w:eastAsia="楷体_GB2312" w:hAnsi="仿宋_GB2312" w:cs="仿宋_GB2312" w:hint="eastAsia"/>
          <w:color w:val="000000" w:themeColor="text1"/>
          <w:kern w:val="0"/>
          <w:sz w:val="32"/>
          <w:szCs w:val="32"/>
        </w:rPr>
        <w:t>责任单位：</w:t>
      </w:r>
      <w:r w:rsidR="00C73263" w:rsidRPr="005B101C">
        <w:rPr>
          <w:rFonts w:ascii="楷体_GB2312" w:eastAsia="楷体_GB2312" w:hint="eastAsia"/>
          <w:color w:val="000000" w:themeColor="text1"/>
          <w:sz w:val="32"/>
          <w:szCs w:val="32"/>
        </w:rPr>
        <w:t>特种设备股）</w:t>
      </w:r>
      <w:r w:rsidR="009C6A43" w:rsidRPr="005B101C">
        <w:rPr>
          <w:rFonts w:ascii="楷体_GB2312" w:eastAsia="楷体_GB2312" w:cs="浠垮畫_GB2312" w:hint="eastAsia"/>
          <w:color w:val="000000" w:themeColor="text1"/>
          <w:kern w:val="0"/>
          <w:sz w:val="32"/>
          <w:szCs w:val="32"/>
        </w:rPr>
        <w:t>。</w:t>
      </w:r>
    </w:p>
    <w:p w:rsidR="00E3495E" w:rsidRPr="005B101C" w:rsidRDefault="00541385" w:rsidP="00E54898">
      <w:pPr>
        <w:widowControl/>
        <w:autoSpaceDE w:val="0"/>
        <w:autoSpaceDN w:val="0"/>
        <w:adjustRightInd w:val="0"/>
        <w:spacing w:line="560" w:lineRule="exact"/>
        <w:ind w:firstLineChars="200" w:firstLine="640"/>
        <w:jc w:val="left"/>
        <w:rPr>
          <w:rFonts w:ascii="仿宋_GB2312" w:eastAsia="仿宋_GB2312"/>
          <w:b/>
          <w:color w:val="000000" w:themeColor="text1"/>
          <w:sz w:val="32"/>
          <w:szCs w:val="32"/>
        </w:rPr>
      </w:pPr>
      <w:r w:rsidRPr="005B101C">
        <w:rPr>
          <w:rFonts w:ascii="仿宋_GB2312" w:eastAsia="仿宋_GB2312" w:hAnsi="仿宋_GB2312" w:cs="仿宋_GB2312" w:hint="eastAsia"/>
          <w:color w:val="000000" w:themeColor="text1"/>
          <w:kern w:val="0"/>
          <w:sz w:val="32"/>
          <w:szCs w:val="32"/>
        </w:rPr>
        <w:lastRenderedPageBreak/>
        <w:t>1</w:t>
      </w:r>
      <w:r w:rsidR="00755DC0" w:rsidRPr="005B101C">
        <w:rPr>
          <w:rFonts w:ascii="仿宋_GB2312" w:eastAsia="仿宋_GB2312" w:hAnsi="仿宋_GB2312" w:cs="仿宋_GB2312" w:hint="eastAsia"/>
          <w:color w:val="000000" w:themeColor="text1"/>
          <w:kern w:val="0"/>
          <w:sz w:val="32"/>
          <w:szCs w:val="32"/>
        </w:rPr>
        <w:t>8</w:t>
      </w:r>
      <w:r w:rsidR="0002270A" w:rsidRPr="005B101C">
        <w:rPr>
          <w:rFonts w:ascii="仿宋_GB2312" w:eastAsia="仿宋_GB2312" w:hAnsi="仿宋_GB2312" w:cs="仿宋_GB2312" w:hint="eastAsia"/>
          <w:color w:val="000000" w:themeColor="text1"/>
          <w:kern w:val="0"/>
          <w:sz w:val="32"/>
          <w:szCs w:val="32"/>
        </w:rPr>
        <w:t>．</w:t>
      </w:r>
      <w:r w:rsidR="00C73263" w:rsidRPr="005B101C">
        <w:rPr>
          <w:rFonts w:ascii="仿宋_GB2312" w:eastAsia="仿宋_GB2312" w:hAnsi="仿宋_GB2312" w:cs="仿宋_GB2312" w:hint="eastAsia"/>
          <w:color w:val="000000" w:themeColor="text1"/>
          <w:kern w:val="0"/>
          <w:sz w:val="32"/>
          <w:szCs w:val="32"/>
        </w:rPr>
        <w:t>聚焦产品质量安全，</w:t>
      </w:r>
      <w:r w:rsidR="0002270A" w:rsidRPr="005B101C">
        <w:rPr>
          <w:rFonts w:ascii="仿宋_GB2312" w:eastAsia="仿宋_GB2312" w:hAnsi="仿宋_GB2312" w:cs="仿宋_GB2312" w:hint="eastAsia"/>
          <w:color w:val="000000" w:themeColor="text1"/>
          <w:kern w:val="0"/>
          <w:sz w:val="32"/>
          <w:szCs w:val="32"/>
        </w:rPr>
        <w:t>加强重点工业产品质量监管。</w:t>
      </w:r>
      <w:r w:rsidR="00872835" w:rsidRPr="005B101C">
        <w:rPr>
          <w:rFonts w:ascii="仿宋_GB2312" w:eastAsia="仿宋_GB2312" w:hAnsi="仿宋_GB2312" w:cs="仿宋_GB2312" w:hint="eastAsia"/>
          <w:color w:val="000000" w:themeColor="text1"/>
          <w:kern w:val="0"/>
          <w:sz w:val="32"/>
          <w:szCs w:val="32"/>
        </w:rPr>
        <w:t>深</w:t>
      </w:r>
      <w:r w:rsidR="00872835" w:rsidRPr="005B101C">
        <w:rPr>
          <w:rFonts w:ascii="仿宋_GB2312" w:eastAsia="仿宋_GB2312" w:hint="eastAsia"/>
          <w:color w:val="000000" w:themeColor="text1"/>
          <w:sz w:val="32"/>
          <w:szCs w:val="32"/>
        </w:rPr>
        <w:t>入开展重点工业产品质量安全隐患排查治理行动，压实产品质量安全主体责任和监管责任。强化产品生产许可获证企业“双随机、一公开”监管，开展质量技术帮扶行动，高效开展监督抽查不合格产品后处理工作。</w:t>
      </w:r>
      <w:r w:rsidR="00C73263" w:rsidRPr="005B101C">
        <w:rPr>
          <w:rFonts w:ascii="楷体_GB2312" w:eastAsia="楷体_GB2312" w:hAnsi="楷体" w:cs="仿宋_GB2312" w:hint="eastAsia"/>
          <w:color w:val="000000" w:themeColor="text1"/>
          <w:sz w:val="32"/>
          <w:szCs w:val="32"/>
        </w:rPr>
        <w:t>（</w:t>
      </w:r>
      <w:r w:rsidR="00F82B4D" w:rsidRPr="005B101C">
        <w:rPr>
          <w:rFonts w:ascii="楷体_GB2312" w:eastAsia="楷体_GB2312" w:hAnsi="楷体" w:cs="仿宋_GB2312" w:hint="eastAsia"/>
          <w:color w:val="000000" w:themeColor="text1"/>
          <w:sz w:val="32"/>
          <w:szCs w:val="32"/>
        </w:rPr>
        <w:t>责任单位：</w:t>
      </w:r>
      <w:r w:rsidR="00C73263" w:rsidRPr="005B101C">
        <w:rPr>
          <w:rFonts w:ascii="楷体_GB2312" w:eastAsia="楷体_GB2312" w:hAnsi="楷体" w:cs="仿宋_GB2312" w:hint="eastAsia"/>
          <w:color w:val="000000" w:themeColor="text1"/>
          <w:sz w:val="32"/>
          <w:szCs w:val="32"/>
        </w:rPr>
        <w:t>产品质量股）</w:t>
      </w:r>
    </w:p>
    <w:p w:rsidR="00541385" w:rsidRPr="005B101C" w:rsidRDefault="00D664F8" w:rsidP="00E54898">
      <w:pPr>
        <w:pStyle w:val="a6"/>
        <w:widowControl/>
        <w:spacing w:line="560" w:lineRule="exact"/>
        <w:ind w:firstLineChars="200" w:firstLine="640"/>
        <w:rPr>
          <w:rFonts w:ascii="黑体" w:eastAsia="黑体" w:hAnsi="黑体" w:cs="方正楷体_GBK"/>
          <w:bCs/>
          <w:color w:val="000000" w:themeColor="text1"/>
          <w:sz w:val="32"/>
          <w:szCs w:val="32"/>
        </w:rPr>
      </w:pPr>
      <w:r w:rsidRPr="005B101C">
        <w:rPr>
          <w:rFonts w:ascii="黑体" w:eastAsia="黑体" w:hAnsi="黑体" w:cs="方正楷体_GBK" w:hint="eastAsia"/>
          <w:bCs/>
          <w:color w:val="000000" w:themeColor="text1"/>
          <w:sz w:val="32"/>
          <w:szCs w:val="32"/>
        </w:rPr>
        <w:t>五</w:t>
      </w:r>
      <w:r w:rsidR="003853C9" w:rsidRPr="005B101C">
        <w:rPr>
          <w:rFonts w:ascii="黑体" w:eastAsia="黑体" w:hAnsi="黑体" w:cs="方正楷体_GBK" w:hint="eastAsia"/>
          <w:bCs/>
          <w:color w:val="000000" w:themeColor="text1"/>
          <w:sz w:val="32"/>
          <w:szCs w:val="32"/>
        </w:rPr>
        <w:t>、实施竞争执法效能提升攻坚行动，全力促进市场公平畅通</w:t>
      </w:r>
    </w:p>
    <w:p w:rsidR="00F82B4D" w:rsidRPr="005B101C" w:rsidRDefault="00C73263" w:rsidP="00E54898">
      <w:pPr>
        <w:pStyle w:val="a6"/>
        <w:widowControl/>
        <w:spacing w:line="560" w:lineRule="exact"/>
        <w:ind w:firstLineChars="200" w:firstLine="640"/>
        <w:rPr>
          <w:rFonts w:ascii="仿宋_GB2312" w:eastAsia="仿宋_GB2312" w:hAnsi="楷体"/>
          <w:b/>
          <w:color w:val="000000" w:themeColor="text1"/>
          <w:sz w:val="32"/>
          <w:szCs w:val="32"/>
        </w:rPr>
      </w:pPr>
      <w:r w:rsidRPr="005B101C">
        <w:rPr>
          <w:rFonts w:ascii="仿宋_GB2312" w:eastAsia="仿宋_GB2312" w:hAnsi="仿宋_GB2312" w:cs="仿宋_GB2312" w:hint="eastAsia"/>
          <w:color w:val="000000" w:themeColor="text1"/>
          <w:kern w:val="0"/>
          <w:sz w:val="32"/>
          <w:szCs w:val="32"/>
        </w:rPr>
        <w:t>1</w:t>
      </w:r>
      <w:r w:rsidR="00755DC0" w:rsidRPr="005B101C">
        <w:rPr>
          <w:rFonts w:ascii="仿宋_GB2312" w:eastAsia="仿宋_GB2312" w:hAnsi="仿宋_GB2312" w:cs="仿宋_GB2312" w:hint="eastAsia"/>
          <w:color w:val="000000" w:themeColor="text1"/>
          <w:kern w:val="0"/>
          <w:sz w:val="32"/>
          <w:szCs w:val="32"/>
        </w:rPr>
        <w:t>9</w:t>
      </w:r>
      <w:r w:rsidRPr="005B101C">
        <w:rPr>
          <w:rFonts w:ascii="仿宋_GB2312" w:eastAsia="仿宋_GB2312" w:hAnsi="仿宋_GB2312" w:cs="仿宋_GB2312" w:hint="eastAsia"/>
          <w:color w:val="000000" w:themeColor="text1"/>
          <w:kern w:val="0"/>
          <w:sz w:val="32"/>
          <w:szCs w:val="32"/>
        </w:rPr>
        <w:t>.</w:t>
      </w:r>
      <w:r w:rsidR="001341CA" w:rsidRPr="005B101C">
        <w:rPr>
          <w:rFonts w:ascii="仿宋_GB2312" w:eastAsia="仿宋_GB2312" w:hAnsi="仿宋_GB2312" w:cs="仿宋_GB2312" w:hint="eastAsia"/>
          <w:color w:val="000000" w:themeColor="text1"/>
          <w:kern w:val="0"/>
          <w:sz w:val="32"/>
          <w:szCs w:val="32"/>
        </w:rPr>
        <w:t>加大公平竞争政策宣传与实施。</w:t>
      </w:r>
      <w:r w:rsidR="001D7D57" w:rsidRPr="005B101C">
        <w:rPr>
          <w:rFonts w:ascii="仿宋_GB2312" w:eastAsia="仿宋_GB2312" w:hAnsi="仿宋_GB2312" w:cs="仿宋_GB2312" w:hint="eastAsia"/>
          <w:color w:val="000000" w:themeColor="text1"/>
          <w:kern w:val="0"/>
          <w:sz w:val="32"/>
          <w:szCs w:val="32"/>
        </w:rPr>
        <w:t>健全公平竞争</w:t>
      </w:r>
      <w:r w:rsidR="001D7D57" w:rsidRPr="005B101C">
        <w:rPr>
          <w:rFonts w:ascii="仿宋_GB2312" w:eastAsia="仿宋_GB2312" w:hAnsi="楷体" w:hint="eastAsia"/>
          <w:color w:val="000000" w:themeColor="text1"/>
          <w:sz w:val="32"/>
          <w:szCs w:val="32"/>
        </w:rPr>
        <w:t>审查机制，持续清理妨碍依法平等准入退出、市场统一和公平竞争</w:t>
      </w:r>
      <w:r w:rsidR="00D664F8" w:rsidRPr="005B101C">
        <w:rPr>
          <w:rFonts w:ascii="仿宋_GB2312" w:eastAsia="仿宋_GB2312" w:hAnsi="楷体" w:hint="eastAsia"/>
          <w:color w:val="000000" w:themeColor="text1"/>
          <w:sz w:val="32"/>
          <w:szCs w:val="32"/>
        </w:rPr>
        <w:t>的</w:t>
      </w:r>
      <w:r w:rsidR="001D7D57" w:rsidRPr="005B101C">
        <w:rPr>
          <w:rFonts w:ascii="仿宋_GB2312" w:eastAsia="仿宋_GB2312" w:hAnsi="楷体" w:hint="eastAsia"/>
          <w:color w:val="000000" w:themeColor="text1"/>
          <w:sz w:val="32"/>
          <w:szCs w:val="32"/>
        </w:rPr>
        <w:t>政策措施</w:t>
      </w:r>
      <w:r w:rsidR="001341CA" w:rsidRPr="005B101C">
        <w:rPr>
          <w:rFonts w:ascii="仿宋_GB2312" w:eastAsia="仿宋_GB2312" w:hAnsi="楷体" w:hint="eastAsia"/>
          <w:color w:val="000000" w:themeColor="text1"/>
          <w:sz w:val="32"/>
          <w:szCs w:val="32"/>
        </w:rPr>
        <w:t>。积极排查垄断线索，配合省局开展滥用行政权力排除限制竞争和垄断案件调查。加强反不正当竞争监管执法，强化打传规直，推进医药领域腐败问题专项整治，加强商业秘密保护。</w:t>
      </w:r>
      <w:r w:rsidR="00541385" w:rsidRPr="005B101C">
        <w:rPr>
          <w:rFonts w:ascii="楷体_GB2312" w:eastAsia="楷体_GB2312" w:hAnsi="楷体" w:cs="仿宋_GB2312" w:hint="eastAsia"/>
          <w:color w:val="000000" w:themeColor="text1"/>
          <w:sz w:val="32"/>
          <w:szCs w:val="32"/>
        </w:rPr>
        <w:t>（</w:t>
      </w:r>
      <w:r w:rsidR="00F82B4D" w:rsidRPr="005B101C">
        <w:rPr>
          <w:rFonts w:ascii="楷体_GB2312" w:eastAsia="楷体_GB2312" w:hAnsi="楷体" w:cs="仿宋_GB2312" w:hint="eastAsia"/>
          <w:color w:val="000000" w:themeColor="text1"/>
          <w:sz w:val="32"/>
          <w:szCs w:val="32"/>
        </w:rPr>
        <w:t>责任单位：</w:t>
      </w:r>
      <w:r w:rsidR="00541385" w:rsidRPr="005B101C">
        <w:rPr>
          <w:rFonts w:ascii="楷体_GB2312" w:eastAsia="楷体_GB2312" w:hAnsi="楷体" w:cs="仿宋_GB2312" w:hint="eastAsia"/>
          <w:color w:val="000000" w:themeColor="text1"/>
          <w:sz w:val="32"/>
          <w:szCs w:val="32"/>
        </w:rPr>
        <w:t>价监股）</w:t>
      </w:r>
    </w:p>
    <w:p w:rsidR="00F82B4D" w:rsidRPr="005B101C" w:rsidRDefault="00755DC0" w:rsidP="00E54898">
      <w:pPr>
        <w:pStyle w:val="a6"/>
        <w:widowControl/>
        <w:spacing w:line="560" w:lineRule="exact"/>
        <w:ind w:firstLineChars="200" w:firstLine="640"/>
        <w:rPr>
          <w:rFonts w:ascii="仿宋_GB2312" w:eastAsia="仿宋_GB2312" w:hAnsi="楷体"/>
          <w:b/>
          <w:color w:val="000000" w:themeColor="text1"/>
          <w:sz w:val="32"/>
          <w:szCs w:val="32"/>
        </w:rPr>
      </w:pPr>
      <w:r w:rsidRPr="005B101C">
        <w:rPr>
          <w:rFonts w:ascii="仿宋_GB2312" w:eastAsia="仿宋_GB2312" w:hAnsi="仿宋_GB2312" w:cs="仿宋_GB2312" w:hint="eastAsia"/>
          <w:color w:val="000000" w:themeColor="text1"/>
          <w:kern w:val="0"/>
          <w:sz w:val="32"/>
          <w:szCs w:val="32"/>
        </w:rPr>
        <w:t>20</w:t>
      </w:r>
      <w:r w:rsidR="00D664F8" w:rsidRPr="005B101C">
        <w:rPr>
          <w:rFonts w:ascii="仿宋_GB2312" w:eastAsia="仿宋_GB2312" w:hAnsi="仿宋_GB2312" w:cs="仿宋_GB2312" w:hint="eastAsia"/>
          <w:color w:val="000000" w:themeColor="text1"/>
          <w:kern w:val="0"/>
          <w:sz w:val="32"/>
          <w:szCs w:val="32"/>
        </w:rPr>
        <w:t>.</w:t>
      </w:r>
      <w:r w:rsidR="001D7D57" w:rsidRPr="005B101C">
        <w:rPr>
          <w:rFonts w:ascii="仿宋_GB2312" w:eastAsia="仿宋_GB2312" w:hAnsi="仿宋_GB2312" w:cs="仿宋_GB2312" w:hint="eastAsia"/>
          <w:color w:val="000000" w:themeColor="text1"/>
          <w:kern w:val="0"/>
          <w:sz w:val="32"/>
          <w:szCs w:val="32"/>
        </w:rPr>
        <w:t>强化民生市场价格监管。</w:t>
      </w:r>
      <w:r w:rsidR="00585BE6" w:rsidRPr="005B101C">
        <w:rPr>
          <w:rFonts w:ascii="仿宋_GB2312" w:eastAsia="仿宋_GB2312" w:hAnsi="仿宋_GB2312" w:cs="仿宋_GB2312" w:hint="eastAsia"/>
          <w:color w:val="000000" w:themeColor="text1"/>
          <w:kern w:val="0"/>
          <w:sz w:val="32"/>
          <w:szCs w:val="32"/>
        </w:rPr>
        <w:t>聚焦重点领域重</w:t>
      </w:r>
      <w:r w:rsidR="00585BE6" w:rsidRPr="005B101C">
        <w:rPr>
          <w:rFonts w:ascii="仿宋_GB2312" w:eastAsia="仿宋_GB2312" w:hAnsi="仿宋_GB2312" w:cs="仿宋_GB2312" w:hint="eastAsia"/>
          <w:color w:val="000000" w:themeColor="text1"/>
          <w:sz w:val="32"/>
          <w:szCs w:val="32"/>
        </w:rPr>
        <w:t>要时段，维护市场价格秩序，</w:t>
      </w:r>
      <w:r w:rsidR="001341CA" w:rsidRPr="005B101C">
        <w:rPr>
          <w:rFonts w:ascii="仿宋_GB2312" w:eastAsia="仿宋_GB2312" w:hAnsi="仿宋_GB2312" w:cs="仿宋_GB2312" w:hint="eastAsia"/>
          <w:color w:val="000000" w:themeColor="text1"/>
          <w:sz w:val="32"/>
          <w:szCs w:val="32"/>
        </w:rPr>
        <w:t>开展民生商品和服务价格守护行动。开展农资和粮食价格守护行动，开展教育、医疗及殡葬等领域服务及收费专项治理。强化涉企收费治理,优化营商环境。开展企业缴费守护行动。开展金融消费者缴费守护行动。开展水电气缴费守护行动。开展交通物流费用守护行动。</w:t>
      </w:r>
      <w:r w:rsidR="003C125E" w:rsidRPr="005B101C">
        <w:rPr>
          <w:rFonts w:ascii="楷体_GB2312" w:eastAsia="楷体_GB2312" w:hAnsi="楷体" w:cs="仿宋_GB2312" w:hint="eastAsia"/>
          <w:color w:val="000000" w:themeColor="text1"/>
          <w:sz w:val="32"/>
          <w:szCs w:val="32"/>
        </w:rPr>
        <w:t>（</w:t>
      </w:r>
      <w:r w:rsidR="00F82B4D" w:rsidRPr="005B101C">
        <w:rPr>
          <w:rFonts w:ascii="楷体_GB2312" w:eastAsia="楷体_GB2312" w:hAnsi="楷体" w:cs="仿宋_GB2312" w:hint="eastAsia"/>
          <w:color w:val="000000" w:themeColor="text1"/>
          <w:sz w:val="32"/>
          <w:szCs w:val="32"/>
        </w:rPr>
        <w:t>责任单位：</w:t>
      </w:r>
      <w:r w:rsidR="003C125E" w:rsidRPr="005B101C">
        <w:rPr>
          <w:rFonts w:ascii="楷体_GB2312" w:eastAsia="楷体_GB2312" w:hAnsi="楷体" w:cs="仿宋_GB2312" w:hint="eastAsia"/>
          <w:color w:val="000000" w:themeColor="text1"/>
          <w:sz w:val="32"/>
          <w:szCs w:val="32"/>
        </w:rPr>
        <w:t>价监股）</w:t>
      </w:r>
    </w:p>
    <w:p w:rsidR="00F82B4D" w:rsidRPr="005B101C" w:rsidRDefault="00755DC0" w:rsidP="00E54898">
      <w:pPr>
        <w:pStyle w:val="a6"/>
        <w:widowControl/>
        <w:spacing w:line="560" w:lineRule="exact"/>
        <w:ind w:firstLineChars="196" w:firstLine="627"/>
        <w:rPr>
          <w:rFonts w:ascii="仿宋_GB2312" w:eastAsia="仿宋_GB2312" w:hAnsi="仿宋_GB2312" w:cs="仿宋_GB2312"/>
          <w:color w:val="000000" w:themeColor="text1"/>
          <w:sz w:val="32"/>
          <w:szCs w:val="32"/>
        </w:rPr>
      </w:pPr>
      <w:r w:rsidRPr="005B101C">
        <w:rPr>
          <w:rFonts w:ascii="仿宋_GB2312" w:eastAsia="仿宋_GB2312" w:hAnsi="仿宋_GB2312" w:cs="仿宋_GB2312" w:hint="eastAsia"/>
          <w:color w:val="000000" w:themeColor="text1"/>
          <w:kern w:val="0"/>
          <w:sz w:val="32"/>
          <w:szCs w:val="32"/>
        </w:rPr>
        <w:t>21</w:t>
      </w:r>
      <w:r w:rsidR="001D7D57" w:rsidRPr="005B101C">
        <w:rPr>
          <w:rFonts w:ascii="仿宋_GB2312" w:eastAsia="仿宋_GB2312" w:hAnsi="仿宋_GB2312" w:cs="仿宋_GB2312" w:hint="eastAsia"/>
          <w:color w:val="000000" w:themeColor="text1"/>
          <w:kern w:val="0"/>
          <w:sz w:val="32"/>
          <w:szCs w:val="32"/>
        </w:rPr>
        <w:t>.加强信用监管。</w:t>
      </w:r>
      <w:r w:rsidR="003C125E" w:rsidRPr="005B101C">
        <w:rPr>
          <w:rFonts w:ascii="仿宋_GB2312" w:eastAsia="仿宋_GB2312" w:hAnsi="仿宋_GB2312" w:cs="仿宋_GB2312" w:hint="eastAsia"/>
          <w:color w:val="000000" w:themeColor="text1"/>
          <w:kern w:val="0"/>
          <w:sz w:val="32"/>
          <w:szCs w:val="32"/>
        </w:rPr>
        <w:t>持续推进信用风</w:t>
      </w:r>
      <w:r w:rsidR="003C125E" w:rsidRPr="005B101C">
        <w:rPr>
          <w:rFonts w:ascii="仿宋_GB2312" w:eastAsia="仿宋_GB2312" w:hAnsi="仿宋_GB2312" w:cs="仿宋_GB2312" w:hint="eastAsia"/>
          <w:color w:val="000000" w:themeColor="text1"/>
          <w:sz w:val="32"/>
          <w:szCs w:val="32"/>
        </w:rPr>
        <w:t>险分类管理与双随机监管融合，深入开展信用提升、经营主体严重违法失信行为专项治理、企业信用监管数据质量提升“三项行动”</w:t>
      </w:r>
      <w:r w:rsidR="0061268E" w:rsidRPr="005B101C">
        <w:rPr>
          <w:rFonts w:ascii="仿宋_GB2312" w:eastAsia="仿宋_GB2312" w:hAnsi="仿宋_GB2312" w:cs="仿宋_GB2312" w:hint="eastAsia"/>
          <w:color w:val="000000" w:themeColor="text1"/>
          <w:sz w:val="32"/>
          <w:szCs w:val="32"/>
        </w:rPr>
        <w:t>。实施“信用风险</w:t>
      </w:r>
      <w:r w:rsidR="0061268E" w:rsidRPr="005B101C">
        <w:rPr>
          <w:rFonts w:ascii="仿宋_GB2312" w:eastAsia="仿宋_GB2312" w:hAnsi="仿宋_GB2312" w:cs="仿宋_GB2312" w:hint="eastAsia"/>
          <w:color w:val="000000" w:themeColor="text1"/>
          <w:sz w:val="32"/>
          <w:szCs w:val="32"/>
        </w:rPr>
        <w:lastRenderedPageBreak/>
        <w:t>分类+风险预警监管”模式，在“双随机、一公开”监管中，常态化运用经营主体信用风险分类结果，合理确定抽查比例和频次。结合信用风险分类管理，对经营主体风险隐患及时预警，合理确定监管重点监管措施，提升监管效能。</w:t>
      </w:r>
      <w:r w:rsidR="00F82B4D" w:rsidRPr="005B101C">
        <w:rPr>
          <w:rFonts w:ascii="楷体_GB2312" w:eastAsia="楷体_GB2312" w:hAnsi="楷体" w:cs="仿宋_GB2312" w:hint="eastAsia"/>
          <w:color w:val="000000" w:themeColor="text1"/>
          <w:sz w:val="32"/>
          <w:szCs w:val="32"/>
        </w:rPr>
        <w:t>（责任单位：信用股）</w:t>
      </w:r>
    </w:p>
    <w:p w:rsidR="003C125E" w:rsidRPr="005B101C" w:rsidRDefault="00755DC0" w:rsidP="00E54898">
      <w:pPr>
        <w:pStyle w:val="a6"/>
        <w:widowControl/>
        <w:spacing w:line="560" w:lineRule="exact"/>
        <w:ind w:firstLineChars="196" w:firstLine="627"/>
        <w:rPr>
          <w:rFonts w:ascii="仿宋_GB2312" w:eastAsia="仿宋_GB2312" w:hAnsi="仿宋_GB2312" w:cs="仿宋_GB2312"/>
          <w:b/>
          <w:color w:val="000000" w:themeColor="text1"/>
          <w:sz w:val="32"/>
          <w:szCs w:val="32"/>
        </w:rPr>
      </w:pPr>
      <w:r w:rsidRPr="005B101C">
        <w:rPr>
          <w:rFonts w:ascii="仿宋_GB2312" w:eastAsia="仿宋_GB2312" w:hAnsi="仿宋_GB2312" w:cs="仿宋_GB2312" w:hint="eastAsia"/>
          <w:color w:val="000000" w:themeColor="text1"/>
          <w:kern w:val="0"/>
          <w:sz w:val="32"/>
          <w:szCs w:val="32"/>
        </w:rPr>
        <w:t>22</w:t>
      </w:r>
      <w:r w:rsidR="003C125E" w:rsidRPr="005B101C">
        <w:rPr>
          <w:rFonts w:ascii="仿宋_GB2312" w:eastAsia="仿宋_GB2312" w:hAnsi="仿宋_GB2312" w:cs="仿宋_GB2312" w:hint="eastAsia"/>
          <w:color w:val="000000" w:themeColor="text1"/>
          <w:kern w:val="0"/>
          <w:sz w:val="32"/>
          <w:szCs w:val="32"/>
        </w:rPr>
        <w:t>.强化市场秩序治理。持续开展“铁</w:t>
      </w:r>
      <w:r w:rsidR="003C125E" w:rsidRPr="005B101C">
        <w:rPr>
          <w:rFonts w:ascii="仿宋_GB2312" w:eastAsia="仿宋_GB2312" w:hAnsi="仿宋_GB2312" w:cs="仿宋_GB2312" w:hint="eastAsia"/>
          <w:color w:val="000000" w:themeColor="text1"/>
          <w:sz w:val="32"/>
          <w:szCs w:val="32"/>
        </w:rPr>
        <w:t>拳”</w:t>
      </w:r>
      <w:r w:rsidR="00D664F8" w:rsidRPr="005B101C">
        <w:rPr>
          <w:rFonts w:ascii="仿宋_GB2312" w:eastAsia="仿宋_GB2312" w:hAnsi="仿宋_GB2312" w:cs="仿宋_GB2312" w:hint="eastAsia"/>
          <w:color w:val="000000" w:themeColor="text1"/>
          <w:sz w:val="32"/>
          <w:szCs w:val="32"/>
        </w:rPr>
        <w:t>、</w:t>
      </w:r>
      <w:r w:rsidR="003C125E" w:rsidRPr="005B101C">
        <w:rPr>
          <w:rFonts w:ascii="仿宋_GB2312" w:eastAsia="仿宋_GB2312" w:hAnsi="仿宋_GB2312" w:cs="仿宋_GB2312" w:hint="eastAsia"/>
          <w:color w:val="000000" w:themeColor="text1"/>
          <w:sz w:val="32"/>
          <w:szCs w:val="32"/>
        </w:rPr>
        <w:t>“双打”、扫黑除恶、扫黄打非、长江十年禁捕、商品过度包装、竞争执法、打传规直、涉企违规收费治理、监管护棉、综合治理加油机作弊等专项行动。力争实现执法信息化体系建设“8个100%”目标。</w:t>
      </w:r>
      <w:r w:rsidR="003C125E" w:rsidRPr="005B101C">
        <w:rPr>
          <w:rFonts w:ascii="楷体_GB2312" w:eastAsia="楷体_GB2312" w:hAnsi="楷体" w:cs="仿宋_GB2312" w:hint="eastAsia"/>
          <w:color w:val="000000" w:themeColor="text1"/>
          <w:sz w:val="32"/>
          <w:szCs w:val="32"/>
        </w:rPr>
        <w:t>（</w:t>
      </w:r>
      <w:r w:rsidR="00F82B4D" w:rsidRPr="005B101C">
        <w:rPr>
          <w:rFonts w:ascii="楷体_GB2312" w:eastAsia="楷体_GB2312" w:hAnsi="楷体" w:cs="仿宋_GB2312" w:hint="eastAsia"/>
          <w:color w:val="000000" w:themeColor="text1"/>
          <w:sz w:val="32"/>
          <w:szCs w:val="32"/>
        </w:rPr>
        <w:t>责任单位：</w:t>
      </w:r>
      <w:r w:rsidR="00415154" w:rsidRPr="005B101C">
        <w:rPr>
          <w:rFonts w:ascii="楷体_GB2312" w:eastAsia="楷体_GB2312" w:hAnsi="楷体" w:cs="仿宋_GB2312" w:hint="eastAsia"/>
          <w:color w:val="000000" w:themeColor="text1"/>
          <w:sz w:val="32"/>
          <w:szCs w:val="32"/>
        </w:rPr>
        <w:t>法规股、</w:t>
      </w:r>
      <w:r w:rsidR="00432210" w:rsidRPr="005B101C">
        <w:rPr>
          <w:rFonts w:ascii="楷体_GB2312" w:eastAsia="楷体_GB2312" w:hAnsi="楷体" w:cs="仿宋_GB2312" w:hint="eastAsia"/>
          <w:color w:val="000000" w:themeColor="text1"/>
          <w:sz w:val="32"/>
          <w:szCs w:val="32"/>
        </w:rPr>
        <w:t>执法</w:t>
      </w:r>
      <w:r w:rsidR="003C125E" w:rsidRPr="005B101C">
        <w:rPr>
          <w:rFonts w:ascii="楷体_GB2312" w:eastAsia="楷体_GB2312" w:hAnsi="楷体" w:cs="仿宋_GB2312" w:hint="eastAsia"/>
          <w:color w:val="000000" w:themeColor="text1"/>
          <w:sz w:val="32"/>
          <w:szCs w:val="32"/>
        </w:rPr>
        <w:t>稽查股</w:t>
      </w:r>
      <w:r w:rsidR="00941F3B" w:rsidRPr="005B101C">
        <w:rPr>
          <w:rFonts w:ascii="楷体_GB2312" w:eastAsia="楷体_GB2312" w:hAnsi="楷体" w:cs="仿宋_GB2312" w:hint="eastAsia"/>
          <w:color w:val="000000" w:themeColor="text1"/>
          <w:sz w:val="32"/>
          <w:szCs w:val="32"/>
        </w:rPr>
        <w:t>、价监股、综合执法大队</w:t>
      </w:r>
      <w:r w:rsidR="003C125E" w:rsidRPr="005B101C">
        <w:rPr>
          <w:rFonts w:ascii="楷体_GB2312" w:eastAsia="楷体_GB2312" w:hAnsi="楷体" w:cs="仿宋_GB2312" w:hint="eastAsia"/>
          <w:color w:val="000000" w:themeColor="text1"/>
          <w:sz w:val="32"/>
          <w:szCs w:val="32"/>
        </w:rPr>
        <w:t>）</w:t>
      </w:r>
    </w:p>
    <w:p w:rsidR="00872835" w:rsidRPr="005B101C" w:rsidRDefault="00D664F8" w:rsidP="00E54898">
      <w:pPr>
        <w:pStyle w:val="a6"/>
        <w:widowControl/>
        <w:spacing w:line="560" w:lineRule="exact"/>
        <w:ind w:firstLineChars="200" w:firstLine="640"/>
        <w:rPr>
          <w:rFonts w:ascii="黑体" w:eastAsia="黑体" w:hAnsi="黑体" w:cs="方正楷体_GBK"/>
          <w:bCs/>
          <w:color w:val="000000" w:themeColor="text1"/>
          <w:sz w:val="32"/>
          <w:szCs w:val="32"/>
        </w:rPr>
      </w:pPr>
      <w:r w:rsidRPr="005B101C">
        <w:rPr>
          <w:rFonts w:ascii="黑体" w:eastAsia="黑体" w:hAnsi="黑体" w:cs="方正楷体_GBK" w:hint="eastAsia"/>
          <w:bCs/>
          <w:color w:val="000000" w:themeColor="text1"/>
          <w:sz w:val="32"/>
          <w:szCs w:val="32"/>
        </w:rPr>
        <w:t>六</w:t>
      </w:r>
      <w:r w:rsidR="007E66E2" w:rsidRPr="005B101C">
        <w:rPr>
          <w:rFonts w:ascii="黑体" w:eastAsia="黑体" w:hAnsi="黑体" w:cs="方正楷体_GBK" w:hint="eastAsia"/>
          <w:bCs/>
          <w:color w:val="000000" w:themeColor="text1"/>
          <w:sz w:val="32"/>
          <w:szCs w:val="32"/>
        </w:rPr>
        <w:t>、实施消费环境优化攻坚行动，充分激发有潜能的消费</w:t>
      </w:r>
    </w:p>
    <w:p w:rsidR="00872835" w:rsidRPr="005B101C" w:rsidRDefault="00755DC0" w:rsidP="00E54898">
      <w:pPr>
        <w:pStyle w:val="a6"/>
        <w:widowControl/>
        <w:spacing w:line="560" w:lineRule="exact"/>
        <w:ind w:firstLineChars="200" w:firstLine="640"/>
        <w:rPr>
          <w:rFonts w:ascii="仿宋_GB2312" w:eastAsia="仿宋_GB2312" w:hAnsi="方正仿宋_GBK" w:cs="方正仿宋_GBK"/>
          <w:color w:val="000000" w:themeColor="text1"/>
          <w:sz w:val="32"/>
          <w:szCs w:val="32"/>
        </w:rPr>
      </w:pPr>
      <w:r w:rsidRPr="005B101C">
        <w:rPr>
          <w:rFonts w:ascii="仿宋_GB2312" w:eastAsia="仿宋_GB2312" w:hAnsi="仿宋_GB2312" w:cs="仿宋_GB2312" w:hint="eastAsia"/>
          <w:color w:val="000000" w:themeColor="text1"/>
          <w:kern w:val="0"/>
          <w:sz w:val="32"/>
          <w:szCs w:val="32"/>
        </w:rPr>
        <w:t>23</w:t>
      </w:r>
      <w:r w:rsidR="003C125E" w:rsidRPr="005B101C">
        <w:rPr>
          <w:rFonts w:ascii="仿宋_GB2312" w:eastAsia="仿宋_GB2312" w:hAnsi="仿宋_GB2312" w:cs="仿宋_GB2312" w:hint="eastAsia"/>
          <w:color w:val="000000" w:themeColor="text1"/>
          <w:kern w:val="0"/>
          <w:sz w:val="32"/>
          <w:szCs w:val="32"/>
        </w:rPr>
        <w:t>.健全消费者权益保护工作机制</w:t>
      </w:r>
      <w:r w:rsidR="00432210" w:rsidRPr="005B101C">
        <w:rPr>
          <w:rFonts w:ascii="仿宋_GB2312" w:eastAsia="仿宋_GB2312" w:hAnsi="仿宋_GB2312" w:cs="仿宋_GB2312" w:hint="eastAsia"/>
          <w:color w:val="000000" w:themeColor="text1"/>
          <w:kern w:val="0"/>
          <w:sz w:val="32"/>
          <w:szCs w:val="32"/>
        </w:rPr>
        <w:t>。深化消费维权效能提升、智慧支撑、消费品质提升、消费牵引监管执法、消</w:t>
      </w:r>
      <w:r w:rsidR="00432210" w:rsidRPr="005B101C">
        <w:rPr>
          <w:rFonts w:ascii="仿宋_GB2312" w:eastAsia="仿宋_GB2312" w:hAnsi="仿宋" w:cs="仿宋_GB2312" w:hint="eastAsia"/>
          <w:color w:val="000000" w:themeColor="text1"/>
          <w:sz w:val="32"/>
          <w:szCs w:val="32"/>
        </w:rPr>
        <w:t>费环境优化等“五大行动”，</w:t>
      </w:r>
      <w:r w:rsidR="001341CA" w:rsidRPr="005B101C">
        <w:rPr>
          <w:rFonts w:ascii="仿宋_GB2312" w:eastAsia="仿宋_GB2312" w:hAnsi="仿宋" w:cs="仿宋_GB2312" w:hint="eastAsia"/>
          <w:color w:val="000000" w:themeColor="text1"/>
          <w:sz w:val="32"/>
          <w:szCs w:val="32"/>
        </w:rPr>
        <w:t>持续打造“放心消费</w:t>
      </w:r>
      <w:r w:rsidR="007E66E2" w:rsidRPr="005B101C">
        <w:rPr>
          <w:rFonts w:ascii="仿宋_GB2312" w:eastAsia="仿宋_GB2312" w:hAnsi="仿宋" w:cs="仿宋_GB2312" w:hint="eastAsia"/>
          <w:color w:val="000000" w:themeColor="text1"/>
          <w:sz w:val="32"/>
          <w:szCs w:val="32"/>
        </w:rPr>
        <w:t>还是</w:t>
      </w:r>
      <w:r w:rsidR="001341CA" w:rsidRPr="005B101C">
        <w:rPr>
          <w:rFonts w:ascii="仿宋_GB2312" w:eastAsia="仿宋_GB2312" w:hAnsi="仿宋" w:cs="仿宋_GB2312" w:hint="eastAsia"/>
          <w:color w:val="000000" w:themeColor="text1"/>
          <w:sz w:val="32"/>
          <w:szCs w:val="32"/>
        </w:rPr>
        <w:t>湖北”消费品牌。持续推进ODR 企业发展、湖北315 消费投诉和解平台、七天无理由退货承诺活动。打造贴心服务12315 品牌，深化红色维权站建设，加强基层消保工作规范化。深入开展消费投诉信息公示，健全新型消费领域信用体系。</w:t>
      </w:r>
      <w:r w:rsidR="00470859" w:rsidRPr="005B101C">
        <w:rPr>
          <w:rFonts w:ascii="楷体_GB2312" w:eastAsia="楷体_GB2312" w:hAnsi="楷体" w:cs="仿宋_GB2312" w:hint="eastAsia"/>
          <w:color w:val="000000" w:themeColor="text1"/>
          <w:sz w:val="32"/>
          <w:szCs w:val="32"/>
        </w:rPr>
        <w:t>（责任单位：消保股）</w:t>
      </w:r>
    </w:p>
    <w:p w:rsidR="00872835" w:rsidRPr="005B101C" w:rsidRDefault="001E4E44" w:rsidP="00E54898">
      <w:pPr>
        <w:pStyle w:val="a6"/>
        <w:widowControl/>
        <w:spacing w:line="560" w:lineRule="exact"/>
        <w:ind w:firstLineChars="200" w:firstLine="640"/>
        <w:rPr>
          <w:rFonts w:ascii="仿宋_GB2312" w:eastAsia="仿宋_GB2312" w:hAnsi="方正仿宋_GBK" w:cs="方正仿宋_GBK"/>
          <w:color w:val="000000" w:themeColor="text1"/>
          <w:sz w:val="32"/>
          <w:szCs w:val="32"/>
        </w:rPr>
      </w:pPr>
      <w:r w:rsidRPr="005B101C">
        <w:rPr>
          <w:rFonts w:ascii="仿宋_GB2312" w:eastAsia="仿宋_GB2312" w:hAnsi="仿宋_GB2312" w:cs="仿宋_GB2312" w:hint="eastAsia"/>
          <w:color w:val="000000" w:themeColor="text1"/>
          <w:kern w:val="0"/>
          <w:sz w:val="32"/>
          <w:szCs w:val="32"/>
        </w:rPr>
        <w:t>2</w:t>
      </w:r>
      <w:r w:rsidR="00755DC0" w:rsidRPr="005B101C">
        <w:rPr>
          <w:rFonts w:ascii="仿宋_GB2312" w:eastAsia="仿宋_GB2312" w:hAnsi="仿宋_GB2312" w:cs="仿宋_GB2312" w:hint="eastAsia"/>
          <w:color w:val="000000" w:themeColor="text1"/>
          <w:kern w:val="0"/>
          <w:sz w:val="32"/>
          <w:szCs w:val="32"/>
        </w:rPr>
        <w:t>4</w:t>
      </w:r>
      <w:r w:rsidR="00432210" w:rsidRPr="005B101C">
        <w:rPr>
          <w:rFonts w:ascii="仿宋_GB2312" w:eastAsia="仿宋_GB2312" w:hAnsi="仿宋_GB2312" w:cs="仿宋_GB2312" w:hint="eastAsia"/>
          <w:color w:val="000000" w:themeColor="text1"/>
          <w:kern w:val="0"/>
          <w:sz w:val="32"/>
          <w:szCs w:val="32"/>
        </w:rPr>
        <w:t>.</w:t>
      </w:r>
      <w:r w:rsidR="00CD48B0" w:rsidRPr="005B101C">
        <w:rPr>
          <w:rFonts w:ascii="仿宋_GB2312" w:eastAsia="仿宋_GB2312" w:hAnsi="仿宋_GB2312" w:cs="仿宋_GB2312" w:hint="eastAsia"/>
          <w:color w:val="000000" w:themeColor="text1"/>
          <w:kern w:val="0"/>
          <w:sz w:val="32"/>
          <w:szCs w:val="32"/>
        </w:rPr>
        <w:t>坚持</w:t>
      </w:r>
      <w:r w:rsidR="00432210" w:rsidRPr="005B101C">
        <w:rPr>
          <w:rFonts w:ascii="仿宋_GB2312" w:eastAsia="仿宋_GB2312" w:hAnsi="仿宋_GB2312" w:cs="仿宋_GB2312" w:hint="eastAsia"/>
          <w:color w:val="000000" w:themeColor="text1"/>
          <w:kern w:val="0"/>
          <w:sz w:val="32"/>
          <w:szCs w:val="32"/>
        </w:rPr>
        <w:t>新时代“枫桥经验”。健全消费纠纷多元化解机制，推进线下购物“七日无理由退货”活动，积极培育</w:t>
      </w:r>
      <w:r w:rsidR="00432210" w:rsidRPr="005B101C">
        <w:rPr>
          <w:rFonts w:ascii="仿宋_GB2312" w:eastAsia="仿宋_GB2312" w:hAnsi="仿宋_GB2312" w:cs="仿宋_GB2312" w:hint="eastAsia"/>
          <w:color w:val="000000" w:themeColor="text1"/>
          <w:sz w:val="32"/>
          <w:szCs w:val="32"/>
        </w:rPr>
        <w:t>放心消费示范单位。引导支持各类市场主体文明经营，引导市民文明消费，合力共创全国文明城市。</w:t>
      </w:r>
      <w:r w:rsidR="00470859" w:rsidRPr="005B101C">
        <w:rPr>
          <w:rFonts w:ascii="楷体_GB2312" w:eastAsia="楷体_GB2312" w:hAnsi="楷体" w:cs="仿宋_GB2312" w:hint="eastAsia"/>
          <w:color w:val="000000" w:themeColor="text1"/>
          <w:sz w:val="32"/>
          <w:szCs w:val="32"/>
        </w:rPr>
        <w:t>（责任单位：消保股）</w:t>
      </w:r>
    </w:p>
    <w:p w:rsidR="00432210" w:rsidRPr="005B101C" w:rsidRDefault="00432210" w:rsidP="00E54898">
      <w:pPr>
        <w:pStyle w:val="a6"/>
        <w:widowControl/>
        <w:spacing w:line="560" w:lineRule="exact"/>
        <w:ind w:firstLineChars="200" w:firstLine="640"/>
        <w:rPr>
          <w:rFonts w:ascii="楷体_GB2312" w:eastAsia="楷体_GB2312" w:hAnsi="楷体" w:cs="仿宋_GB2312"/>
          <w:color w:val="000000" w:themeColor="text1"/>
          <w:sz w:val="32"/>
          <w:szCs w:val="32"/>
        </w:rPr>
      </w:pPr>
      <w:r w:rsidRPr="005B101C">
        <w:rPr>
          <w:rFonts w:ascii="仿宋_GB2312" w:eastAsia="仿宋_GB2312" w:hAnsi="仿宋_GB2312" w:cs="仿宋_GB2312" w:hint="eastAsia"/>
          <w:color w:val="000000" w:themeColor="text1"/>
          <w:kern w:val="0"/>
          <w:sz w:val="32"/>
          <w:szCs w:val="32"/>
        </w:rPr>
        <w:lastRenderedPageBreak/>
        <w:t>2</w:t>
      </w:r>
      <w:r w:rsidR="00755DC0" w:rsidRPr="005B101C">
        <w:rPr>
          <w:rFonts w:ascii="仿宋_GB2312" w:eastAsia="仿宋_GB2312" w:hAnsi="仿宋_GB2312" w:cs="仿宋_GB2312" w:hint="eastAsia"/>
          <w:color w:val="000000" w:themeColor="text1"/>
          <w:kern w:val="0"/>
          <w:sz w:val="32"/>
          <w:szCs w:val="32"/>
        </w:rPr>
        <w:t>5</w:t>
      </w:r>
      <w:r w:rsidR="001E4E44" w:rsidRPr="005B101C">
        <w:rPr>
          <w:rFonts w:ascii="仿宋_GB2312" w:eastAsia="仿宋_GB2312" w:hAnsi="仿宋_GB2312" w:cs="仿宋_GB2312" w:hint="eastAsia"/>
          <w:color w:val="000000" w:themeColor="text1"/>
          <w:kern w:val="0"/>
          <w:sz w:val="32"/>
          <w:szCs w:val="32"/>
        </w:rPr>
        <w:t>.</w:t>
      </w:r>
      <w:r w:rsidRPr="005B101C">
        <w:rPr>
          <w:rFonts w:ascii="仿宋_GB2312" w:eastAsia="仿宋_GB2312" w:hAnsi="仿宋_GB2312" w:cs="仿宋_GB2312" w:hint="eastAsia"/>
          <w:color w:val="000000" w:themeColor="text1"/>
          <w:kern w:val="0"/>
          <w:sz w:val="32"/>
          <w:szCs w:val="32"/>
        </w:rPr>
        <w:t>加强重点消费领域问题整治。部署开展违</w:t>
      </w:r>
      <w:r w:rsidRPr="005B101C">
        <w:rPr>
          <w:rFonts w:ascii="仿宋_GB2312" w:eastAsia="仿宋_GB2312" w:hAnsi="仿宋_GB2312" w:cs="仿宋_GB2312" w:hint="eastAsia"/>
          <w:color w:val="000000" w:themeColor="text1"/>
          <w:sz w:val="32"/>
          <w:szCs w:val="32"/>
        </w:rPr>
        <w:t>规从事商业营销宣传整治、传统媒体广告乱象整治、涉健康领域广告综合治理、幼儿托育机构收费问题专项整治和加油站油品质量监督抽查、执法稽查暗访等系列行动。</w:t>
      </w:r>
      <w:r w:rsidRPr="005B101C">
        <w:rPr>
          <w:rFonts w:ascii="楷体_GB2312" w:eastAsia="楷体_GB2312" w:hAnsi="楷体" w:cs="仿宋_GB2312" w:hint="eastAsia"/>
          <w:color w:val="000000" w:themeColor="text1"/>
          <w:sz w:val="32"/>
          <w:szCs w:val="32"/>
        </w:rPr>
        <w:t>（</w:t>
      </w:r>
      <w:r w:rsidR="00470859" w:rsidRPr="005B101C">
        <w:rPr>
          <w:rFonts w:ascii="楷体_GB2312" w:eastAsia="楷体_GB2312" w:hAnsi="楷体" w:cs="仿宋_GB2312" w:hint="eastAsia"/>
          <w:color w:val="000000" w:themeColor="text1"/>
          <w:sz w:val="32"/>
          <w:szCs w:val="32"/>
        </w:rPr>
        <w:t>责任单位：</w:t>
      </w:r>
      <w:r w:rsidRPr="005B101C">
        <w:rPr>
          <w:rFonts w:ascii="楷体_GB2312" w:eastAsia="楷体_GB2312" w:hAnsi="楷体" w:cs="仿宋_GB2312" w:hint="eastAsia"/>
          <w:color w:val="000000" w:themeColor="text1"/>
          <w:sz w:val="32"/>
          <w:szCs w:val="32"/>
        </w:rPr>
        <w:t>执法稽查股）</w:t>
      </w:r>
    </w:p>
    <w:p w:rsidR="00432210" w:rsidRPr="005B101C" w:rsidRDefault="00D664F8" w:rsidP="00E54898">
      <w:pPr>
        <w:pStyle w:val="a3"/>
        <w:shd w:val="clear" w:color="auto" w:fill="FFFFFF"/>
        <w:spacing w:before="0" w:beforeAutospacing="0" w:after="0" w:afterAutospacing="0" w:line="560" w:lineRule="exact"/>
        <w:ind w:firstLineChars="199" w:firstLine="637"/>
        <w:jc w:val="both"/>
        <w:rPr>
          <w:rFonts w:ascii="黑体" w:eastAsia="黑体" w:hAnsi="黑体" w:cs="仿宋_GB2312"/>
          <w:color w:val="000000" w:themeColor="text1"/>
          <w:kern w:val="2"/>
          <w:sz w:val="32"/>
          <w:szCs w:val="32"/>
        </w:rPr>
      </w:pPr>
      <w:r w:rsidRPr="005B101C">
        <w:rPr>
          <w:rFonts w:ascii="黑体" w:eastAsia="黑体" w:hAnsi="黑体" w:cs="方正楷体_GBK" w:hint="eastAsia"/>
          <w:bCs/>
          <w:color w:val="000000" w:themeColor="text1"/>
          <w:kern w:val="2"/>
          <w:sz w:val="32"/>
          <w:szCs w:val="32"/>
        </w:rPr>
        <w:t>七</w:t>
      </w:r>
      <w:r w:rsidR="007E66E2" w:rsidRPr="005B101C">
        <w:rPr>
          <w:rFonts w:ascii="黑体" w:eastAsia="黑体" w:hAnsi="黑体" w:cs="方正楷体_GBK" w:hint="eastAsia"/>
          <w:bCs/>
          <w:color w:val="000000" w:themeColor="text1"/>
          <w:kern w:val="2"/>
          <w:sz w:val="32"/>
          <w:szCs w:val="32"/>
        </w:rPr>
        <w:t>、</w:t>
      </w:r>
      <w:r w:rsidR="00BA1C2B" w:rsidRPr="005B101C">
        <w:rPr>
          <w:rFonts w:ascii="黑体" w:eastAsia="黑体" w:hAnsi="黑体" w:cs="方正楷体_GBK" w:hint="eastAsia"/>
          <w:bCs/>
          <w:color w:val="000000" w:themeColor="text1"/>
          <w:kern w:val="2"/>
          <w:sz w:val="32"/>
          <w:szCs w:val="32"/>
        </w:rPr>
        <w:t>实施智慧监管赋能增效攻坚行动，大力创新“数化市场监管”方式路径</w:t>
      </w:r>
    </w:p>
    <w:p w:rsidR="0061268E" w:rsidRPr="005B101C" w:rsidRDefault="00BA1C2B" w:rsidP="00E54898">
      <w:pPr>
        <w:widowControl/>
        <w:spacing w:line="560" w:lineRule="exact"/>
        <w:ind w:firstLineChars="200" w:firstLine="640"/>
        <w:contextualSpacing/>
        <w:rPr>
          <w:rFonts w:ascii="楷体_GB2312" w:eastAsia="楷体_GB2312" w:hAnsi="楷体" w:cs="仿宋_GB2312"/>
          <w:color w:val="000000" w:themeColor="text1"/>
          <w:sz w:val="32"/>
          <w:szCs w:val="32"/>
        </w:rPr>
      </w:pPr>
      <w:r w:rsidRPr="005B101C">
        <w:rPr>
          <w:rFonts w:ascii="仿宋_GB2312" w:eastAsia="仿宋_GB2312" w:hAnsi="仿宋_GB2312" w:cs="仿宋_GB2312" w:hint="eastAsia"/>
          <w:color w:val="000000" w:themeColor="text1"/>
          <w:kern w:val="0"/>
          <w:sz w:val="32"/>
          <w:szCs w:val="32"/>
        </w:rPr>
        <w:t>2</w:t>
      </w:r>
      <w:r w:rsidR="00755DC0" w:rsidRPr="005B101C">
        <w:rPr>
          <w:rFonts w:ascii="仿宋_GB2312" w:eastAsia="仿宋_GB2312" w:hAnsi="仿宋_GB2312" w:cs="仿宋_GB2312" w:hint="eastAsia"/>
          <w:color w:val="000000" w:themeColor="text1"/>
          <w:kern w:val="0"/>
          <w:sz w:val="32"/>
          <w:szCs w:val="32"/>
        </w:rPr>
        <w:t>6</w:t>
      </w:r>
      <w:r w:rsidRPr="005B101C">
        <w:rPr>
          <w:rFonts w:ascii="仿宋_GB2312" w:eastAsia="仿宋_GB2312" w:hAnsi="仿宋_GB2312" w:cs="仿宋_GB2312" w:hint="eastAsia"/>
          <w:color w:val="000000" w:themeColor="text1"/>
          <w:kern w:val="0"/>
          <w:sz w:val="32"/>
          <w:szCs w:val="32"/>
        </w:rPr>
        <w:t>.</w:t>
      </w:r>
      <w:r w:rsidR="0061268E" w:rsidRPr="005B101C">
        <w:rPr>
          <w:rFonts w:ascii="仿宋_GB2312" w:eastAsia="仿宋_GB2312" w:hAnsi="仿宋_GB2312" w:cs="仿宋_GB2312" w:hint="eastAsia"/>
          <w:color w:val="000000" w:themeColor="text1"/>
          <w:kern w:val="0"/>
          <w:sz w:val="32"/>
          <w:szCs w:val="32"/>
        </w:rPr>
        <w:t>全面推进“一企一照一码”应用。</w:t>
      </w:r>
      <w:r w:rsidR="00872835" w:rsidRPr="005B101C">
        <w:rPr>
          <w:rFonts w:ascii="仿宋_GB2312" w:eastAsia="仿宋_GB2312" w:hAnsi="仿宋_GB2312" w:cs="仿宋_GB2312" w:hint="eastAsia"/>
          <w:color w:val="000000" w:themeColor="text1"/>
          <w:kern w:val="0"/>
          <w:sz w:val="32"/>
          <w:szCs w:val="32"/>
        </w:rPr>
        <w:t>积</w:t>
      </w:r>
      <w:r w:rsidR="00872835" w:rsidRPr="005B101C">
        <w:rPr>
          <w:rFonts w:ascii="仿宋_GB2312" w:eastAsia="仿宋_GB2312" w:hAnsi="仿宋_GB2312" w:cs="仿宋_GB2312" w:hint="eastAsia"/>
          <w:color w:val="000000" w:themeColor="text1"/>
          <w:sz w:val="32"/>
          <w:szCs w:val="32"/>
        </w:rPr>
        <w:t>极推动纸质营业执照二维码与电子营业执照企业码“两码合</w:t>
      </w:r>
      <w:r w:rsidR="007E66E2" w:rsidRPr="005B101C">
        <w:rPr>
          <w:rFonts w:ascii="仿宋_GB2312" w:eastAsia="仿宋_GB2312" w:hAnsi="仿宋_GB2312" w:cs="仿宋_GB2312" w:hint="eastAsia"/>
          <w:color w:val="000000" w:themeColor="text1"/>
          <w:sz w:val="32"/>
          <w:szCs w:val="32"/>
        </w:rPr>
        <w:t>一”</w:t>
      </w:r>
      <w:r w:rsidR="00872835" w:rsidRPr="005B101C">
        <w:rPr>
          <w:rFonts w:ascii="仿宋_GB2312" w:eastAsia="仿宋_GB2312" w:hAnsi="仿宋_GB2312" w:cs="仿宋_GB2312" w:hint="eastAsia"/>
          <w:color w:val="000000" w:themeColor="text1"/>
          <w:sz w:val="32"/>
          <w:szCs w:val="32"/>
        </w:rPr>
        <w:t>，全面推进“一码通”应用，拓展电子营业执照和“鄂企通码</w:t>
      </w:r>
      <w:r w:rsidR="007E66E2" w:rsidRPr="005B101C">
        <w:rPr>
          <w:rFonts w:ascii="仿宋_GB2312" w:eastAsia="仿宋_GB2312" w:hAnsi="仿宋_GB2312" w:cs="仿宋_GB2312" w:hint="eastAsia"/>
          <w:color w:val="000000" w:themeColor="text1"/>
          <w:sz w:val="32"/>
          <w:szCs w:val="32"/>
        </w:rPr>
        <w:t>”</w:t>
      </w:r>
      <w:r w:rsidR="00872835" w:rsidRPr="005B101C">
        <w:rPr>
          <w:rFonts w:ascii="仿宋_GB2312" w:eastAsia="仿宋_GB2312" w:hAnsi="仿宋_GB2312" w:cs="仿宋_GB2312" w:hint="eastAsia"/>
          <w:color w:val="000000" w:themeColor="text1"/>
          <w:sz w:val="32"/>
          <w:szCs w:val="32"/>
        </w:rPr>
        <w:t>在市场准入、金融、招投标等涉企高频服务领域应用。</w:t>
      </w:r>
      <w:r w:rsidR="0061268E" w:rsidRPr="005B101C">
        <w:rPr>
          <w:rFonts w:ascii="楷体_GB2312" w:eastAsia="楷体_GB2312" w:hAnsi="楷体" w:cs="仿宋_GB2312" w:hint="eastAsia"/>
          <w:color w:val="000000" w:themeColor="text1"/>
          <w:sz w:val="32"/>
          <w:szCs w:val="32"/>
        </w:rPr>
        <w:t>（</w:t>
      </w:r>
      <w:r w:rsidR="00470859" w:rsidRPr="005B101C">
        <w:rPr>
          <w:rFonts w:ascii="楷体_GB2312" w:eastAsia="楷体_GB2312" w:hAnsi="楷体" w:cs="仿宋_GB2312" w:hint="eastAsia"/>
          <w:color w:val="000000" w:themeColor="text1"/>
          <w:sz w:val="32"/>
          <w:szCs w:val="32"/>
        </w:rPr>
        <w:t>责任单位：</w:t>
      </w:r>
      <w:r w:rsidR="0061268E" w:rsidRPr="005B101C">
        <w:rPr>
          <w:rFonts w:ascii="楷体_GB2312" w:eastAsia="楷体_GB2312" w:hAnsi="楷体" w:cs="仿宋_GB2312" w:hint="eastAsia"/>
          <w:color w:val="000000" w:themeColor="text1"/>
          <w:sz w:val="32"/>
          <w:szCs w:val="32"/>
        </w:rPr>
        <w:t>注册股）</w:t>
      </w:r>
    </w:p>
    <w:p w:rsidR="0061268E" w:rsidRPr="005B101C" w:rsidRDefault="0061268E" w:rsidP="00E54898">
      <w:pPr>
        <w:widowControl/>
        <w:spacing w:line="560" w:lineRule="exact"/>
        <w:ind w:firstLineChars="196" w:firstLine="627"/>
        <w:contextualSpacing/>
        <w:rPr>
          <w:rFonts w:ascii="楷体_GB2312" w:eastAsia="楷体_GB2312" w:hAnsi="楷体" w:cs="仿宋_GB2312"/>
          <w:color w:val="000000" w:themeColor="text1"/>
          <w:sz w:val="32"/>
          <w:szCs w:val="32"/>
        </w:rPr>
      </w:pPr>
      <w:r w:rsidRPr="005B101C">
        <w:rPr>
          <w:rFonts w:ascii="仿宋_GB2312" w:eastAsia="仿宋_GB2312" w:hAnsi="仿宋_GB2312" w:cs="仿宋_GB2312" w:hint="eastAsia"/>
          <w:color w:val="000000" w:themeColor="text1"/>
          <w:kern w:val="0"/>
          <w:sz w:val="32"/>
          <w:szCs w:val="32"/>
        </w:rPr>
        <w:t>2</w:t>
      </w:r>
      <w:r w:rsidR="00755DC0" w:rsidRPr="005B101C">
        <w:rPr>
          <w:rFonts w:ascii="仿宋_GB2312" w:eastAsia="仿宋_GB2312" w:hAnsi="仿宋_GB2312" w:cs="仿宋_GB2312" w:hint="eastAsia"/>
          <w:color w:val="000000" w:themeColor="text1"/>
          <w:kern w:val="0"/>
          <w:sz w:val="32"/>
          <w:szCs w:val="32"/>
        </w:rPr>
        <w:t>7</w:t>
      </w:r>
      <w:r w:rsidRPr="005B101C">
        <w:rPr>
          <w:rFonts w:ascii="仿宋_GB2312" w:eastAsia="仿宋_GB2312" w:hAnsi="仿宋_GB2312" w:cs="仿宋_GB2312" w:hint="eastAsia"/>
          <w:color w:val="000000" w:themeColor="text1"/>
          <w:kern w:val="0"/>
          <w:sz w:val="32"/>
          <w:szCs w:val="32"/>
        </w:rPr>
        <w:t>.深化“一键通”改革。依托省局“智慧审批一张网”，加</w:t>
      </w:r>
      <w:r w:rsidRPr="005B101C">
        <w:rPr>
          <w:rFonts w:ascii="仿宋_GB2312" w:eastAsia="仿宋_GB2312" w:hAnsi="仿宋_GB2312" w:cs="仿宋_GB2312" w:hint="eastAsia"/>
          <w:color w:val="000000" w:themeColor="text1"/>
          <w:sz w:val="32"/>
          <w:szCs w:val="32"/>
        </w:rPr>
        <w:t>强准入和准营业务协同，持续推进登记业务系统与行政审批系统的深度融合，将更多市场监管部门行政许可事项纳入“一键通”联办范围，推动证照在更大范围“一键三联”（联办、联变、联销）。</w:t>
      </w:r>
      <w:r w:rsidRPr="005B101C">
        <w:rPr>
          <w:rFonts w:ascii="楷体_GB2312" w:eastAsia="楷体_GB2312" w:hAnsi="楷体" w:cs="仿宋_GB2312" w:hint="eastAsia"/>
          <w:color w:val="000000" w:themeColor="text1"/>
          <w:sz w:val="32"/>
          <w:szCs w:val="32"/>
        </w:rPr>
        <w:t>（</w:t>
      </w:r>
      <w:r w:rsidR="00470859" w:rsidRPr="005B101C">
        <w:rPr>
          <w:rFonts w:ascii="楷体_GB2312" w:eastAsia="楷体_GB2312" w:hAnsi="楷体" w:cs="仿宋_GB2312" w:hint="eastAsia"/>
          <w:color w:val="000000" w:themeColor="text1"/>
          <w:sz w:val="32"/>
          <w:szCs w:val="32"/>
        </w:rPr>
        <w:t>责任单位：</w:t>
      </w:r>
      <w:r w:rsidRPr="005B101C">
        <w:rPr>
          <w:rFonts w:ascii="楷体_GB2312" w:eastAsia="楷体_GB2312" w:hAnsi="楷体" w:cs="仿宋_GB2312" w:hint="eastAsia"/>
          <w:color w:val="000000" w:themeColor="text1"/>
          <w:sz w:val="32"/>
          <w:szCs w:val="32"/>
        </w:rPr>
        <w:t>注册股）</w:t>
      </w:r>
    </w:p>
    <w:p w:rsidR="0061268E" w:rsidRPr="005B101C" w:rsidRDefault="0061268E" w:rsidP="00E54898">
      <w:pPr>
        <w:widowControl/>
        <w:spacing w:line="560" w:lineRule="exact"/>
        <w:ind w:firstLineChars="200" w:firstLine="640"/>
        <w:contextualSpacing/>
        <w:rPr>
          <w:rFonts w:ascii="楷体_GB2312" w:eastAsia="楷体_GB2312" w:hAnsi="楷体" w:cs="仿宋_GB2312"/>
          <w:color w:val="000000" w:themeColor="text1"/>
          <w:sz w:val="32"/>
          <w:szCs w:val="32"/>
        </w:rPr>
      </w:pPr>
      <w:r w:rsidRPr="005B101C">
        <w:rPr>
          <w:rFonts w:ascii="仿宋_GB2312" w:eastAsia="仿宋_GB2312" w:hAnsi="仿宋_GB2312" w:cs="仿宋_GB2312" w:hint="eastAsia"/>
          <w:color w:val="000000" w:themeColor="text1"/>
          <w:kern w:val="0"/>
          <w:sz w:val="32"/>
          <w:szCs w:val="32"/>
        </w:rPr>
        <w:t>2</w:t>
      </w:r>
      <w:r w:rsidR="00755DC0" w:rsidRPr="005B101C">
        <w:rPr>
          <w:rFonts w:ascii="仿宋_GB2312" w:eastAsia="仿宋_GB2312" w:hAnsi="仿宋_GB2312" w:cs="仿宋_GB2312" w:hint="eastAsia"/>
          <w:color w:val="000000" w:themeColor="text1"/>
          <w:kern w:val="0"/>
          <w:sz w:val="32"/>
          <w:szCs w:val="32"/>
        </w:rPr>
        <w:t>8</w:t>
      </w:r>
      <w:r w:rsidRPr="005B101C">
        <w:rPr>
          <w:rFonts w:ascii="仿宋_GB2312" w:eastAsia="仿宋_GB2312" w:hAnsi="仿宋_GB2312" w:cs="仿宋_GB2312" w:hint="eastAsia"/>
          <w:color w:val="000000" w:themeColor="text1"/>
          <w:kern w:val="0"/>
          <w:sz w:val="32"/>
          <w:szCs w:val="32"/>
        </w:rPr>
        <w:t>.推行“一业一查”跨部门联合抽查检查。按照“事项应合尽合、部门应联尽联、频率应减尽减”的原则，通过制定行业统一检查事项清单，创新推进</w:t>
      </w:r>
      <w:r w:rsidRPr="005B101C">
        <w:rPr>
          <w:rFonts w:ascii="仿宋_GB2312" w:eastAsia="仿宋_GB2312" w:hAnsi="仿宋" w:cs="仿宋_GB2312" w:hint="eastAsia"/>
          <w:color w:val="000000" w:themeColor="text1"/>
          <w:kern w:val="0"/>
          <w:sz w:val="32"/>
          <w:szCs w:val="32"/>
        </w:rPr>
        <w:t>服务型监管新模式，实现“综合查一次”，减轻企业负担。</w:t>
      </w:r>
      <w:r w:rsidRPr="005B101C">
        <w:rPr>
          <w:rFonts w:ascii="楷体_GB2312" w:eastAsia="楷体_GB2312" w:hAnsi="楷体" w:cs="仿宋_GB2312" w:hint="eastAsia"/>
          <w:color w:val="000000" w:themeColor="text1"/>
          <w:sz w:val="32"/>
          <w:szCs w:val="32"/>
        </w:rPr>
        <w:t>（</w:t>
      </w:r>
      <w:r w:rsidR="00470859" w:rsidRPr="005B101C">
        <w:rPr>
          <w:rFonts w:ascii="楷体_GB2312" w:eastAsia="楷体_GB2312" w:hAnsi="楷体" w:cs="仿宋_GB2312" w:hint="eastAsia"/>
          <w:color w:val="000000" w:themeColor="text1"/>
          <w:sz w:val="32"/>
          <w:szCs w:val="32"/>
        </w:rPr>
        <w:t>责任单位：</w:t>
      </w:r>
      <w:r w:rsidRPr="005B101C">
        <w:rPr>
          <w:rFonts w:ascii="楷体_GB2312" w:eastAsia="楷体_GB2312" w:hAnsi="楷体" w:cs="仿宋_GB2312" w:hint="eastAsia"/>
          <w:color w:val="000000" w:themeColor="text1"/>
          <w:sz w:val="32"/>
          <w:szCs w:val="32"/>
        </w:rPr>
        <w:t>信用股）</w:t>
      </w:r>
    </w:p>
    <w:p w:rsidR="00BA1C2B" w:rsidRPr="005B101C" w:rsidRDefault="00161499" w:rsidP="00E54898">
      <w:pPr>
        <w:pStyle w:val="a3"/>
        <w:shd w:val="clear" w:color="auto" w:fill="FFFFFF"/>
        <w:spacing w:before="0" w:beforeAutospacing="0" w:after="0" w:afterAutospacing="0" w:line="560" w:lineRule="exact"/>
        <w:ind w:firstLineChars="196" w:firstLine="627"/>
        <w:rPr>
          <w:rFonts w:ascii="楷体_GB2312" w:eastAsia="楷体_GB2312" w:hAnsi="楷体" w:cs="仿宋_GB2312"/>
          <w:color w:val="000000" w:themeColor="text1"/>
          <w:kern w:val="2"/>
          <w:sz w:val="32"/>
          <w:szCs w:val="32"/>
        </w:rPr>
      </w:pPr>
      <w:r w:rsidRPr="005B101C">
        <w:rPr>
          <w:rFonts w:ascii="仿宋_GB2312" w:eastAsia="仿宋_GB2312" w:hAnsi="仿宋_GB2312" w:cs="仿宋_GB2312" w:hint="eastAsia"/>
          <w:color w:val="000000" w:themeColor="text1"/>
          <w:sz w:val="32"/>
          <w:szCs w:val="32"/>
        </w:rPr>
        <w:t>2</w:t>
      </w:r>
      <w:r w:rsidR="00755DC0" w:rsidRPr="005B101C">
        <w:rPr>
          <w:rFonts w:ascii="仿宋_GB2312" w:eastAsia="仿宋_GB2312" w:hAnsi="仿宋_GB2312" w:cs="仿宋_GB2312" w:hint="eastAsia"/>
          <w:color w:val="000000" w:themeColor="text1"/>
          <w:sz w:val="32"/>
          <w:szCs w:val="32"/>
        </w:rPr>
        <w:t>9</w:t>
      </w:r>
      <w:r w:rsidRPr="005B101C">
        <w:rPr>
          <w:rFonts w:ascii="仿宋_GB2312" w:eastAsia="仿宋_GB2312" w:hAnsi="仿宋_GB2312" w:cs="仿宋_GB2312" w:hint="eastAsia"/>
          <w:color w:val="000000" w:themeColor="text1"/>
          <w:sz w:val="32"/>
          <w:szCs w:val="32"/>
        </w:rPr>
        <w:t>.</w:t>
      </w:r>
      <w:r w:rsidR="001E4E44" w:rsidRPr="005B101C">
        <w:rPr>
          <w:rFonts w:ascii="仿宋_GB2312" w:eastAsia="仿宋_GB2312" w:hAnsi="仿宋_GB2312" w:cs="仿宋_GB2312" w:hint="eastAsia"/>
          <w:color w:val="000000" w:themeColor="text1"/>
          <w:sz w:val="32"/>
          <w:szCs w:val="32"/>
        </w:rPr>
        <w:t>全面推行“数化市场监管”方式。</w:t>
      </w:r>
      <w:r w:rsidR="00F82B4D" w:rsidRPr="005B101C">
        <w:rPr>
          <w:rFonts w:ascii="仿宋_GB2312" w:eastAsia="仿宋_GB2312" w:hAnsi="仿宋_GB2312" w:cs="仿宋_GB2312" w:hint="eastAsia"/>
          <w:color w:val="000000" w:themeColor="text1"/>
          <w:sz w:val="32"/>
          <w:szCs w:val="32"/>
        </w:rPr>
        <w:t>依托省</w:t>
      </w:r>
      <w:r w:rsidR="00F82B4D" w:rsidRPr="005B101C">
        <w:rPr>
          <w:rFonts w:ascii="仿宋_GB2312" w:eastAsia="仿宋_GB2312" w:hAnsi="仿宋_GB2312" w:cs="仿宋_GB2312" w:hint="eastAsia"/>
          <w:color w:val="000000" w:themeColor="text1"/>
          <w:kern w:val="2"/>
          <w:sz w:val="32"/>
          <w:szCs w:val="32"/>
        </w:rPr>
        <w:t>局“三网一中心”，推进数字和标准赋能。</w:t>
      </w:r>
      <w:r w:rsidR="00D07FEE" w:rsidRPr="005B101C">
        <w:rPr>
          <w:rFonts w:ascii="仿宋_GB2312" w:eastAsia="仿宋_GB2312" w:hAnsi="仿宋" w:cs="仿宋_GB2312" w:hint="eastAsia"/>
          <w:color w:val="000000" w:themeColor="text1"/>
          <w:sz w:val="32"/>
          <w:szCs w:val="32"/>
        </w:rPr>
        <w:t>准确把握“三管三化”工作要求，推进</w:t>
      </w:r>
      <w:r w:rsidR="004407CC" w:rsidRPr="005B101C">
        <w:rPr>
          <w:rFonts w:ascii="仿宋_GB2312" w:eastAsia="仿宋_GB2312" w:hAnsi="仿宋" w:cs="仿宋_GB2312" w:hint="eastAsia"/>
          <w:color w:val="000000" w:themeColor="text1"/>
          <w:sz w:val="32"/>
          <w:szCs w:val="32"/>
        </w:rPr>
        <w:t xml:space="preserve"> </w:t>
      </w:r>
      <w:r w:rsidR="00D07FEE" w:rsidRPr="005B101C">
        <w:rPr>
          <w:rFonts w:ascii="仿宋_GB2312" w:eastAsia="仿宋_GB2312" w:hAnsi="仿宋" w:cs="仿宋_GB2312" w:hint="eastAsia"/>
          <w:color w:val="000000" w:themeColor="text1"/>
          <w:sz w:val="32"/>
          <w:szCs w:val="32"/>
        </w:rPr>
        <w:t>“数字驾驶舱”应用，实现“一屏揽全局、一屏明进度、</w:t>
      </w:r>
      <w:r w:rsidR="00D07FEE" w:rsidRPr="005B101C">
        <w:rPr>
          <w:rFonts w:ascii="仿宋_GB2312" w:eastAsia="仿宋_GB2312" w:hAnsi="仿宋" w:cs="仿宋_GB2312" w:hint="eastAsia"/>
          <w:color w:val="000000" w:themeColor="text1"/>
          <w:sz w:val="32"/>
          <w:szCs w:val="32"/>
        </w:rPr>
        <w:lastRenderedPageBreak/>
        <w:t>一屏知风险”。</w:t>
      </w:r>
      <w:r w:rsidR="00BA1C2B" w:rsidRPr="005B101C">
        <w:rPr>
          <w:rFonts w:ascii="仿宋_GB2312" w:eastAsia="仿宋_GB2312" w:hAnsi="仿宋" w:cs="仿宋_GB2312" w:hint="eastAsia"/>
          <w:color w:val="000000" w:themeColor="text1"/>
          <w:sz w:val="32"/>
          <w:szCs w:val="32"/>
        </w:rPr>
        <w:t>推进特种设备逐台赋码，实现生产、使用、检验、监察等全环节数字化闭环管理</w:t>
      </w:r>
      <w:r w:rsidRPr="005B101C">
        <w:rPr>
          <w:rFonts w:ascii="仿宋_GB2312" w:eastAsia="仿宋_GB2312" w:hAnsi="仿宋" w:cs="仿宋_GB2312" w:hint="eastAsia"/>
          <w:color w:val="000000" w:themeColor="text1"/>
          <w:sz w:val="32"/>
          <w:szCs w:val="32"/>
        </w:rPr>
        <w:t>。</w:t>
      </w:r>
      <w:r w:rsidR="00BA1C2B" w:rsidRPr="005B101C">
        <w:rPr>
          <w:rFonts w:ascii="仿宋_GB2312" w:eastAsia="仿宋_GB2312" w:hAnsi="仿宋" w:cs="仿宋_GB2312" w:hint="eastAsia"/>
          <w:color w:val="000000" w:themeColor="text1"/>
          <w:sz w:val="32"/>
          <w:szCs w:val="32"/>
        </w:rPr>
        <w:t>推进“鄂品码”应用工作</w:t>
      </w:r>
      <w:r w:rsidR="00791450" w:rsidRPr="005B101C">
        <w:rPr>
          <w:rFonts w:ascii="仿宋_GB2312" w:eastAsia="仿宋_GB2312" w:hAnsi="仿宋" w:cs="仿宋_GB2312" w:hint="eastAsia"/>
          <w:color w:val="000000" w:themeColor="text1"/>
          <w:sz w:val="32"/>
          <w:szCs w:val="32"/>
        </w:rPr>
        <w:t>，</w:t>
      </w:r>
      <w:r w:rsidR="00BA1C2B" w:rsidRPr="005B101C">
        <w:rPr>
          <w:rFonts w:ascii="仿宋_GB2312" w:eastAsia="仿宋_GB2312" w:hAnsi="仿宋" w:cs="仿宋_GB2312" w:hint="eastAsia"/>
          <w:color w:val="000000" w:themeColor="text1"/>
          <w:sz w:val="32"/>
          <w:szCs w:val="32"/>
        </w:rPr>
        <w:t>全面应用“公平竞争审查监督系统”。推行“食品放心消费承诺码”“放心餐饮社会监督码”应用</w:t>
      </w:r>
      <w:r w:rsidR="00791450" w:rsidRPr="005B101C">
        <w:rPr>
          <w:rFonts w:ascii="仿宋_GB2312" w:eastAsia="仿宋_GB2312" w:hAnsi="仿宋" w:cs="仿宋_GB2312" w:hint="eastAsia"/>
          <w:color w:val="000000" w:themeColor="text1"/>
          <w:sz w:val="32"/>
          <w:szCs w:val="32"/>
        </w:rPr>
        <w:t>。</w:t>
      </w:r>
      <w:r w:rsidRPr="005B101C">
        <w:rPr>
          <w:rFonts w:ascii="楷体_GB2312" w:eastAsia="楷体_GB2312" w:hAnsi="楷体" w:cs="仿宋_GB2312" w:hint="eastAsia"/>
          <w:color w:val="000000" w:themeColor="text1"/>
          <w:kern w:val="2"/>
          <w:sz w:val="32"/>
          <w:szCs w:val="32"/>
        </w:rPr>
        <w:t>（</w:t>
      </w:r>
      <w:r w:rsidR="00D07FEE" w:rsidRPr="005B101C">
        <w:rPr>
          <w:rFonts w:ascii="楷体_GB2312" w:eastAsia="楷体_GB2312" w:hAnsi="楷体" w:cs="仿宋_GB2312" w:hint="eastAsia"/>
          <w:color w:val="000000" w:themeColor="text1"/>
          <w:kern w:val="2"/>
          <w:sz w:val="32"/>
          <w:szCs w:val="32"/>
        </w:rPr>
        <w:t>责任单位：</w:t>
      </w:r>
      <w:r w:rsidRPr="005B101C">
        <w:rPr>
          <w:rFonts w:ascii="楷体_GB2312" w:eastAsia="楷体_GB2312" w:hAnsi="楷体" w:cs="仿宋_GB2312" w:hint="eastAsia"/>
          <w:color w:val="000000" w:themeColor="text1"/>
          <w:kern w:val="2"/>
          <w:sz w:val="32"/>
          <w:szCs w:val="32"/>
        </w:rPr>
        <w:t>食品生产股、食品流通股、餐饮监管股</w:t>
      </w:r>
      <w:r w:rsidR="00D07FEE" w:rsidRPr="005B101C">
        <w:rPr>
          <w:rFonts w:ascii="楷体_GB2312" w:eastAsia="楷体_GB2312" w:hAnsi="楷体" w:cs="仿宋_GB2312" w:hint="eastAsia"/>
          <w:color w:val="000000" w:themeColor="text1"/>
          <w:kern w:val="2"/>
          <w:sz w:val="32"/>
          <w:szCs w:val="32"/>
        </w:rPr>
        <w:t>、特设监察股、网监合同股、产品质量股</w:t>
      </w:r>
      <w:r w:rsidRPr="005B101C">
        <w:rPr>
          <w:rFonts w:ascii="楷体_GB2312" w:eastAsia="楷体_GB2312" w:hAnsi="楷体" w:cs="仿宋_GB2312" w:hint="eastAsia"/>
          <w:color w:val="000000" w:themeColor="text1"/>
          <w:kern w:val="2"/>
          <w:sz w:val="32"/>
          <w:szCs w:val="32"/>
        </w:rPr>
        <w:t>）</w:t>
      </w:r>
    </w:p>
    <w:p w:rsidR="00A065C1" w:rsidRPr="005B101C" w:rsidRDefault="00755DC0" w:rsidP="00E54898">
      <w:pPr>
        <w:pStyle w:val="a3"/>
        <w:shd w:val="clear" w:color="auto" w:fill="FFFFFF"/>
        <w:spacing w:before="0" w:beforeAutospacing="0" w:after="0" w:afterAutospacing="0" w:line="560" w:lineRule="exact"/>
        <w:ind w:firstLineChars="200" w:firstLine="640"/>
        <w:rPr>
          <w:rFonts w:ascii="楷体_GB2312" w:eastAsia="楷体_GB2312" w:hAnsi="楷体" w:cs="仿宋_GB2312"/>
          <w:color w:val="000000" w:themeColor="text1"/>
          <w:kern w:val="2"/>
          <w:sz w:val="32"/>
          <w:szCs w:val="32"/>
        </w:rPr>
      </w:pPr>
      <w:r w:rsidRPr="005B101C">
        <w:rPr>
          <w:rFonts w:ascii="仿宋_GB2312" w:eastAsia="仿宋_GB2312" w:hAnsi="仿宋_GB2312" w:cs="仿宋_GB2312" w:hint="eastAsia"/>
          <w:color w:val="000000" w:themeColor="text1"/>
          <w:sz w:val="32"/>
          <w:szCs w:val="32"/>
        </w:rPr>
        <w:t>30</w:t>
      </w:r>
      <w:r w:rsidR="00A065C1" w:rsidRPr="005B101C">
        <w:rPr>
          <w:rFonts w:ascii="仿宋_GB2312" w:eastAsia="仿宋_GB2312" w:hAnsi="仿宋_GB2312" w:cs="仿宋_GB2312" w:hint="eastAsia"/>
          <w:color w:val="000000" w:themeColor="text1"/>
          <w:sz w:val="32"/>
          <w:szCs w:val="32"/>
        </w:rPr>
        <w:t>.深化质量基础设施“一站式”服务。围绕我市产业园区聚集区，以经营主体需求为导向，集成标准、计量、检验检测、认证认可、质量管理、知识产</w:t>
      </w:r>
      <w:r w:rsidR="00A065C1" w:rsidRPr="005B101C">
        <w:rPr>
          <w:rFonts w:ascii="仿宋_GB2312" w:eastAsia="仿宋_GB2312" w:hAnsi="仿宋_GB2312" w:cs="仿宋_GB2312" w:hint="eastAsia"/>
          <w:color w:val="000000" w:themeColor="text1"/>
          <w:kern w:val="2"/>
          <w:sz w:val="32"/>
          <w:szCs w:val="32"/>
        </w:rPr>
        <w:t>权等服务资源，建</w:t>
      </w:r>
      <w:r w:rsidR="004407CC" w:rsidRPr="005B101C">
        <w:rPr>
          <w:rFonts w:ascii="仿宋_GB2312" w:eastAsia="仿宋_GB2312" w:hAnsi="仿宋_GB2312" w:cs="仿宋_GB2312" w:hint="eastAsia"/>
          <w:color w:val="000000" w:themeColor="text1"/>
          <w:kern w:val="2"/>
          <w:sz w:val="32"/>
          <w:szCs w:val="32"/>
        </w:rPr>
        <w:t>设高水平质量基础设施“一站式”服务站，为经营主体提供全生命周期</w:t>
      </w:r>
      <w:r w:rsidR="00A065C1" w:rsidRPr="005B101C">
        <w:rPr>
          <w:rFonts w:ascii="仿宋_GB2312" w:eastAsia="仿宋_GB2312" w:hAnsi="仿宋_GB2312" w:cs="仿宋_GB2312" w:hint="eastAsia"/>
          <w:color w:val="000000" w:themeColor="text1"/>
          <w:kern w:val="2"/>
          <w:sz w:val="32"/>
          <w:szCs w:val="32"/>
        </w:rPr>
        <w:t>“一站式”服务。突出公益性、服务性，全面推广应用湖北市场监管“智慧服务一张网”，推进市场监管业务领域应用全覆盖。</w:t>
      </w:r>
      <w:r w:rsidR="00A065C1" w:rsidRPr="005B101C">
        <w:rPr>
          <w:rFonts w:ascii="楷体_GB2312" w:eastAsia="楷体_GB2312" w:hAnsi="楷体" w:cs="仿宋_GB2312" w:hint="eastAsia"/>
          <w:color w:val="000000" w:themeColor="text1"/>
          <w:kern w:val="2"/>
          <w:sz w:val="32"/>
          <w:szCs w:val="32"/>
        </w:rPr>
        <w:t>（</w:t>
      </w:r>
      <w:r w:rsidR="00D07FEE" w:rsidRPr="005B101C">
        <w:rPr>
          <w:rFonts w:ascii="楷体_GB2312" w:eastAsia="楷体_GB2312" w:hAnsi="楷体" w:cs="仿宋_GB2312" w:hint="eastAsia"/>
          <w:color w:val="000000" w:themeColor="text1"/>
          <w:kern w:val="2"/>
          <w:sz w:val="32"/>
          <w:szCs w:val="32"/>
        </w:rPr>
        <w:t>责任单位：</w:t>
      </w:r>
      <w:r w:rsidR="00A065C1" w:rsidRPr="005B101C">
        <w:rPr>
          <w:rFonts w:ascii="楷体_GB2312" w:eastAsia="楷体_GB2312" w:hAnsi="楷体" w:cs="仿宋_GB2312" w:hint="eastAsia"/>
          <w:color w:val="000000" w:themeColor="text1"/>
          <w:kern w:val="2"/>
          <w:sz w:val="32"/>
          <w:szCs w:val="32"/>
        </w:rPr>
        <w:t>产品质量股）</w:t>
      </w:r>
    </w:p>
    <w:p w:rsidR="00A065C1" w:rsidRPr="005B101C" w:rsidRDefault="00D664F8" w:rsidP="00E54898">
      <w:pPr>
        <w:widowControl/>
        <w:autoSpaceDE w:val="0"/>
        <w:snapToGrid w:val="0"/>
        <w:spacing w:line="560" w:lineRule="exact"/>
        <w:ind w:firstLineChars="200" w:firstLine="640"/>
        <w:rPr>
          <w:rFonts w:ascii="黑体" w:eastAsia="黑体" w:hAnsi="黑体" w:cs="方正楷体_GBK"/>
          <w:bCs/>
          <w:color w:val="000000" w:themeColor="text1"/>
          <w:sz w:val="32"/>
          <w:szCs w:val="32"/>
        </w:rPr>
      </w:pPr>
      <w:r w:rsidRPr="005B101C">
        <w:rPr>
          <w:rFonts w:ascii="黑体" w:eastAsia="黑体" w:hAnsi="黑体" w:cs="方正楷体_GBK" w:hint="eastAsia"/>
          <w:bCs/>
          <w:color w:val="000000" w:themeColor="text1"/>
          <w:sz w:val="32"/>
          <w:szCs w:val="32"/>
        </w:rPr>
        <w:t>八</w:t>
      </w:r>
      <w:r w:rsidR="004407CC" w:rsidRPr="005B101C">
        <w:rPr>
          <w:rFonts w:ascii="黑体" w:eastAsia="黑体" w:hAnsi="黑体" w:cs="方正楷体_GBK" w:hint="eastAsia"/>
          <w:bCs/>
          <w:color w:val="000000" w:themeColor="text1"/>
          <w:sz w:val="32"/>
          <w:szCs w:val="32"/>
        </w:rPr>
        <w:t>、</w:t>
      </w:r>
      <w:r w:rsidR="00A065C1" w:rsidRPr="005B101C">
        <w:rPr>
          <w:rFonts w:ascii="黑体" w:eastAsia="黑体" w:hAnsi="黑体" w:cs="方正楷体_GBK" w:hint="eastAsia"/>
          <w:bCs/>
          <w:color w:val="000000" w:themeColor="text1"/>
          <w:sz w:val="32"/>
          <w:szCs w:val="32"/>
        </w:rPr>
        <w:t>开展区域协同发展深化年活动，更好服务全国统一大市场建设</w:t>
      </w:r>
    </w:p>
    <w:p w:rsidR="00A065C1" w:rsidRPr="005B101C" w:rsidRDefault="00755DC0" w:rsidP="00E54898">
      <w:pPr>
        <w:widowControl/>
        <w:autoSpaceDE w:val="0"/>
        <w:snapToGrid w:val="0"/>
        <w:spacing w:line="560" w:lineRule="exact"/>
        <w:ind w:firstLineChars="196" w:firstLine="627"/>
        <w:rPr>
          <w:rFonts w:ascii="楷体_GB2312" w:eastAsia="楷体_GB2312" w:hAnsi="楷体" w:cs="仿宋_GB2312"/>
          <w:color w:val="000000" w:themeColor="text1"/>
          <w:sz w:val="32"/>
          <w:szCs w:val="32"/>
        </w:rPr>
      </w:pPr>
      <w:r w:rsidRPr="005B101C">
        <w:rPr>
          <w:rFonts w:ascii="仿宋_GB2312" w:eastAsia="仿宋_GB2312" w:hAnsi="仿宋_GB2312" w:cs="仿宋_GB2312" w:hint="eastAsia"/>
          <w:color w:val="000000" w:themeColor="text1"/>
          <w:kern w:val="0"/>
          <w:sz w:val="32"/>
          <w:szCs w:val="32"/>
        </w:rPr>
        <w:t>31</w:t>
      </w:r>
      <w:r w:rsidR="00A065C1" w:rsidRPr="005B101C">
        <w:rPr>
          <w:rFonts w:ascii="仿宋_GB2312" w:eastAsia="仿宋_GB2312" w:hAnsi="仿宋_GB2312" w:cs="仿宋_GB2312" w:hint="eastAsia"/>
          <w:color w:val="000000" w:themeColor="text1"/>
          <w:kern w:val="0"/>
          <w:sz w:val="32"/>
          <w:szCs w:val="32"/>
        </w:rPr>
        <w:t>.全面深化“两省三市”市场监管区域协作机制</w:t>
      </w:r>
      <w:r w:rsidR="007B209B" w:rsidRPr="005B101C">
        <w:rPr>
          <w:rFonts w:ascii="仿宋_GB2312" w:eastAsia="仿宋_GB2312" w:hAnsi="仿宋_GB2312" w:cs="仿宋_GB2312" w:hint="eastAsia"/>
          <w:color w:val="000000" w:themeColor="text1"/>
          <w:kern w:val="0"/>
          <w:sz w:val="32"/>
          <w:szCs w:val="32"/>
        </w:rPr>
        <w:t>。</w:t>
      </w:r>
      <w:r w:rsidR="00A065C1" w:rsidRPr="005B101C">
        <w:rPr>
          <w:rFonts w:ascii="仿宋_GB2312" w:eastAsia="仿宋_GB2312" w:hAnsi="仿宋_GB2312" w:cs="仿宋_GB2312" w:hint="eastAsia"/>
          <w:color w:val="000000" w:themeColor="text1"/>
          <w:kern w:val="0"/>
          <w:sz w:val="32"/>
          <w:szCs w:val="32"/>
        </w:rPr>
        <w:t>建立健全“浉河区、孝昌、广水”跨区域综合监管机制，推动圈内市场监管、知识产权、登记注册等执法与</w:t>
      </w:r>
      <w:r w:rsidR="00A065C1" w:rsidRPr="005B101C">
        <w:rPr>
          <w:rFonts w:ascii="仿宋_GB2312" w:eastAsia="仿宋_GB2312" w:hAnsi="方正仿宋_GBK" w:cs="方正仿宋_GBK" w:hint="eastAsia"/>
          <w:color w:val="000000" w:themeColor="text1"/>
          <w:sz w:val="32"/>
          <w:szCs w:val="32"/>
        </w:rPr>
        <w:t>服务联动联建。通过联合执法、同步检查、互通信息等方式，深入开展知识产权领域、跨省“双随机、一公开”抽查、经营主体登记服务交流合作，对食品药品、特种设备及知识产权保护等涉及人民群众生命安全、案件多发领域实现协同监管，有效有力打击和震慑违法犯罪行为，营</w:t>
      </w:r>
      <w:r w:rsidR="00A065C1" w:rsidRPr="005B101C">
        <w:rPr>
          <w:rFonts w:ascii="仿宋_GB2312" w:eastAsia="仿宋_GB2312" w:hAnsi="方正仿宋_GBK" w:cs="方正仿宋_GBK" w:hint="eastAsia"/>
          <w:color w:val="000000" w:themeColor="text1"/>
          <w:sz w:val="32"/>
          <w:szCs w:val="32"/>
        </w:rPr>
        <w:lastRenderedPageBreak/>
        <w:t>造公平竞争的区域发展环境。</w:t>
      </w:r>
      <w:r w:rsidR="00C5730B" w:rsidRPr="005B101C">
        <w:rPr>
          <w:rFonts w:ascii="楷体_GB2312" w:eastAsia="楷体_GB2312" w:hAnsi="楷体" w:cs="仿宋_GB2312" w:hint="eastAsia"/>
          <w:color w:val="000000" w:themeColor="text1"/>
          <w:sz w:val="32"/>
          <w:szCs w:val="32"/>
        </w:rPr>
        <w:t>（</w:t>
      </w:r>
      <w:r w:rsidR="00D07FEE" w:rsidRPr="005B101C">
        <w:rPr>
          <w:rFonts w:ascii="楷体_GB2312" w:eastAsia="楷体_GB2312" w:hAnsi="楷体" w:cs="仿宋_GB2312" w:hint="eastAsia"/>
          <w:color w:val="000000" w:themeColor="text1"/>
          <w:sz w:val="32"/>
          <w:szCs w:val="32"/>
        </w:rPr>
        <w:t>责任单位：</w:t>
      </w:r>
      <w:r w:rsidR="00C5730B" w:rsidRPr="005B101C">
        <w:rPr>
          <w:rFonts w:ascii="楷体_GB2312" w:eastAsia="楷体_GB2312" w:hAnsi="楷体" w:cs="仿宋_GB2312" w:hint="eastAsia"/>
          <w:color w:val="000000" w:themeColor="text1"/>
          <w:sz w:val="32"/>
          <w:szCs w:val="32"/>
        </w:rPr>
        <w:t>注册股、信用股、知识产权股）</w:t>
      </w:r>
    </w:p>
    <w:p w:rsidR="003E0519" w:rsidRPr="005B101C" w:rsidRDefault="00755DC0" w:rsidP="00E54898">
      <w:pPr>
        <w:widowControl/>
        <w:autoSpaceDE w:val="0"/>
        <w:snapToGrid w:val="0"/>
        <w:spacing w:line="560" w:lineRule="exact"/>
        <w:ind w:firstLineChars="200" w:firstLine="640"/>
        <w:rPr>
          <w:rFonts w:ascii="黑体" w:eastAsia="黑体" w:hAnsi="黑体" w:cs="方正楷体_GBK"/>
          <w:bCs/>
          <w:color w:val="000000" w:themeColor="text1"/>
          <w:sz w:val="32"/>
          <w:szCs w:val="32"/>
        </w:rPr>
      </w:pPr>
      <w:r w:rsidRPr="005B101C">
        <w:rPr>
          <w:rFonts w:ascii="黑体" w:eastAsia="黑体" w:hAnsi="黑体" w:cs="方正楷体_GBK" w:hint="eastAsia"/>
          <w:bCs/>
          <w:color w:val="000000" w:themeColor="text1"/>
          <w:sz w:val="32"/>
          <w:szCs w:val="32"/>
        </w:rPr>
        <w:t>九</w:t>
      </w:r>
      <w:r w:rsidR="003E0519" w:rsidRPr="005B101C">
        <w:rPr>
          <w:rFonts w:ascii="黑体" w:eastAsia="黑体" w:hAnsi="黑体" w:cs="方正楷体_GBK" w:hint="eastAsia"/>
          <w:bCs/>
          <w:color w:val="000000" w:themeColor="text1"/>
          <w:sz w:val="32"/>
          <w:szCs w:val="32"/>
        </w:rPr>
        <w:t>、开展主责主业标准化建设深化年活动，持续提升履职尽责规范效能水平</w:t>
      </w:r>
    </w:p>
    <w:p w:rsidR="006D03AB" w:rsidRPr="00941F3B" w:rsidRDefault="00755DC0" w:rsidP="00E54898">
      <w:pPr>
        <w:pStyle w:val="a3"/>
        <w:shd w:val="clear" w:color="auto" w:fill="FFFFFF"/>
        <w:spacing w:before="0" w:beforeAutospacing="0" w:after="0" w:afterAutospacing="0" w:line="560" w:lineRule="exact"/>
        <w:ind w:firstLineChars="200" w:firstLine="640"/>
        <w:rPr>
          <w:rFonts w:ascii="楷体_GB2312" w:eastAsia="楷体_GB2312" w:hAnsi="楷体" w:cs="仿宋_GB2312"/>
          <w:color w:val="000000" w:themeColor="text1"/>
          <w:kern w:val="2"/>
          <w:sz w:val="32"/>
          <w:szCs w:val="32"/>
        </w:rPr>
      </w:pPr>
      <w:r w:rsidRPr="005B101C">
        <w:rPr>
          <w:rFonts w:ascii="仿宋_GB2312" w:eastAsia="仿宋_GB2312" w:hAnsi="仿宋_GB2312" w:cs="仿宋_GB2312" w:hint="eastAsia"/>
          <w:color w:val="000000" w:themeColor="text1"/>
          <w:sz w:val="32"/>
          <w:szCs w:val="32"/>
        </w:rPr>
        <w:t>32</w:t>
      </w:r>
      <w:r w:rsidR="007B209B" w:rsidRPr="005B101C">
        <w:rPr>
          <w:rFonts w:ascii="仿宋_GB2312" w:eastAsia="仿宋_GB2312" w:hAnsi="仿宋_GB2312" w:cs="仿宋_GB2312" w:hint="eastAsia"/>
          <w:color w:val="000000" w:themeColor="text1"/>
          <w:sz w:val="32"/>
          <w:szCs w:val="32"/>
        </w:rPr>
        <w:t>.夯实依法行政制度基础。</w:t>
      </w:r>
      <w:r w:rsidR="006D03AB" w:rsidRPr="005B101C">
        <w:rPr>
          <w:rFonts w:ascii="仿宋_GB2312" w:eastAsia="仿宋_GB2312" w:hAnsi="仿宋_GB2312" w:cs="仿宋_GB2312" w:hint="eastAsia"/>
          <w:color w:val="000000" w:themeColor="text1"/>
          <w:sz w:val="32"/>
          <w:szCs w:val="32"/>
        </w:rPr>
        <w:t>深入开展“八五”普法工作，加强法律法规</w:t>
      </w:r>
      <w:r w:rsidR="006D03AB" w:rsidRPr="00941F3B">
        <w:rPr>
          <w:rFonts w:ascii="仿宋_GB2312" w:eastAsia="仿宋_GB2312" w:hAnsi="仿宋_GB2312" w:cs="仿宋_GB2312" w:hint="eastAsia"/>
          <w:color w:val="000000" w:themeColor="text1"/>
          <w:sz w:val="32"/>
          <w:szCs w:val="32"/>
        </w:rPr>
        <w:t>培训，提升干部职工依法行政意识。落实行政执法“三项制度”，规</w:t>
      </w:r>
      <w:r w:rsidR="006D03AB" w:rsidRPr="00941F3B">
        <w:rPr>
          <w:rFonts w:ascii="仿宋_GB2312" w:eastAsia="仿宋_GB2312" w:hAnsi="仿宋_GB2312" w:cs="仿宋_GB2312" w:hint="eastAsia"/>
          <w:color w:val="000000" w:themeColor="text1"/>
          <w:kern w:val="2"/>
          <w:sz w:val="32"/>
          <w:szCs w:val="32"/>
        </w:rPr>
        <w:t>范行政执法行为。迎接法治建设“一规划两方案”实地督查，参与全省法治市场监管建设评价，配合推进“法治下基层”活动。全面落实规范性文件备案审查制度，确保规范性文件的合法有效。持续深化包容审慎监管，落实首次轻微违法行为免予处罚。强化法制监督，促进严格规范公正文明执法。</w:t>
      </w:r>
      <w:r w:rsidR="00C5730B" w:rsidRPr="00941F3B">
        <w:rPr>
          <w:rFonts w:ascii="楷体_GB2312" w:eastAsia="楷体_GB2312" w:hAnsi="楷体" w:cs="仿宋_GB2312" w:hint="eastAsia"/>
          <w:color w:val="000000" w:themeColor="text1"/>
          <w:kern w:val="2"/>
          <w:sz w:val="32"/>
          <w:szCs w:val="32"/>
        </w:rPr>
        <w:t>（</w:t>
      </w:r>
      <w:r w:rsidR="00D07FEE" w:rsidRPr="00941F3B">
        <w:rPr>
          <w:rFonts w:ascii="楷体_GB2312" w:eastAsia="楷体_GB2312" w:hAnsi="楷体" w:cs="仿宋_GB2312" w:hint="eastAsia"/>
          <w:color w:val="000000" w:themeColor="text1"/>
          <w:kern w:val="2"/>
          <w:sz w:val="32"/>
          <w:szCs w:val="32"/>
        </w:rPr>
        <w:t>责任单位：</w:t>
      </w:r>
      <w:r w:rsidR="00C5730B" w:rsidRPr="00941F3B">
        <w:rPr>
          <w:rFonts w:ascii="楷体_GB2312" w:eastAsia="楷体_GB2312" w:hAnsi="楷体" w:cs="仿宋_GB2312" w:hint="eastAsia"/>
          <w:color w:val="000000" w:themeColor="text1"/>
          <w:kern w:val="2"/>
          <w:sz w:val="32"/>
          <w:szCs w:val="32"/>
        </w:rPr>
        <w:t>法规股）</w:t>
      </w:r>
    </w:p>
    <w:p w:rsidR="00401944" w:rsidRPr="00941F3B" w:rsidRDefault="00755DC0" w:rsidP="00E54898">
      <w:pPr>
        <w:widowControl/>
        <w:autoSpaceDE w:val="0"/>
        <w:snapToGrid w:val="0"/>
        <w:spacing w:line="560" w:lineRule="exact"/>
        <w:ind w:firstLineChars="200" w:firstLine="640"/>
        <w:rPr>
          <w:rFonts w:ascii="黑体" w:eastAsia="黑体" w:hAnsi="黑体" w:cs="方正楷体_GBK"/>
          <w:bCs/>
          <w:color w:val="000000" w:themeColor="text1"/>
          <w:sz w:val="32"/>
          <w:szCs w:val="32"/>
        </w:rPr>
      </w:pPr>
      <w:r w:rsidRPr="00941F3B">
        <w:rPr>
          <w:rFonts w:ascii="黑体" w:eastAsia="黑体" w:hAnsi="黑体" w:cs="方正楷体_GBK" w:hint="eastAsia"/>
          <w:bCs/>
          <w:color w:val="000000" w:themeColor="text1"/>
          <w:sz w:val="32"/>
          <w:szCs w:val="32"/>
        </w:rPr>
        <w:t>十</w:t>
      </w:r>
      <w:r w:rsidR="004407CC" w:rsidRPr="00941F3B">
        <w:rPr>
          <w:rFonts w:ascii="黑体" w:eastAsia="黑体" w:hAnsi="黑体" w:cs="方正楷体_GBK" w:hint="eastAsia"/>
          <w:bCs/>
          <w:color w:val="000000" w:themeColor="text1"/>
          <w:sz w:val="32"/>
          <w:szCs w:val="32"/>
        </w:rPr>
        <w:t>、开展试点示范项目创建深化年活动，聚力提高服务发展工作质效</w:t>
      </w:r>
    </w:p>
    <w:p w:rsidR="00A755A0" w:rsidRPr="00941F3B" w:rsidRDefault="00755DC0" w:rsidP="00E54898">
      <w:pPr>
        <w:widowControl/>
        <w:autoSpaceDE w:val="0"/>
        <w:snapToGrid w:val="0"/>
        <w:spacing w:line="560" w:lineRule="exact"/>
        <w:ind w:firstLineChars="200" w:firstLine="640"/>
        <w:rPr>
          <w:rFonts w:ascii="楷体_GB2312" w:eastAsia="楷体_GB2312" w:hAnsi="方正楷体_GBK" w:cs="方正楷体_GBK"/>
          <w:bCs/>
          <w:color w:val="000000" w:themeColor="text1"/>
          <w:sz w:val="32"/>
          <w:szCs w:val="32"/>
        </w:rPr>
      </w:pPr>
      <w:r w:rsidRPr="00941F3B">
        <w:rPr>
          <w:rFonts w:ascii="仿宋_GB2312" w:eastAsia="仿宋_GB2312" w:hAnsi="仿宋_GB2312" w:cs="仿宋_GB2312" w:hint="eastAsia"/>
          <w:color w:val="000000" w:themeColor="text1"/>
          <w:kern w:val="0"/>
          <w:sz w:val="32"/>
          <w:szCs w:val="32"/>
        </w:rPr>
        <w:t>33</w:t>
      </w:r>
      <w:r w:rsidR="0005742E" w:rsidRPr="00941F3B">
        <w:rPr>
          <w:rFonts w:ascii="仿宋_GB2312" w:eastAsia="仿宋_GB2312" w:hAnsi="仿宋_GB2312" w:cs="仿宋_GB2312" w:hint="eastAsia"/>
          <w:color w:val="000000" w:themeColor="text1"/>
          <w:kern w:val="0"/>
          <w:sz w:val="32"/>
          <w:szCs w:val="32"/>
        </w:rPr>
        <w:t>.</w:t>
      </w:r>
      <w:r w:rsidR="00A755A0" w:rsidRPr="00941F3B">
        <w:rPr>
          <w:rFonts w:ascii="仿宋_GB2312" w:eastAsia="仿宋_GB2312" w:hAnsi="仿宋_GB2312" w:cs="仿宋_GB2312" w:hint="eastAsia"/>
          <w:color w:val="000000" w:themeColor="text1"/>
          <w:kern w:val="0"/>
          <w:sz w:val="32"/>
          <w:szCs w:val="32"/>
        </w:rPr>
        <w:t>加强示范创建统筹管理。围绕经营主体发展需求，立足市场监管部门职能，继续对标</w:t>
      </w:r>
      <w:r w:rsidR="004407CC" w:rsidRPr="00941F3B">
        <w:rPr>
          <w:rFonts w:ascii="仿宋_GB2312" w:eastAsia="仿宋_GB2312" w:hAnsi="仿宋_GB2312" w:cs="仿宋_GB2312" w:hint="eastAsia"/>
          <w:color w:val="000000" w:themeColor="text1"/>
          <w:kern w:val="0"/>
          <w:sz w:val="32"/>
          <w:szCs w:val="32"/>
        </w:rPr>
        <w:t>国内先进</w:t>
      </w:r>
      <w:r w:rsidR="004407CC" w:rsidRPr="00941F3B">
        <w:rPr>
          <w:rFonts w:ascii="仿宋_GB2312" w:eastAsia="仿宋_GB2312" w:hAnsi="仿宋_GB2312" w:cs="仿宋_GB2312" w:hint="eastAsia"/>
          <w:color w:val="000000" w:themeColor="text1"/>
          <w:sz w:val="32"/>
          <w:szCs w:val="32"/>
        </w:rPr>
        <w:t>改革做法，围绕经营主体全生命周期服务等方面，广泛征求</w:t>
      </w:r>
      <w:r w:rsidR="00A755A0" w:rsidRPr="00941F3B">
        <w:rPr>
          <w:rFonts w:ascii="仿宋_GB2312" w:eastAsia="仿宋_GB2312" w:hAnsi="仿宋_GB2312" w:cs="仿宋_GB2312" w:hint="eastAsia"/>
          <w:color w:val="000000" w:themeColor="text1"/>
          <w:sz w:val="32"/>
          <w:szCs w:val="32"/>
        </w:rPr>
        <w:t>意见建议，谋划一批“小切口”“务实管用”的改革举措。</w:t>
      </w:r>
      <w:r w:rsidR="00A755A0" w:rsidRPr="00941F3B">
        <w:rPr>
          <w:rFonts w:ascii="仿宋_GB2312" w:eastAsia="仿宋_GB2312" w:hAnsi="方正仿宋_GBK" w:cs="方正仿宋_GBK" w:hint="eastAsia"/>
          <w:color w:val="000000" w:themeColor="text1"/>
          <w:sz w:val="32"/>
          <w:szCs w:val="32"/>
        </w:rPr>
        <w:t>将被省营商办通报的简易注销改革、</w:t>
      </w:r>
      <w:r w:rsidR="004407CC" w:rsidRPr="00941F3B">
        <w:rPr>
          <w:rFonts w:ascii="仿宋_GB2312" w:eastAsia="仿宋_GB2312" w:hAnsi="方正仿宋_GBK" w:cs="方正仿宋_GBK" w:hint="eastAsia"/>
          <w:color w:val="000000" w:themeColor="text1"/>
          <w:sz w:val="32"/>
          <w:szCs w:val="32"/>
        </w:rPr>
        <w:t>进一步提升企业注销便利度改革、登记注册“三化”改革经验化为标准、</w:t>
      </w:r>
      <w:r w:rsidR="00A755A0" w:rsidRPr="00941F3B">
        <w:rPr>
          <w:rFonts w:ascii="仿宋_GB2312" w:eastAsia="仿宋_GB2312" w:hAnsi="方正仿宋_GBK" w:cs="方正仿宋_GBK" w:hint="eastAsia"/>
          <w:color w:val="000000" w:themeColor="text1"/>
          <w:sz w:val="32"/>
          <w:szCs w:val="32"/>
        </w:rPr>
        <w:t>固化为工作指南，实现窗口服务由“凭经验办”变为“凭标准办”和“依指南办”，从“能办”向“好办”转变。</w:t>
      </w:r>
      <w:r w:rsidR="001E4E44" w:rsidRPr="00941F3B">
        <w:rPr>
          <w:rFonts w:ascii="楷体_GB2312" w:eastAsia="楷体_GB2312" w:hAnsi="方正仿宋_GBK" w:cs="方正仿宋_GBK" w:hint="eastAsia"/>
          <w:color w:val="000000" w:themeColor="text1"/>
          <w:sz w:val="32"/>
          <w:szCs w:val="32"/>
        </w:rPr>
        <w:t>（</w:t>
      </w:r>
      <w:r w:rsidR="00470859" w:rsidRPr="00941F3B">
        <w:rPr>
          <w:rFonts w:ascii="楷体_GB2312" w:eastAsia="楷体_GB2312" w:hAnsi="仿宋" w:cs="仿宋_GB2312" w:hint="eastAsia"/>
          <w:color w:val="000000" w:themeColor="text1"/>
          <w:sz w:val="32"/>
          <w:szCs w:val="32"/>
        </w:rPr>
        <w:t>责任单位：</w:t>
      </w:r>
      <w:r w:rsidR="001E4E44" w:rsidRPr="00941F3B">
        <w:rPr>
          <w:rFonts w:ascii="楷体_GB2312" w:eastAsia="楷体_GB2312" w:hAnsi="方正仿宋_GBK" w:cs="方正仿宋_GBK" w:hint="eastAsia"/>
          <w:color w:val="000000" w:themeColor="text1"/>
          <w:sz w:val="32"/>
          <w:szCs w:val="32"/>
        </w:rPr>
        <w:t>注册股）</w:t>
      </w:r>
    </w:p>
    <w:p w:rsidR="006D03AB" w:rsidRPr="00941F3B" w:rsidRDefault="004407CC" w:rsidP="00E54898">
      <w:pPr>
        <w:widowControl/>
        <w:autoSpaceDE w:val="0"/>
        <w:snapToGrid w:val="0"/>
        <w:spacing w:line="560" w:lineRule="exact"/>
        <w:ind w:firstLineChars="200" w:firstLine="640"/>
        <w:rPr>
          <w:rFonts w:ascii="黑体" w:eastAsia="黑体" w:hAnsi="黑体" w:cs="方正楷体_GBK"/>
          <w:color w:val="000000" w:themeColor="text1"/>
          <w:sz w:val="32"/>
          <w:szCs w:val="32"/>
        </w:rPr>
      </w:pPr>
      <w:r w:rsidRPr="00941F3B">
        <w:rPr>
          <w:rFonts w:ascii="黑体" w:eastAsia="黑体" w:hAnsi="黑体" w:cs="方正楷体_GBK" w:hint="eastAsia"/>
          <w:bCs/>
          <w:color w:val="000000" w:themeColor="text1"/>
          <w:sz w:val="32"/>
          <w:szCs w:val="32"/>
        </w:rPr>
        <w:lastRenderedPageBreak/>
        <w:t>十</w:t>
      </w:r>
      <w:r w:rsidR="00755DC0" w:rsidRPr="00941F3B">
        <w:rPr>
          <w:rFonts w:ascii="黑体" w:eastAsia="黑体" w:hAnsi="黑体" w:cs="方正楷体_GBK" w:hint="eastAsia"/>
          <w:bCs/>
          <w:color w:val="000000" w:themeColor="text1"/>
          <w:sz w:val="32"/>
          <w:szCs w:val="32"/>
        </w:rPr>
        <w:t>一</w:t>
      </w:r>
      <w:r w:rsidRPr="00941F3B">
        <w:rPr>
          <w:rFonts w:ascii="黑体" w:eastAsia="黑体" w:hAnsi="黑体" w:cs="方正楷体_GBK" w:hint="eastAsia"/>
          <w:bCs/>
          <w:color w:val="000000" w:themeColor="text1"/>
          <w:sz w:val="32"/>
          <w:szCs w:val="32"/>
        </w:rPr>
        <w:t>、</w:t>
      </w:r>
      <w:r w:rsidR="00DD4C82" w:rsidRPr="00941F3B">
        <w:rPr>
          <w:rFonts w:ascii="黑体" w:eastAsia="黑体" w:hAnsi="黑体" w:cs="方正楷体_GBK" w:hint="eastAsia"/>
          <w:bCs/>
          <w:color w:val="000000" w:themeColor="text1"/>
          <w:sz w:val="32"/>
          <w:szCs w:val="32"/>
        </w:rPr>
        <w:t>开展行风建设深化拓展年活动，不断打造高素质专业化市场监管铁军</w:t>
      </w:r>
    </w:p>
    <w:p w:rsidR="00E030E2" w:rsidRPr="00941F3B" w:rsidRDefault="001E4E44" w:rsidP="00E54898">
      <w:pPr>
        <w:widowControl/>
        <w:autoSpaceDE w:val="0"/>
        <w:snapToGrid w:val="0"/>
        <w:spacing w:line="560" w:lineRule="exact"/>
        <w:ind w:firstLineChars="200" w:firstLine="640"/>
        <w:rPr>
          <w:rFonts w:ascii="仿宋_GB2312" w:eastAsia="仿宋_GB2312" w:hAnsi="方正仿宋_GBK" w:cs="方正仿宋_GBK"/>
          <w:b/>
          <w:color w:val="000000" w:themeColor="text1"/>
          <w:sz w:val="32"/>
          <w:szCs w:val="32"/>
        </w:rPr>
      </w:pPr>
      <w:r w:rsidRPr="00941F3B">
        <w:rPr>
          <w:rFonts w:ascii="仿宋_GB2312" w:eastAsia="仿宋_GB2312" w:hAnsi="仿宋_GB2312" w:cs="仿宋_GB2312" w:hint="eastAsia"/>
          <w:color w:val="000000" w:themeColor="text1"/>
          <w:kern w:val="0"/>
          <w:sz w:val="32"/>
          <w:szCs w:val="32"/>
        </w:rPr>
        <w:t>3</w:t>
      </w:r>
      <w:r w:rsidR="00755DC0" w:rsidRPr="00941F3B">
        <w:rPr>
          <w:rFonts w:ascii="仿宋_GB2312" w:eastAsia="仿宋_GB2312" w:hAnsi="仿宋_GB2312" w:cs="仿宋_GB2312" w:hint="eastAsia"/>
          <w:color w:val="000000" w:themeColor="text1"/>
          <w:kern w:val="0"/>
          <w:sz w:val="32"/>
          <w:szCs w:val="32"/>
        </w:rPr>
        <w:t>4</w:t>
      </w:r>
      <w:r w:rsidR="00E030E2" w:rsidRPr="00941F3B">
        <w:rPr>
          <w:rFonts w:ascii="仿宋_GB2312" w:eastAsia="仿宋_GB2312" w:hAnsi="仿宋_GB2312" w:cs="仿宋_GB2312" w:hint="eastAsia"/>
          <w:color w:val="000000" w:themeColor="text1"/>
          <w:kern w:val="0"/>
          <w:sz w:val="32"/>
          <w:szCs w:val="32"/>
        </w:rPr>
        <w:t>.抓牢行风建设。</w:t>
      </w:r>
      <w:r w:rsidR="00E030E2" w:rsidRPr="00941F3B">
        <w:rPr>
          <w:rFonts w:ascii="仿宋_GB2312" w:eastAsia="仿宋_GB2312" w:hAnsi="方正仿宋_GBK" w:cs="方正仿宋_GBK" w:hint="eastAsia"/>
          <w:color w:val="000000" w:themeColor="text1"/>
          <w:sz w:val="32"/>
          <w:szCs w:val="32"/>
        </w:rPr>
        <w:t>扎实推进全省系统加强行风建设三年攻坚行动，强力整治行风突出问题，加大行风建设宣传力度。严格贯彻落实省局制发</w:t>
      </w:r>
      <w:r w:rsidR="004407CC" w:rsidRPr="00941F3B">
        <w:rPr>
          <w:rFonts w:ascii="仿宋_GB2312" w:eastAsia="仿宋_GB2312" w:hAnsi="方正仿宋_GBK" w:cs="方正仿宋_GBK" w:hint="eastAsia"/>
          <w:color w:val="000000" w:themeColor="text1"/>
          <w:sz w:val="32"/>
          <w:szCs w:val="32"/>
        </w:rPr>
        <w:t>的</w:t>
      </w:r>
      <w:r w:rsidR="00E030E2" w:rsidRPr="00941F3B">
        <w:rPr>
          <w:rFonts w:ascii="仿宋_GB2312" w:eastAsia="仿宋_GB2312" w:hAnsi="方正仿宋_GBK" w:cs="方正仿宋_GBK" w:hint="eastAsia"/>
          <w:color w:val="000000" w:themeColor="text1"/>
          <w:sz w:val="32"/>
          <w:szCs w:val="32"/>
        </w:rPr>
        <w:t>《行风建设省级地方标准市场监管文明执法行为规范》。</w:t>
      </w:r>
      <w:r w:rsidR="000F76D2" w:rsidRPr="00941F3B">
        <w:rPr>
          <w:rFonts w:ascii="仿宋_GB2312" w:eastAsia="仿宋_GB2312" w:hAnsi="方正仿宋_GBK" w:cs="方正仿宋_GBK" w:hint="eastAsia"/>
          <w:color w:val="000000" w:themeColor="text1"/>
          <w:sz w:val="32"/>
          <w:szCs w:val="32"/>
        </w:rPr>
        <w:t>开展廉政风险点排查，健全重点岗位、关键岗位内控机制。严格落实中央八项规定精神，严格执行公务接待、公车管理、办公用房、操办婚丧喜庆事宜等相关规定，严肃查处违规吃喝、违规收送礼品礼金、“精致走账”等违规违纪行为。</w:t>
      </w:r>
      <w:r w:rsidR="006D03AB" w:rsidRPr="00941F3B">
        <w:rPr>
          <w:rFonts w:ascii="楷体_GB2312" w:eastAsia="楷体_GB2312" w:hAnsi="方正仿宋_GBK" w:cs="方正仿宋_GBK" w:hint="eastAsia"/>
          <w:color w:val="000000" w:themeColor="text1"/>
          <w:sz w:val="32"/>
          <w:szCs w:val="32"/>
        </w:rPr>
        <w:t>（</w:t>
      </w:r>
      <w:r w:rsidR="006D03AB" w:rsidRPr="00941F3B">
        <w:rPr>
          <w:rFonts w:ascii="楷体_GB2312" w:eastAsia="楷体_GB2312" w:hAnsi="仿宋" w:cs="仿宋_GB2312" w:hint="eastAsia"/>
          <w:color w:val="000000" w:themeColor="text1"/>
          <w:sz w:val="32"/>
          <w:szCs w:val="32"/>
        </w:rPr>
        <w:t>责任单位：</w:t>
      </w:r>
      <w:r w:rsidR="00C11D88" w:rsidRPr="00941F3B">
        <w:rPr>
          <w:rFonts w:ascii="楷体_GB2312" w:eastAsia="楷体_GB2312" w:hAnsi="方正仿宋_GBK" w:cs="方正仿宋_GBK" w:hint="eastAsia"/>
          <w:color w:val="000000" w:themeColor="text1"/>
          <w:sz w:val="32"/>
          <w:szCs w:val="32"/>
        </w:rPr>
        <w:t>机关工委</w:t>
      </w:r>
      <w:r w:rsidRPr="00941F3B">
        <w:rPr>
          <w:rFonts w:ascii="楷体_GB2312" w:eastAsia="楷体_GB2312" w:hAnsi="方正仿宋_GBK" w:cs="方正仿宋_GBK" w:hint="eastAsia"/>
          <w:color w:val="000000" w:themeColor="text1"/>
          <w:sz w:val="32"/>
          <w:szCs w:val="32"/>
        </w:rPr>
        <w:t>）</w:t>
      </w:r>
    </w:p>
    <w:p w:rsidR="00E030E2" w:rsidRPr="00941F3B" w:rsidRDefault="00E030E2" w:rsidP="00E54898">
      <w:pPr>
        <w:widowControl/>
        <w:autoSpaceDE w:val="0"/>
        <w:spacing w:line="560" w:lineRule="exact"/>
        <w:ind w:firstLineChars="200" w:firstLine="640"/>
        <w:rPr>
          <w:rFonts w:ascii="仿宋_GB2312" w:eastAsia="仿宋_GB2312" w:hAnsi="方正仿宋_GBK" w:cs="方正仿宋_GBK"/>
          <w:b/>
          <w:color w:val="000000" w:themeColor="text1"/>
          <w:sz w:val="32"/>
          <w:szCs w:val="32"/>
        </w:rPr>
      </w:pPr>
      <w:r w:rsidRPr="00941F3B">
        <w:rPr>
          <w:rFonts w:ascii="仿宋_GB2312" w:eastAsia="仿宋_GB2312" w:hAnsi="仿宋_GB2312" w:cs="仿宋_GB2312" w:hint="eastAsia"/>
          <w:color w:val="000000" w:themeColor="text1"/>
          <w:kern w:val="0"/>
          <w:sz w:val="32"/>
          <w:szCs w:val="32"/>
        </w:rPr>
        <w:t>3</w:t>
      </w:r>
      <w:r w:rsidR="00755DC0" w:rsidRPr="00941F3B">
        <w:rPr>
          <w:rFonts w:ascii="仿宋_GB2312" w:eastAsia="仿宋_GB2312" w:hAnsi="仿宋_GB2312" w:cs="仿宋_GB2312" w:hint="eastAsia"/>
          <w:color w:val="000000" w:themeColor="text1"/>
          <w:kern w:val="0"/>
          <w:sz w:val="32"/>
          <w:szCs w:val="32"/>
        </w:rPr>
        <w:t>5</w:t>
      </w:r>
      <w:r w:rsidRPr="00941F3B">
        <w:rPr>
          <w:rFonts w:ascii="仿宋_GB2312" w:eastAsia="仿宋_GB2312" w:hAnsi="仿宋_GB2312" w:cs="仿宋_GB2312" w:hint="eastAsia"/>
          <w:color w:val="000000" w:themeColor="text1"/>
          <w:kern w:val="0"/>
          <w:sz w:val="32"/>
          <w:szCs w:val="32"/>
        </w:rPr>
        <w:t>.抓实基层建设。</w:t>
      </w:r>
      <w:r w:rsidR="00C11D88" w:rsidRPr="00941F3B">
        <w:rPr>
          <w:rFonts w:ascii="仿宋_GB2312" w:eastAsia="仿宋_GB2312" w:hAnsi="仿宋_GB2312" w:cs="仿宋_GB2312" w:hint="eastAsia"/>
          <w:color w:val="000000" w:themeColor="text1"/>
          <w:kern w:val="0"/>
          <w:sz w:val="32"/>
          <w:szCs w:val="32"/>
        </w:rPr>
        <w:t>加强市场监管基层建设和人才队伍建设，多形式开展干部教育培训，举</w:t>
      </w:r>
      <w:r w:rsidR="00C11D88" w:rsidRPr="00941F3B">
        <w:rPr>
          <w:rFonts w:ascii="仿宋_GB2312" w:eastAsia="仿宋_GB2312" w:hAnsi="方正仿宋_GBK" w:cs="方正仿宋_GBK" w:hint="eastAsia"/>
          <w:color w:val="000000" w:themeColor="text1"/>
          <w:sz w:val="32"/>
          <w:szCs w:val="32"/>
        </w:rPr>
        <w:t>办岗位练兵比武和技能竞赛活动。积极组织人员参加省局开展</w:t>
      </w:r>
      <w:r w:rsidR="004407CC" w:rsidRPr="00941F3B">
        <w:rPr>
          <w:rFonts w:ascii="仿宋_GB2312" w:eastAsia="仿宋_GB2312" w:hAnsi="方正仿宋_GBK" w:cs="方正仿宋_GBK" w:hint="eastAsia"/>
          <w:color w:val="000000" w:themeColor="text1"/>
          <w:sz w:val="32"/>
          <w:szCs w:val="32"/>
        </w:rPr>
        <w:t>的</w:t>
      </w:r>
      <w:r w:rsidR="00C11D88" w:rsidRPr="00941F3B">
        <w:rPr>
          <w:rFonts w:ascii="仿宋_GB2312" w:eastAsia="仿宋_GB2312" w:hAnsi="方正仿宋_GBK" w:cs="方正仿宋_GBK" w:hint="eastAsia"/>
          <w:color w:val="000000" w:themeColor="text1"/>
          <w:sz w:val="32"/>
          <w:szCs w:val="32"/>
        </w:rPr>
        <w:t>岗位练兵比武、技能竞赛</w:t>
      </w:r>
      <w:r w:rsidR="004407CC" w:rsidRPr="00941F3B">
        <w:rPr>
          <w:rFonts w:ascii="仿宋_GB2312" w:eastAsia="仿宋_GB2312" w:hAnsi="方正仿宋_GBK" w:cs="方正仿宋_GBK" w:hint="eastAsia"/>
          <w:color w:val="000000" w:themeColor="text1"/>
          <w:sz w:val="32"/>
          <w:szCs w:val="32"/>
        </w:rPr>
        <w:t>、</w:t>
      </w:r>
      <w:r w:rsidR="00C11D88" w:rsidRPr="00941F3B">
        <w:rPr>
          <w:rFonts w:ascii="仿宋_GB2312" w:eastAsia="仿宋_GB2312" w:hAnsi="方正仿宋_GBK" w:cs="方正仿宋_GBK" w:hint="eastAsia"/>
          <w:color w:val="000000" w:themeColor="text1"/>
          <w:sz w:val="32"/>
          <w:szCs w:val="32"/>
        </w:rPr>
        <w:t>市场监管所业务岗位线上培训和市场监管数据分析大比武活动。大力</w:t>
      </w:r>
      <w:r w:rsidRPr="00941F3B">
        <w:rPr>
          <w:rFonts w:ascii="仿宋_GB2312" w:eastAsia="仿宋_GB2312" w:hAnsi="方正仿宋_GBK" w:cs="方正仿宋_GBK" w:hint="eastAsia"/>
          <w:color w:val="000000" w:themeColor="text1"/>
          <w:sz w:val="32"/>
          <w:szCs w:val="32"/>
        </w:rPr>
        <w:t>开展星级市场监管所评定工作。</w:t>
      </w:r>
      <w:r w:rsidR="001E4E44" w:rsidRPr="00941F3B">
        <w:rPr>
          <w:rFonts w:ascii="楷体_GB2312" w:eastAsia="楷体_GB2312" w:hAnsi="方正仿宋_GBK" w:cs="方正仿宋_GBK" w:hint="eastAsia"/>
          <w:color w:val="000000" w:themeColor="text1"/>
          <w:sz w:val="32"/>
          <w:szCs w:val="32"/>
        </w:rPr>
        <w:t>（</w:t>
      </w:r>
      <w:r w:rsidR="00C11D88" w:rsidRPr="00941F3B">
        <w:rPr>
          <w:rFonts w:ascii="楷体_GB2312" w:eastAsia="楷体_GB2312" w:hAnsi="仿宋" w:cs="仿宋_GB2312" w:hint="eastAsia"/>
          <w:color w:val="000000" w:themeColor="text1"/>
          <w:sz w:val="32"/>
          <w:szCs w:val="32"/>
        </w:rPr>
        <w:t>责任单位：</w:t>
      </w:r>
      <w:r w:rsidR="001E4E44" w:rsidRPr="00941F3B">
        <w:rPr>
          <w:rFonts w:ascii="楷体_GB2312" w:eastAsia="楷体_GB2312" w:hAnsi="方正仿宋_GBK" w:cs="方正仿宋_GBK" w:hint="eastAsia"/>
          <w:color w:val="000000" w:themeColor="text1"/>
          <w:sz w:val="32"/>
          <w:szCs w:val="32"/>
        </w:rPr>
        <w:t>人事股）</w:t>
      </w:r>
    </w:p>
    <w:p w:rsidR="00E910E7" w:rsidRDefault="00E910E7" w:rsidP="00E54898">
      <w:pPr>
        <w:widowControl/>
        <w:autoSpaceDE w:val="0"/>
        <w:spacing w:line="560" w:lineRule="exact"/>
        <w:ind w:firstLineChars="200" w:firstLine="643"/>
        <w:rPr>
          <w:rFonts w:ascii="仿宋_GB2312" w:eastAsia="仿宋_GB2312" w:hAnsi="方正仿宋_GBK" w:cs="方正仿宋_GBK"/>
          <w:b/>
          <w:color w:val="000000" w:themeColor="text1"/>
          <w:sz w:val="32"/>
          <w:szCs w:val="32"/>
        </w:rPr>
      </w:pPr>
    </w:p>
    <w:p w:rsidR="00E54898" w:rsidRDefault="00E54898" w:rsidP="00E54898">
      <w:pPr>
        <w:widowControl/>
        <w:autoSpaceDE w:val="0"/>
        <w:spacing w:line="560" w:lineRule="exact"/>
        <w:ind w:firstLineChars="200" w:firstLine="643"/>
        <w:rPr>
          <w:rFonts w:ascii="仿宋_GB2312" w:eastAsia="仿宋_GB2312" w:hAnsi="方正仿宋_GBK" w:cs="方正仿宋_GBK"/>
          <w:b/>
          <w:color w:val="000000" w:themeColor="text1"/>
          <w:sz w:val="32"/>
          <w:szCs w:val="32"/>
        </w:rPr>
      </w:pPr>
    </w:p>
    <w:p w:rsidR="00E54898" w:rsidRDefault="00E54898" w:rsidP="00E54898">
      <w:pPr>
        <w:widowControl/>
        <w:autoSpaceDE w:val="0"/>
        <w:spacing w:line="560" w:lineRule="exact"/>
        <w:ind w:firstLineChars="200" w:firstLine="643"/>
        <w:rPr>
          <w:rFonts w:ascii="仿宋_GB2312" w:eastAsia="仿宋_GB2312" w:hAnsi="方正仿宋_GBK" w:cs="方正仿宋_GBK"/>
          <w:b/>
          <w:color w:val="000000" w:themeColor="text1"/>
          <w:sz w:val="32"/>
          <w:szCs w:val="32"/>
        </w:rPr>
      </w:pPr>
    </w:p>
    <w:p w:rsidR="002B62BE" w:rsidRDefault="002B62BE" w:rsidP="00E54898">
      <w:pPr>
        <w:widowControl/>
        <w:autoSpaceDE w:val="0"/>
        <w:spacing w:line="560" w:lineRule="exact"/>
        <w:ind w:firstLineChars="200" w:firstLine="643"/>
        <w:rPr>
          <w:rFonts w:ascii="仿宋_GB2312" w:eastAsia="仿宋_GB2312" w:hAnsi="方正仿宋_GBK" w:cs="方正仿宋_GBK"/>
          <w:b/>
          <w:color w:val="000000" w:themeColor="text1"/>
          <w:sz w:val="32"/>
          <w:szCs w:val="32"/>
        </w:rPr>
      </w:pPr>
    </w:p>
    <w:p w:rsidR="002B62BE" w:rsidRDefault="002B62BE" w:rsidP="00E54898">
      <w:pPr>
        <w:widowControl/>
        <w:autoSpaceDE w:val="0"/>
        <w:spacing w:line="560" w:lineRule="exact"/>
        <w:ind w:firstLineChars="200" w:firstLine="643"/>
        <w:rPr>
          <w:rFonts w:ascii="仿宋_GB2312" w:eastAsia="仿宋_GB2312" w:hAnsi="方正仿宋_GBK" w:cs="方正仿宋_GBK"/>
          <w:b/>
          <w:color w:val="000000" w:themeColor="text1"/>
          <w:sz w:val="32"/>
          <w:szCs w:val="32"/>
        </w:rPr>
      </w:pPr>
    </w:p>
    <w:tbl>
      <w:tblPr>
        <w:tblpPr w:leftFromText="180" w:rightFromText="180" w:vertAnchor="text" w:horzAnchor="margin" w:tblpY="791"/>
        <w:tblW w:w="9073" w:type="dxa"/>
        <w:tblBorders>
          <w:top w:val="single" w:sz="4" w:space="0" w:color="auto"/>
          <w:left w:val="single" w:sz="4" w:space="0" w:color="auto"/>
          <w:bottom w:val="single" w:sz="4" w:space="0" w:color="auto"/>
          <w:right w:val="single" w:sz="4" w:space="0" w:color="auto"/>
        </w:tblBorders>
        <w:tblLayout w:type="fixed"/>
        <w:tblLook w:val="0000"/>
      </w:tblPr>
      <w:tblGrid>
        <w:gridCol w:w="9073"/>
      </w:tblGrid>
      <w:tr w:rsidR="00E54898" w:rsidTr="00F73F75">
        <w:trPr>
          <w:trHeight w:val="690"/>
        </w:trPr>
        <w:tc>
          <w:tcPr>
            <w:tcW w:w="9073" w:type="dxa"/>
            <w:tcBorders>
              <w:top w:val="single" w:sz="4" w:space="0" w:color="auto"/>
              <w:left w:val="nil"/>
              <w:bottom w:val="single" w:sz="4" w:space="0" w:color="auto"/>
              <w:right w:val="nil"/>
            </w:tcBorders>
          </w:tcPr>
          <w:p w:rsidR="00E54898" w:rsidRPr="000107E2" w:rsidRDefault="00E54898" w:rsidP="002B62BE">
            <w:pPr>
              <w:autoSpaceDE w:val="0"/>
              <w:autoSpaceDN w:val="0"/>
              <w:adjustRightInd w:val="0"/>
              <w:spacing w:line="560" w:lineRule="exact"/>
              <w:ind w:firstLine="280"/>
              <w:rPr>
                <w:rFonts w:ascii="宋体" w:hAnsi="Calibri" w:cs="宋体"/>
                <w:color w:val="000000"/>
                <w:kern w:val="0"/>
                <w:sz w:val="32"/>
                <w:szCs w:val="32"/>
                <w:lang w:val="zh-CN"/>
              </w:rPr>
            </w:pPr>
            <w:r w:rsidRPr="000107E2">
              <w:rPr>
                <w:rFonts w:ascii="仿宋_GB2312" w:eastAsia="仿宋_GB2312" w:hAnsi="Calibri" w:cs="仿宋_GB2312" w:hint="eastAsia"/>
                <w:color w:val="000000"/>
                <w:kern w:val="0"/>
                <w:sz w:val="32"/>
                <w:szCs w:val="32"/>
                <w:lang w:val="zh-CN"/>
              </w:rPr>
              <w:t>广水市市场监督管理局办公室</w:t>
            </w:r>
            <w:r>
              <w:rPr>
                <w:rFonts w:ascii="仿宋_GB2312" w:eastAsia="仿宋_GB2312" w:hAnsi="Calibri" w:cs="仿宋_GB2312" w:hint="eastAsia"/>
                <w:color w:val="000000"/>
                <w:kern w:val="0"/>
                <w:sz w:val="32"/>
                <w:szCs w:val="32"/>
                <w:lang w:val="zh-CN"/>
              </w:rPr>
              <w:t xml:space="preserve">         </w:t>
            </w:r>
            <w:r w:rsidRPr="000107E2">
              <w:rPr>
                <w:rFonts w:ascii="仿宋_GB2312" w:eastAsia="仿宋_GB2312" w:hAnsi="Calibri" w:cs="仿宋_GB2312"/>
                <w:color w:val="000000"/>
                <w:kern w:val="0"/>
                <w:sz w:val="32"/>
                <w:szCs w:val="32"/>
                <w:lang w:val="zh-CN"/>
              </w:rPr>
              <w:t>202</w:t>
            </w:r>
            <w:r>
              <w:rPr>
                <w:rFonts w:ascii="仿宋_GB2312" w:eastAsia="仿宋_GB2312" w:hAnsi="Calibri" w:cs="仿宋_GB2312" w:hint="eastAsia"/>
                <w:color w:val="000000"/>
                <w:kern w:val="0"/>
                <w:sz w:val="32"/>
                <w:szCs w:val="32"/>
                <w:lang w:val="zh-CN"/>
              </w:rPr>
              <w:t>4</w:t>
            </w:r>
            <w:r w:rsidRPr="000107E2">
              <w:rPr>
                <w:rFonts w:ascii="仿宋_GB2312" w:eastAsia="仿宋_GB2312" w:hAnsi="Calibri" w:cs="仿宋_GB2312" w:hint="eastAsia"/>
                <w:color w:val="000000"/>
                <w:kern w:val="0"/>
                <w:sz w:val="32"/>
                <w:szCs w:val="32"/>
                <w:lang w:val="zh-CN"/>
              </w:rPr>
              <w:t>年</w:t>
            </w:r>
            <w:r w:rsidR="002B62BE">
              <w:rPr>
                <w:rFonts w:ascii="仿宋_GB2312" w:eastAsia="仿宋_GB2312" w:cs="仿宋_GB2312" w:hint="eastAsia"/>
                <w:color w:val="000000"/>
                <w:kern w:val="0"/>
                <w:sz w:val="32"/>
                <w:szCs w:val="32"/>
                <w:lang w:val="zh-CN"/>
              </w:rPr>
              <w:t>4月15</w:t>
            </w:r>
            <w:r w:rsidRPr="000107E2">
              <w:rPr>
                <w:rFonts w:ascii="仿宋_GB2312" w:eastAsia="仿宋_GB2312" w:hAnsi="Calibri" w:cs="仿宋_GB2312" w:hint="eastAsia"/>
                <w:color w:val="000000"/>
                <w:kern w:val="0"/>
                <w:sz w:val="32"/>
                <w:szCs w:val="32"/>
                <w:lang w:val="zh-CN"/>
              </w:rPr>
              <w:t>日印发</w:t>
            </w:r>
          </w:p>
        </w:tc>
      </w:tr>
    </w:tbl>
    <w:p w:rsidR="00E54898" w:rsidRPr="00E54898" w:rsidRDefault="00E54898" w:rsidP="007B1A3D">
      <w:pPr>
        <w:widowControl/>
        <w:autoSpaceDE w:val="0"/>
        <w:spacing w:line="560" w:lineRule="exact"/>
        <w:rPr>
          <w:rFonts w:ascii="仿宋_GB2312" w:eastAsia="仿宋_GB2312" w:hAnsi="方正仿宋_GBK" w:cs="方正仿宋_GBK"/>
          <w:b/>
          <w:color w:val="000000" w:themeColor="text1"/>
          <w:sz w:val="32"/>
          <w:szCs w:val="32"/>
        </w:rPr>
      </w:pPr>
    </w:p>
    <w:sectPr w:rsidR="00E54898" w:rsidRPr="00E54898" w:rsidSect="00E54898">
      <w:footerReference w:type="even" r:id="rId6"/>
      <w:footerReference w:type="default" r:id="rId7"/>
      <w:pgSz w:w="11906" w:h="16838"/>
      <w:pgMar w:top="2098"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CA9" w:rsidRDefault="00F94CA9" w:rsidP="00C21C31">
      <w:r>
        <w:separator/>
      </w:r>
    </w:p>
  </w:endnote>
  <w:endnote w:type="continuationSeparator" w:id="1">
    <w:p w:rsidR="00F94CA9" w:rsidRDefault="00F94CA9" w:rsidP="00C21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SC-Semibold">
    <w:altName w:val="Segoe Print"/>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30204"/>
    <w:charset w:val="00"/>
    <w:family w:val="swiss"/>
    <w:pitch w:val="variable"/>
    <w:sig w:usb0="00000007" w:usb1="00000000" w:usb2="00000000" w:usb3="00000000" w:csb0="00000093" w:csb1="00000000"/>
  </w:font>
  <w:font w:name="方正楷体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浠垮畫_GB2312">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31119"/>
      <w:docPartObj>
        <w:docPartGallery w:val="Page Numbers (Bottom of Page)"/>
        <w:docPartUnique/>
      </w:docPartObj>
    </w:sdtPr>
    <w:sdtEndPr>
      <w:rPr>
        <w:rFonts w:asciiTheme="majorEastAsia" w:eastAsiaTheme="majorEastAsia" w:hAnsiTheme="majorEastAsia" w:hint="eastAsia"/>
        <w:sz w:val="28"/>
        <w:szCs w:val="28"/>
      </w:rPr>
    </w:sdtEndPr>
    <w:sdtContent>
      <w:p w:rsidR="003853C9" w:rsidRPr="003853C9" w:rsidRDefault="000C15EE">
        <w:pPr>
          <w:pStyle w:val="a5"/>
          <w:rPr>
            <w:rFonts w:ascii="仿宋_GB2312" w:eastAsia="仿宋_GB2312"/>
            <w:sz w:val="28"/>
            <w:szCs w:val="28"/>
          </w:rPr>
        </w:pPr>
        <w:r w:rsidRPr="00E54898">
          <w:rPr>
            <w:rFonts w:asciiTheme="majorEastAsia" w:eastAsiaTheme="majorEastAsia" w:hAnsiTheme="majorEastAsia" w:hint="eastAsia"/>
            <w:sz w:val="28"/>
            <w:szCs w:val="28"/>
          </w:rPr>
          <w:fldChar w:fldCharType="begin"/>
        </w:r>
        <w:r w:rsidR="003853C9" w:rsidRPr="00E54898">
          <w:rPr>
            <w:rFonts w:asciiTheme="majorEastAsia" w:eastAsiaTheme="majorEastAsia" w:hAnsiTheme="majorEastAsia" w:hint="eastAsia"/>
            <w:sz w:val="28"/>
            <w:szCs w:val="28"/>
          </w:rPr>
          <w:instrText xml:space="preserve"> PAGE   \* MERGEFORMAT </w:instrText>
        </w:r>
        <w:r w:rsidRPr="00E54898">
          <w:rPr>
            <w:rFonts w:asciiTheme="majorEastAsia" w:eastAsiaTheme="majorEastAsia" w:hAnsiTheme="majorEastAsia" w:hint="eastAsia"/>
            <w:sz w:val="28"/>
            <w:szCs w:val="28"/>
          </w:rPr>
          <w:fldChar w:fldCharType="separate"/>
        </w:r>
        <w:r w:rsidR="003B7D50" w:rsidRPr="003B7D50">
          <w:rPr>
            <w:rFonts w:asciiTheme="majorEastAsia" w:eastAsiaTheme="majorEastAsia" w:hAnsiTheme="majorEastAsia"/>
            <w:noProof/>
            <w:sz w:val="28"/>
            <w:szCs w:val="28"/>
            <w:lang w:val="zh-CN"/>
          </w:rPr>
          <w:t>-</w:t>
        </w:r>
        <w:r w:rsidR="003B7D50">
          <w:rPr>
            <w:rFonts w:asciiTheme="majorEastAsia" w:eastAsiaTheme="majorEastAsia" w:hAnsiTheme="majorEastAsia"/>
            <w:noProof/>
            <w:sz w:val="28"/>
            <w:szCs w:val="28"/>
          </w:rPr>
          <w:t xml:space="preserve"> 2 -</w:t>
        </w:r>
        <w:r w:rsidRPr="00E54898">
          <w:rPr>
            <w:rFonts w:asciiTheme="majorEastAsia" w:eastAsiaTheme="majorEastAsia" w:hAnsiTheme="majorEastAsia" w:hint="eastAsia"/>
            <w:sz w:val="28"/>
            <w:szCs w:val="28"/>
          </w:rPr>
          <w:fldChar w:fldCharType="end"/>
        </w:r>
      </w:p>
    </w:sdtContent>
  </w:sdt>
  <w:p w:rsidR="003853C9" w:rsidRDefault="003853C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8240"/>
      <w:docPartObj>
        <w:docPartGallery w:val="Page Numbers (Bottom of Page)"/>
        <w:docPartUnique/>
      </w:docPartObj>
    </w:sdtPr>
    <w:sdtEndPr>
      <w:rPr>
        <w:rFonts w:asciiTheme="minorEastAsia" w:hAnsiTheme="minorEastAsia" w:hint="eastAsia"/>
        <w:sz w:val="28"/>
        <w:szCs w:val="28"/>
      </w:rPr>
    </w:sdtEndPr>
    <w:sdtContent>
      <w:p w:rsidR="00E54898" w:rsidRDefault="000C15EE">
        <w:pPr>
          <w:pStyle w:val="a5"/>
          <w:jc w:val="right"/>
        </w:pPr>
        <w:r w:rsidRPr="00E54898">
          <w:rPr>
            <w:rFonts w:asciiTheme="minorEastAsia" w:hAnsiTheme="minorEastAsia" w:hint="eastAsia"/>
            <w:sz w:val="28"/>
            <w:szCs w:val="28"/>
          </w:rPr>
          <w:fldChar w:fldCharType="begin"/>
        </w:r>
        <w:r w:rsidR="00E54898" w:rsidRPr="00E54898">
          <w:rPr>
            <w:rFonts w:asciiTheme="minorEastAsia" w:hAnsiTheme="minorEastAsia" w:hint="eastAsia"/>
            <w:sz w:val="28"/>
            <w:szCs w:val="28"/>
          </w:rPr>
          <w:instrText xml:space="preserve"> PAGE   \* MERGEFORMAT </w:instrText>
        </w:r>
        <w:r w:rsidRPr="00E54898">
          <w:rPr>
            <w:rFonts w:asciiTheme="minorEastAsia" w:hAnsiTheme="minorEastAsia" w:hint="eastAsia"/>
            <w:sz w:val="28"/>
            <w:szCs w:val="28"/>
          </w:rPr>
          <w:fldChar w:fldCharType="separate"/>
        </w:r>
        <w:r w:rsidR="003B7D50" w:rsidRPr="003B7D50">
          <w:rPr>
            <w:rFonts w:asciiTheme="minorEastAsia" w:hAnsiTheme="minorEastAsia"/>
            <w:noProof/>
            <w:sz w:val="28"/>
            <w:szCs w:val="28"/>
            <w:lang w:val="zh-CN"/>
          </w:rPr>
          <w:t>-</w:t>
        </w:r>
        <w:r w:rsidR="003B7D50">
          <w:rPr>
            <w:rFonts w:asciiTheme="minorEastAsia" w:hAnsiTheme="minorEastAsia"/>
            <w:noProof/>
            <w:sz w:val="28"/>
            <w:szCs w:val="28"/>
          </w:rPr>
          <w:t xml:space="preserve"> 1 -</w:t>
        </w:r>
        <w:r w:rsidRPr="00E54898">
          <w:rPr>
            <w:rFonts w:asciiTheme="minorEastAsia" w:hAnsiTheme="minorEastAsia" w:hint="eastAsia"/>
            <w:sz w:val="28"/>
            <w:szCs w:val="28"/>
          </w:rPr>
          <w:fldChar w:fldCharType="end"/>
        </w:r>
      </w:p>
    </w:sdtContent>
  </w:sdt>
  <w:p w:rsidR="0061148C" w:rsidRDefault="006114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CA9" w:rsidRDefault="00F94CA9" w:rsidP="00C21C31">
      <w:r>
        <w:separator/>
      </w:r>
    </w:p>
  </w:footnote>
  <w:footnote w:type="continuationSeparator" w:id="1">
    <w:p w:rsidR="00F94CA9" w:rsidRDefault="00F94CA9" w:rsidP="00C21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A0D"/>
    <w:rsid w:val="00021BC0"/>
    <w:rsid w:val="0002270A"/>
    <w:rsid w:val="0004600B"/>
    <w:rsid w:val="0005742E"/>
    <w:rsid w:val="00084F44"/>
    <w:rsid w:val="000C15EE"/>
    <w:rsid w:val="000F0F9E"/>
    <w:rsid w:val="000F1E6C"/>
    <w:rsid w:val="000F6E99"/>
    <w:rsid w:val="000F76D2"/>
    <w:rsid w:val="00130500"/>
    <w:rsid w:val="001341CA"/>
    <w:rsid w:val="00140745"/>
    <w:rsid w:val="00147A6D"/>
    <w:rsid w:val="00161499"/>
    <w:rsid w:val="00176A6A"/>
    <w:rsid w:val="00176EA5"/>
    <w:rsid w:val="001837A6"/>
    <w:rsid w:val="00192777"/>
    <w:rsid w:val="001A009E"/>
    <w:rsid w:val="001B3255"/>
    <w:rsid w:val="001B67C4"/>
    <w:rsid w:val="001D6F35"/>
    <w:rsid w:val="001D7D57"/>
    <w:rsid w:val="001E4E44"/>
    <w:rsid w:val="00202C9B"/>
    <w:rsid w:val="0020363E"/>
    <w:rsid w:val="002041A5"/>
    <w:rsid w:val="0021792F"/>
    <w:rsid w:val="00222D59"/>
    <w:rsid w:val="0023481C"/>
    <w:rsid w:val="00237D2C"/>
    <w:rsid w:val="002453AC"/>
    <w:rsid w:val="00272A82"/>
    <w:rsid w:val="00276006"/>
    <w:rsid w:val="00285B6A"/>
    <w:rsid w:val="002923F3"/>
    <w:rsid w:val="00293783"/>
    <w:rsid w:val="0029419B"/>
    <w:rsid w:val="002B62BE"/>
    <w:rsid w:val="002C7317"/>
    <w:rsid w:val="002D44E0"/>
    <w:rsid w:val="002E2A09"/>
    <w:rsid w:val="00322B71"/>
    <w:rsid w:val="003457C6"/>
    <w:rsid w:val="00360AC7"/>
    <w:rsid w:val="00361842"/>
    <w:rsid w:val="003853C9"/>
    <w:rsid w:val="00385AC2"/>
    <w:rsid w:val="00394F1C"/>
    <w:rsid w:val="003B7D50"/>
    <w:rsid w:val="003C125E"/>
    <w:rsid w:val="003C6860"/>
    <w:rsid w:val="003D52A5"/>
    <w:rsid w:val="003D6D0A"/>
    <w:rsid w:val="003E0519"/>
    <w:rsid w:val="00401944"/>
    <w:rsid w:val="00410DD4"/>
    <w:rsid w:val="00415154"/>
    <w:rsid w:val="0042140D"/>
    <w:rsid w:val="00432210"/>
    <w:rsid w:val="0043686A"/>
    <w:rsid w:val="004407CC"/>
    <w:rsid w:val="00470859"/>
    <w:rsid w:val="004773A4"/>
    <w:rsid w:val="004943C4"/>
    <w:rsid w:val="004B73EE"/>
    <w:rsid w:val="004C3F14"/>
    <w:rsid w:val="004D13FE"/>
    <w:rsid w:val="004D4031"/>
    <w:rsid w:val="004F0D6C"/>
    <w:rsid w:val="00526ED0"/>
    <w:rsid w:val="00541385"/>
    <w:rsid w:val="00577021"/>
    <w:rsid w:val="00585BE6"/>
    <w:rsid w:val="00585C81"/>
    <w:rsid w:val="00586471"/>
    <w:rsid w:val="00591AC5"/>
    <w:rsid w:val="005B101C"/>
    <w:rsid w:val="005C37E2"/>
    <w:rsid w:val="005C6642"/>
    <w:rsid w:val="005D7031"/>
    <w:rsid w:val="005F0669"/>
    <w:rsid w:val="00605A40"/>
    <w:rsid w:val="0061148C"/>
    <w:rsid w:val="0061268E"/>
    <w:rsid w:val="00625210"/>
    <w:rsid w:val="00641EB7"/>
    <w:rsid w:val="00643B5B"/>
    <w:rsid w:val="00652340"/>
    <w:rsid w:val="00666E7A"/>
    <w:rsid w:val="00671E32"/>
    <w:rsid w:val="00680FE0"/>
    <w:rsid w:val="00690BE5"/>
    <w:rsid w:val="006C60D2"/>
    <w:rsid w:val="006D03AB"/>
    <w:rsid w:val="006E024F"/>
    <w:rsid w:val="006E50C0"/>
    <w:rsid w:val="006E775C"/>
    <w:rsid w:val="00707480"/>
    <w:rsid w:val="0071070E"/>
    <w:rsid w:val="0075171B"/>
    <w:rsid w:val="00751797"/>
    <w:rsid w:val="00755DC0"/>
    <w:rsid w:val="00757BB0"/>
    <w:rsid w:val="007653FD"/>
    <w:rsid w:val="00782CD9"/>
    <w:rsid w:val="00791450"/>
    <w:rsid w:val="00794696"/>
    <w:rsid w:val="00796C78"/>
    <w:rsid w:val="007A4301"/>
    <w:rsid w:val="007B1A3D"/>
    <w:rsid w:val="007B209B"/>
    <w:rsid w:val="007B697F"/>
    <w:rsid w:val="007E66E2"/>
    <w:rsid w:val="00814283"/>
    <w:rsid w:val="008168CB"/>
    <w:rsid w:val="00832527"/>
    <w:rsid w:val="0084112F"/>
    <w:rsid w:val="008454DE"/>
    <w:rsid w:val="00865BD1"/>
    <w:rsid w:val="00872835"/>
    <w:rsid w:val="008732C4"/>
    <w:rsid w:val="008857EB"/>
    <w:rsid w:val="00891AD0"/>
    <w:rsid w:val="008D7EB4"/>
    <w:rsid w:val="008F12AF"/>
    <w:rsid w:val="008F53F3"/>
    <w:rsid w:val="00917650"/>
    <w:rsid w:val="009235D3"/>
    <w:rsid w:val="00933F27"/>
    <w:rsid w:val="009362E2"/>
    <w:rsid w:val="00937EE6"/>
    <w:rsid w:val="00941F3B"/>
    <w:rsid w:val="00947894"/>
    <w:rsid w:val="0095744E"/>
    <w:rsid w:val="00970629"/>
    <w:rsid w:val="009C6A43"/>
    <w:rsid w:val="009F2905"/>
    <w:rsid w:val="00A00C2F"/>
    <w:rsid w:val="00A01B55"/>
    <w:rsid w:val="00A065C1"/>
    <w:rsid w:val="00A069C6"/>
    <w:rsid w:val="00A222ED"/>
    <w:rsid w:val="00A26640"/>
    <w:rsid w:val="00A52971"/>
    <w:rsid w:val="00A55482"/>
    <w:rsid w:val="00A600EE"/>
    <w:rsid w:val="00A74F7A"/>
    <w:rsid w:val="00A755A0"/>
    <w:rsid w:val="00A75BB2"/>
    <w:rsid w:val="00A8797E"/>
    <w:rsid w:val="00AA71D0"/>
    <w:rsid w:val="00AC1D93"/>
    <w:rsid w:val="00AC5104"/>
    <w:rsid w:val="00AE5D29"/>
    <w:rsid w:val="00AF692D"/>
    <w:rsid w:val="00B10971"/>
    <w:rsid w:val="00B13689"/>
    <w:rsid w:val="00B15DA0"/>
    <w:rsid w:val="00B4773C"/>
    <w:rsid w:val="00B47F60"/>
    <w:rsid w:val="00B56A05"/>
    <w:rsid w:val="00B637B3"/>
    <w:rsid w:val="00B805A4"/>
    <w:rsid w:val="00BA1C2B"/>
    <w:rsid w:val="00BA4195"/>
    <w:rsid w:val="00BE02C5"/>
    <w:rsid w:val="00BE5175"/>
    <w:rsid w:val="00C06B49"/>
    <w:rsid w:val="00C11D88"/>
    <w:rsid w:val="00C16960"/>
    <w:rsid w:val="00C20A75"/>
    <w:rsid w:val="00C21C31"/>
    <w:rsid w:val="00C26762"/>
    <w:rsid w:val="00C5730B"/>
    <w:rsid w:val="00C73263"/>
    <w:rsid w:val="00C74FDE"/>
    <w:rsid w:val="00C9583E"/>
    <w:rsid w:val="00CA4B97"/>
    <w:rsid w:val="00CA674B"/>
    <w:rsid w:val="00CC0A6F"/>
    <w:rsid w:val="00CC49B9"/>
    <w:rsid w:val="00CD48B0"/>
    <w:rsid w:val="00CD7F75"/>
    <w:rsid w:val="00CE0137"/>
    <w:rsid w:val="00CE21D6"/>
    <w:rsid w:val="00D07FEE"/>
    <w:rsid w:val="00D2098E"/>
    <w:rsid w:val="00D26A0D"/>
    <w:rsid w:val="00D4163F"/>
    <w:rsid w:val="00D60F1C"/>
    <w:rsid w:val="00D65491"/>
    <w:rsid w:val="00D65DA4"/>
    <w:rsid w:val="00D664F8"/>
    <w:rsid w:val="00D70923"/>
    <w:rsid w:val="00D74B1D"/>
    <w:rsid w:val="00D94ADE"/>
    <w:rsid w:val="00DB2C11"/>
    <w:rsid w:val="00DB6BBD"/>
    <w:rsid w:val="00DD4C82"/>
    <w:rsid w:val="00DE3B17"/>
    <w:rsid w:val="00DF2682"/>
    <w:rsid w:val="00DF76CF"/>
    <w:rsid w:val="00E030E2"/>
    <w:rsid w:val="00E24D36"/>
    <w:rsid w:val="00E3495E"/>
    <w:rsid w:val="00E53C7B"/>
    <w:rsid w:val="00E54898"/>
    <w:rsid w:val="00E60808"/>
    <w:rsid w:val="00E63062"/>
    <w:rsid w:val="00E743C5"/>
    <w:rsid w:val="00E910E7"/>
    <w:rsid w:val="00EA3D66"/>
    <w:rsid w:val="00EA6C97"/>
    <w:rsid w:val="00ED1924"/>
    <w:rsid w:val="00EE3B3C"/>
    <w:rsid w:val="00F0009A"/>
    <w:rsid w:val="00F14864"/>
    <w:rsid w:val="00F41CE2"/>
    <w:rsid w:val="00F51D3C"/>
    <w:rsid w:val="00F82B4D"/>
    <w:rsid w:val="00F94CA9"/>
    <w:rsid w:val="00FB606C"/>
    <w:rsid w:val="00FF33EB"/>
    <w:rsid w:val="00FF4091"/>
    <w:rsid w:val="00FF6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A0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21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21C31"/>
    <w:rPr>
      <w:sz w:val="18"/>
      <w:szCs w:val="18"/>
    </w:rPr>
  </w:style>
  <w:style w:type="paragraph" w:styleId="a5">
    <w:name w:val="footer"/>
    <w:basedOn w:val="a"/>
    <w:link w:val="Char0"/>
    <w:uiPriority w:val="99"/>
    <w:unhideWhenUsed/>
    <w:rsid w:val="00C21C31"/>
    <w:pPr>
      <w:tabs>
        <w:tab w:val="center" w:pos="4153"/>
        <w:tab w:val="right" w:pos="8306"/>
      </w:tabs>
      <w:snapToGrid w:val="0"/>
      <w:jc w:val="left"/>
    </w:pPr>
    <w:rPr>
      <w:sz w:val="18"/>
      <w:szCs w:val="18"/>
    </w:rPr>
  </w:style>
  <w:style w:type="character" w:customStyle="1" w:styleId="Char0">
    <w:name w:val="页脚 Char"/>
    <w:basedOn w:val="a0"/>
    <w:link w:val="a5"/>
    <w:uiPriority w:val="99"/>
    <w:rsid w:val="00C21C31"/>
    <w:rPr>
      <w:sz w:val="18"/>
      <w:szCs w:val="18"/>
    </w:rPr>
  </w:style>
  <w:style w:type="paragraph" w:styleId="a6">
    <w:name w:val="No Spacing"/>
    <w:uiPriority w:val="1"/>
    <w:qFormat/>
    <w:rsid w:val="00541385"/>
    <w:pPr>
      <w:widowControl w:val="0"/>
      <w:jc w:val="both"/>
    </w:pPr>
  </w:style>
  <w:style w:type="character" w:customStyle="1" w:styleId="s1">
    <w:name w:val="s1"/>
    <w:basedOn w:val="a0"/>
    <w:autoRedefine/>
    <w:qFormat/>
    <w:rsid w:val="00E63062"/>
    <w:rPr>
      <w:rFonts w:ascii="PingFangSC-Semibold" w:eastAsia="PingFangSC-Semibold" w:hAnsi="PingFangSC-Semibold" w:cs="PingFangSC-Semibold"/>
      <w:b/>
      <w:sz w:val="27"/>
      <w:szCs w:val="27"/>
    </w:rPr>
  </w:style>
  <w:style w:type="paragraph" w:styleId="a7">
    <w:name w:val="footnote text"/>
    <w:basedOn w:val="a"/>
    <w:link w:val="Char1"/>
    <w:autoRedefine/>
    <w:uiPriority w:val="99"/>
    <w:unhideWhenUsed/>
    <w:qFormat/>
    <w:rsid w:val="00E54898"/>
    <w:pPr>
      <w:snapToGrid w:val="0"/>
      <w:jc w:val="left"/>
    </w:pPr>
    <w:rPr>
      <w:sz w:val="18"/>
      <w:szCs w:val="18"/>
    </w:rPr>
  </w:style>
  <w:style w:type="character" w:customStyle="1" w:styleId="Char1">
    <w:name w:val="脚注文本 Char"/>
    <w:basedOn w:val="a0"/>
    <w:link w:val="a7"/>
    <w:uiPriority w:val="99"/>
    <w:rsid w:val="00E54898"/>
    <w:rPr>
      <w:sz w:val="18"/>
      <w:szCs w:val="18"/>
    </w:rPr>
  </w:style>
  <w:style w:type="paragraph" w:styleId="a8">
    <w:name w:val="table of authorities"/>
    <w:basedOn w:val="a"/>
    <w:next w:val="a"/>
    <w:uiPriority w:val="99"/>
    <w:qFormat/>
    <w:rsid w:val="00E54898"/>
    <w:pPr>
      <w:ind w:leftChars="200" w:left="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9759050">
      <w:bodyDiv w:val="1"/>
      <w:marLeft w:val="0"/>
      <w:marRight w:val="0"/>
      <w:marTop w:val="0"/>
      <w:marBottom w:val="0"/>
      <w:divBdr>
        <w:top w:val="none" w:sz="0" w:space="0" w:color="auto"/>
        <w:left w:val="none" w:sz="0" w:space="0" w:color="auto"/>
        <w:bottom w:val="none" w:sz="0" w:space="0" w:color="auto"/>
        <w:right w:val="none" w:sz="0" w:space="0" w:color="auto"/>
      </w:divBdr>
    </w:div>
    <w:div w:id="719207719">
      <w:bodyDiv w:val="1"/>
      <w:marLeft w:val="0"/>
      <w:marRight w:val="0"/>
      <w:marTop w:val="0"/>
      <w:marBottom w:val="0"/>
      <w:divBdr>
        <w:top w:val="none" w:sz="0" w:space="0" w:color="auto"/>
        <w:left w:val="none" w:sz="0" w:space="0" w:color="auto"/>
        <w:bottom w:val="none" w:sz="0" w:space="0" w:color="auto"/>
        <w:right w:val="none" w:sz="0" w:space="0" w:color="auto"/>
      </w:divBdr>
    </w:div>
    <w:div w:id="978807723">
      <w:bodyDiv w:val="1"/>
      <w:marLeft w:val="0"/>
      <w:marRight w:val="0"/>
      <w:marTop w:val="0"/>
      <w:marBottom w:val="0"/>
      <w:divBdr>
        <w:top w:val="none" w:sz="0" w:space="0" w:color="auto"/>
        <w:left w:val="none" w:sz="0" w:space="0" w:color="auto"/>
        <w:bottom w:val="none" w:sz="0" w:space="0" w:color="auto"/>
        <w:right w:val="none" w:sz="0" w:space="0" w:color="auto"/>
      </w:divBdr>
    </w:div>
    <w:div w:id="1067652480">
      <w:bodyDiv w:val="1"/>
      <w:marLeft w:val="0"/>
      <w:marRight w:val="0"/>
      <w:marTop w:val="0"/>
      <w:marBottom w:val="0"/>
      <w:divBdr>
        <w:top w:val="none" w:sz="0" w:space="0" w:color="auto"/>
        <w:left w:val="none" w:sz="0" w:space="0" w:color="auto"/>
        <w:bottom w:val="none" w:sz="0" w:space="0" w:color="auto"/>
        <w:right w:val="none" w:sz="0" w:space="0" w:color="auto"/>
      </w:divBdr>
    </w:div>
    <w:div w:id="16197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915</Words>
  <Characters>5219</Characters>
  <Application>Microsoft Office Word</Application>
  <DocSecurity>0</DocSecurity>
  <Lines>43</Lines>
  <Paragraphs>12</Paragraphs>
  <ScaleCrop>false</ScaleCrop>
  <Company>Microsoft</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Micorosoft</cp:lastModifiedBy>
  <cp:revision>2</cp:revision>
  <cp:lastPrinted>2024-04-15T08:53:00Z</cp:lastPrinted>
  <dcterms:created xsi:type="dcterms:W3CDTF">2024-04-16T02:17:00Z</dcterms:created>
  <dcterms:modified xsi:type="dcterms:W3CDTF">2024-04-16T02:17:00Z</dcterms:modified>
</cp:coreProperties>
</file>